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CBFD" w14:textId="77777777" w:rsidR="007E6D44" w:rsidRDefault="002F3355" w:rsidP="002F3355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bookmarkStart w:id="0" w:name="_Toc90024804"/>
      <w:bookmarkStart w:id="1" w:name="_Toc90223749"/>
      <w:r w:rsidRPr="007E6D44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3. Аналитические процедуры, позволяющие выявить наиболее </w:t>
      </w:r>
    </w:p>
    <w:p w14:paraId="25670DD4" w14:textId="630A164F" w:rsidR="002F3355" w:rsidRPr="007E6D44" w:rsidRDefault="002F3355" w:rsidP="002F3355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7E6D44">
        <w:rPr>
          <w:rFonts w:ascii="Times New Roman" w:hAnsi="Times New Roman" w:cs="Times New Roman"/>
          <w:b w:val="0"/>
          <w:bCs w:val="0"/>
          <w:color w:val="000000" w:themeColor="text1"/>
        </w:rPr>
        <w:t>значимые аспекты контроля</w:t>
      </w:r>
    </w:p>
    <w:p w14:paraId="7D8A565A" w14:textId="40CC62FB" w:rsidR="002F3355" w:rsidRDefault="002F3355" w:rsidP="002F3355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7E6D44">
        <w:rPr>
          <w:rFonts w:ascii="Times New Roman" w:hAnsi="Times New Roman" w:cs="Times New Roman"/>
          <w:b w:val="0"/>
          <w:bCs w:val="0"/>
          <w:color w:val="000000" w:themeColor="text1"/>
        </w:rPr>
        <w:t>3.1. Экспресс-анализ показателей бухгалтерской (финансовой) отчетности</w:t>
      </w:r>
    </w:p>
    <w:p w14:paraId="7BFE0841" w14:textId="77777777" w:rsidR="007E6D44" w:rsidRPr="007E6D44" w:rsidRDefault="007E6D44" w:rsidP="007E6D44"/>
    <w:p w14:paraId="3F1FC0D1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Экспресс-анализ показателей бухгалтерской (финансовой) отчетности может проводится с расчетами и использованием различных приемов и технологий, которые для каждого пользователя могут быть своими. Основные показатели, которые характеризуют финансовое состояние предприятия:</w:t>
      </w:r>
    </w:p>
    <w:p w14:paraId="4034F129" w14:textId="77777777" w:rsidR="002F3355" w:rsidRPr="00BE2F52" w:rsidRDefault="002F3355" w:rsidP="002F3355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Оценка имущественного положения</w:t>
      </w:r>
    </w:p>
    <w:p w14:paraId="4A148690" w14:textId="77777777" w:rsidR="002F3355" w:rsidRPr="00BE2F52" w:rsidRDefault="002F3355" w:rsidP="002F3355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Оценка финансового</w:t>
      </w:r>
      <w:r>
        <w:rPr>
          <w:color w:val="000000"/>
          <w:sz w:val="28"/>
          <w:szCs w:val="28"/>
        </w:rPr>
        <w:t xml:space="preserve"> состояния</w:t>
      </w:r>
    </w:p>
    <w:p w14:paraId="107B25E5" w14:textId="77777777" w:rsidR="002F3355" w:rsidRPr="00BE2F52" w:rsidRDefault="002F3355" w:rsidP="002F3355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Оценка деловой активности</w:t>
      </w:r>
    </w:p>
    <w:p w14:paraId="5F698507" w14:textId="77777777" w:rsidR="002F3355" w:rsidRPr="00BE2F52" w:rsidRDefault="002F3355" w:rsidP="002F3355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Оценка рентабельности.</w:t>
      </w:r>
    </w:p>
    <w:p w14:paraId="6E213847" w14:textId="77777777" w:rsidR="002F3355" w:rsidRPr="00BE2F52" w:rsidRDefault="002F3355" w:rsidP="002F3355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 xml:space="preserve">Наличие «болевых» статей в отчетности -это </w:t>
      </w:r>
      <w:proofErr w:type="gramStart"/>
      <w:r w:rsidRPr="00BE2F52">
        <w:rPr>
          <w:color w:val="000000"/>
          <w:sz w:val="28"/>
          <w:szCs w:val="28"/>
        </w:rPr>
        <w:t>убытки ,дебиторская</w:t>
      </w:r>
      <w:proofErr w:type="gramEnd"/>
      <w:r w:rsidRPr="00BE2F52">
        <w:rPr>
          <w:color w:val="000000"/>
          <w:sz w:val="28"/>
          <w:szCs w:val="28"/>
        </w:rPr>
        <w:t xml:space="preserve"> задолженность.</w:t>
      </w:r>
    </w:p>
    <w:p w14:paraId="0B78FABA" w14:textId="77777777" w:rsidR="002F3355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Экспресс-анализ проводится по данным бухгалтерской отчетности без предварительного преобразования ее показателей или с предварительным преобразованием показателей отчетности.</w:t>
      </w:r>
    </w:p>
    <w:p w14:paraId="3B3759A8" w14:textId="77777777" w:rsidR="002F3355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Проведем экспресс-анализ показателей бухгалтерской отчетности (приложение 1).</w:t>
      </w:r>
    </w:p>
    <w:p w14:paraId="557762B0" w14:textId="77777777" w:rsidR="002F3355" w:rsidRPr="007E6D44" w:rsidRDefault="002F3355" w:rsidP="002F3355">
      <w:pPr>
        <w:pStyle w:val="a5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  <w:r w:rsidRPr="007E6D44">
        <w:rPr>
          <w:bCs/>
          <w:color w:val="000000"/>
          <w:sz w:val="28"/>
          <w:szCs w:val="28"/>
        </w:rPr>
        <w:t>Таблица 1 - Экспресс-анализ финансового состояния предприятия</w:t>
      </w:r>
    </w:p>
    <w:tbl>
      <w:tblPr>
        <w:tblStyle w:val="a3"/>
        <w:tblW w:w="10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180"/>
        <w:gridCol w:w="1265"/>
        <w:gridCol w:w="1384"/>
        <w:gridCol w:w="1063"/>
        <w:gridCol w:w="1229"/>
        <w:gridCol w:w="1287"/>
      </w:tblGrid>
      <w:tr w:rsidR="002F3355" w:rsidRPr="00D25538" w14:paraId="713F8EF0" w14:textId="77777777" w:rsidTr="002C0835">
        <w:trPr>
          <w:trHeight w:val="481"/>
        </w:trPr>
        <w:tc>
          <w:tcPr>
            <w:tcW w:w="3261" w:type="dxa"/>
            <w:vMerge w:val="restart"/>
          </w:tcPr>
          <w:p w14:paraId="6011DFEA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28C7F604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</w:tc>
        <w:tc>
          <w:tcPr>
            <w:tcW w:w="3829" w:type="dxa"/>
            <w:gridSpan w:val="3"/>
          </w:tcPr>
          <w:p w14:paraId="1A35C169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Абсолютные величины </w:t>
            </w:r>
            <w:proofErr w:type="spellStart"/>
            <w:proofErr w:type="gramStart"/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proofErr w:type="gramEnd"/>
          </w:p>
        </w:tc>
        <w:tc>
          <w:tcPr>
            <w:tcW w:w="3579" w:type="dxa"/>
            <w:gridSpan w:val="3"/>
          </w:tcPr>
          <w:p w14:paraId="1B499756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Относительные величины %</w:t>
            </w:r>
          </w:p>
        </w:tc>
      </w:tr>
      <w:tr w:rsidR="002F3355" w:rsidRPr="00D25538" w14:paraId="20AEEE93" w14:textId="77777777" w:rsidTr="002C0835">
        <w:trPr>
          <w:trHeight w:val="162"/>
        </w:trPr>
        <w:tc>
          <w:tcPr>
            <w:tcW w:w="3261" w:type="dxa"/>
            <w:vMerge/>
          </w:tcPr>
          <w:p w14:paraId="2E5B7F14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0726FFB4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года </w:t>
            </w:r>
          </w:p>
        </w:tc>
        <w:tc>
          <w:tcPr>
            <w:tcW w:w="1265" w:type="dxa"/>
          </w:tcPr>
          <w:p w14:paraId="7E2C6345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384" w:type="dxa"/>
          </w:tcPr>
          <w:p w14:paraId="07E947D4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</w:t>
            </w:r>
          </w:p>
        </w:tc>
        <w:tc>
          <w:tcPr>
            <w:tcW w:w="1063" w:type="dxa"/>
          </w:tcPr>
          <w:p w14:paraId="1B7549F0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229" w:type="dxa"/>
          </w:tcPr>
          <w:p w14:paraId="7DA23F52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287" w:type="dxa"/>
          </w:tcPr>
          <w:p w14:paraId="54642366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2F3355" w:rsidRPr="00D25538" w14:paraId="7A4C7270" w14:textId="77777777" w:rsidTr="002C0835">
        <w:trPr>
          <w:trHeight w:val="527"/>
        </w:trPr>
        <w:tc>
          <w:tcPr>
            <w:tcW w:w="3261" w:type="dxa"/>
            <w:vAlign w:val="center"/>
          </w:tcPr>
          <w:p w14:paraId="7203542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04C0DC80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Align w:val="center"/>
          </w:tcPr>
          <w:p w14:paraId="75D7DD1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vAlign w:val="center"/>
          </w:tcPr>
          <w:p w14:paraId="754A675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14:paraId="426C661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vAlign w:val="center"/>
          </w:tcPr>
          <w:p w14:paraId="5394DA8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7" w:type="dxa"/>
            <w:vAlign w:val="center"/>
          </w:tcPr>
          <w:p w14:paraId="108FDE36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3355" w:rsidRPr="00D25538" w14:paraId="54142DF3" w14:textId="77777777" w:rsidTr="002C0835">
        <w:trPr>
          <w:trHeight w:val="527"/>
        </w:trPr>
        <w:tc>
          <w:tcPr>
            <w:tcW w:w="3261" w:type="dxa"/>
          </w:tcPr>
          <w:p w14:paraId="61CF3510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  <w:p w14:paraId="653382BF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.ВНЕОБОРОТНЫЕ АКТИВЫ  </w:t>
            </w:r>
          </w:p>
        </w:tc>
        <w:tc>
          <w:tcPr>
            <w:tcW w:w="1180" w:type="dxa"/>
          </w:tcPr>
          <w:p w14:paraId="042BD4B9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08C6FF0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6AEFC8A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21B165F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43604FE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76A4CE1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55" w:rsidRPr="00D25538" w14:paraId="137A8B3C" w14:textId="77777777" w:rsidTr="002C0835">
        <w:trPr>
          <w:trHeight w:val="273"/>
        </w:trPr>
        <w:tc>
          <w:tcPr>
            <w:tcW w:w="3261" w:type="dxa"/>
          </w:tcPr>
          <w:p w14:paraId="2533B7CB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180" w:type="dxa"/>
          </w:tcPr>
          <w:p w14:paraId="4C1EAB8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265" w:type="dxa"/>
          </w:tcPr>
          <w:p w14:paraId="4FA75081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1384" w:type="dxa"/>
          </w:tcPr>
          <w:p w14:paraId="60C8455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063" w:type="dxa"/>
          </w:tcPr>
          <w:p w14:paraId="7E1A258D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229" w:type="dxa"/>
          </w:tcPr>
          <w:p w14:paraId="4C1F7C7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1287" w:type="dxa"/>
          </w:tcPr>
          <w:p w14:paraId="6EF6F74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F3355" w:rsidRPr="00D25538" w14:paraId="695DE48A" w14:textId="77777777" w:rsidTr="002C0835">
        <w:trPr>
          <w:trHeight w:val="252"/>
        </w:trPr>
        <w:tc>
          <w:tcPr>
            <w:tcW w:w="3261" w:type="dxa"/>
          </w:tcPr>
          <w:p w14:paraId="5F3C4840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</w:t>
            </w:r>
          </w:p>
        </w:tc>
        <w:tc>
          <w:tcPr>
            <w:tcW w:w="1180" w:type="dxa"/>
          </w:tcPr>
          <w:p w14:paraId="26AC95B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37030</w:t>
            </w:r>
          </w:p>
        </w:tc>
        <w:tc>
          <w:tcPr>
            <w:tcW w:w="1265" w:type="dxa"/>
          </w:tcPr>
          <w:p w14:paraId="45F87ED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40598</w:t>
            </w:r>
          </w:p>
        </w:tc>
        <w:tc>
          <w:tcPr>
            <w:tcW w:w="1384" w:type="dxa"/>
          </w:tcPr>
          <w:p w14:paraId="69271DD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3568</w:t>
            </w:r>
          </w:p>
        </w:tc>
        <w:tc>
          <w:tcPr>
            <w:tcW w:w="1063" w:type="dxa"/>
          </w:tcPr>
          <w:p w14:paraId="1CB117ED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37030</w:t>
            </w:r>
          </w:p>
        </w:tc>
        <w:tc>
          <w:tcPr>
            <w:tcW w:w="1229" w:type="dxa"/>
          </w:tcPr>
          <w:p w14:paraId="50EFAFD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40598</w:t>
            </w:r>
          </w:p>
        </w:tc>
        <w:tc>
          <w:tcPr>
            <w:tcW w:w="1287" w:type="dxa"/>
          </w:tcPr>
          <w:p w14:paraId="163AD08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</w:tr>
    </w:tbl>
    <w:p w14:paraId="52156FC1" w14:textId="77777777" w:rsidR="002F3355" w:rsidRDefault="002F3355" w:rsidP="002F3355">
      <w:r>
        <w:br w:type="page"/>
      </w:r>
    </w:p>
    <w:p w14:paraId="1B6D0EFD" w14:textId="77777777" w:rsidR="002F3355" w:rsidRDefault="002F3355" w:rsidP="002F3355">
      <w:pPr>
        <w:jc w:val="right"/>
        <w:rPr>
          <w:rFonts w:ascii="Times New Roman" w:hAnsi="Times New Roman" w:cs="Times New Roman"/>
          <w:sz w:val="28"/>
          <w:szCs w:val="28"/>
        </w:rPr>
      </w:pPr>
      <w:r w:rsidRPr="00B75840">
        <w:rPr>
          <w:rFonts w:ascii="Times New Roman" w:hAnsi="Times New Roman" w:cs="Times New Roman"/>
          <w:sz w:val="28"/>
          <w:szCs w:val="28"/>
        </w:rPr>
        <w:lastRenderedPageBreak/>
        <w:t>Продолжение таблицы 1</w:t>
      </w:r>
    </w:p>
    <w:tbl>
      <w:tblPr>
        <w:tblStyle w:val="a3"/>
        <w:tblW w:w="106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180"/>
        <w:gridCol w:w="1265"/>
        <w:gridCol w:w="1384"/>
        <w:gridCol w:w="1063"/>
        <w:gridCol w:w="1229"/>
        <w:gridCol w:w="1287"/>
      </w:tblGrid>
      <w:tr w:rsidR="002F3355" w:rsidRPr="00D25538" w14:paraId="206EB5B9" w14:textId="77777777" w:rsidTr="002C0835">
        <w:trPr>
          <w:trHeight w:val="527"/>
        </w:trPr>
        <w:tc>
          <w:tcPr>
            <w:tcW w:w="3261" w:type="dxa"/>
            <w:vAlign w:val="center"/>
          </w:tcPr>
          <w:p w14:paraId="41E4CB8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016044F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Align w:val="center"/>
          </w:tcPr>
          <w:p w14:paraId="6543AD6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vAlign w:val="center"/>
          </w:tcPr>
          <w:p w14:paraId="705FF5D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14:paraId="2C6687C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vAlign w:val="center"/>
          </w:tcPr>
          <w:p w14:paraId="7474AFE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7" w:type="dxa"/>
            <w:vAlign w:val="center"/>
          </w:tcPr>
          <w:p w14:paraId="3B8CB7A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3355" w:rsidRPr="00D25538" w14:paraId="13C2C5C6" w14:textId="77777777" w:rsidTr="002C0835">
        <w:trPr>
          <w:trHeight w:val="527"/>
        </w:trPr>
        <w:tc>
          <w:tcPr>
            <w:tcW w:w="3261" w:type="dxa"/>
          </w:tcPr>
          <w:p w14:paraId="523E4030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</w:t>
            </w:r>
            <w:proofErr w:type="gramStart"/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финансовые  вложения</w:t>
            </w:r>
            <w:proofErr w:type="gramEnd"/>
          </w:p>
        </w:tc>
        <w:tc>
          <w:tcPr>
            <w:tcW w:w="1180" w:type="dxa"/>
          </w:tcPr>
          <w:p w14:paraId="3931644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265" w:type="dxa"/>
          </w:tcPr>
          <w:p w14:paraId="36E1C94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1384" w:type="dxa"/>
          </w:tcPr>
          <w:p w14:paraId="0EF33A1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063" w:type="dxa"/>
          </w:tcPr>
          <w:p w14:paraId="2408CFB6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229" w:type="dxa"/>
          </w:tcPr>
          <w:p w14:paraId="011551E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1287" w:type="dxa"/>
          </w:tcPr>
          <w:p w14:paraId="29F4147D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125,9</w:t>
            </w:r>
          </w:p>
        </w:tc>
      </w:tr>
      <w:tr w:rsidR="002F3355" w:rsidRPr="00D25538" w14:paraId="4F565A09" w14:textId="77777777" w:rsidTr="002C0835">
        <w:trPr>
          <w:trHeight w:val="547"/>
        </w:trPr>
        <w:tc>
          <w:tcPr>
            <w:tcW w:w="3261" w:type="dxa"/>
          </w:tcPr>
          <w:p w14:paraId="3229EB0D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1180" w:type="dxa"/>
          </w:tcPr>
          <w:p w14:paraId="0D2B10B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1265" w:type="dxa"/>
          </w:tcPr>
          <w:p w14:paraId="482C835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384" w:type="dxa"/>
          </w:tcPr>
          <w:p w14:paraId="6EB7C72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063" w:type="dxa"/>
          </w:tcPr>
          <w:p w14:paraId="1B5F44C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1229" w:type="dxa"/>
          </w:tcPr>
          <w:p w14:paraId="30DDA56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287" w:type="dxa"/>
          </w:tcPr>
          <w:p w14:paraId="421F8C4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</w:tr>
      <w:tr w:rsidR="002F3355" w:rsidRPr="00D25538" w14:paraId="4772937A" w14:textId="77777777" w:rsidTr="002C0835">
        <w:trPr>
          <w:trHeight w:val="273"/>
        </w:trPr>
        <w:tc>
          <w:tcPr>
            <w:tcW w:w="3261" w:type="dxa"/>
          </w:tcPr>
          <w:p w14:paraId="3EC8F2F8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ИТОГИ по разделу </w:t>
            </w:r>
            <w:r w:rsidRPr="00D25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80" w:type="dxa"/>
          </w:tcPr>
          <w:p w14:paraId="3E1DFCE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41873</w:t>
            </w:r>
          </w:p>
        </w:tc>
        <w:tc>
          <w:tcPr>
            <w:tcW w:w="1265" w:type="dxa"/>
          </w:tcPr>
          <w:p w14:paraId="1F7CA1A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46488</w:t>
            </w:r>
          </w:p>
        </w:tc>
        <w:tc>
          <w:tcPr>
            <w:tcW w:w="1384" w:type="dxa"/>
          </w:tcPr>
          <w:p w14:paraId="0B518AA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4615</w:t>
            </w:r>
          </w:p>
        </w:tc>
        <w:tc>
          <w:tcPr>
            <w:tcW w:w="1063" w:type="dxa"/>
          </w:tcPr>
          <w:p w14:paraId="524141D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41873</w:t>
            </w:r>
          </w:p>
        </w:tc>
        <w:tc>
          <w:tcPr>
            <w:tcW w:w="1229" w:type="dxa"/>
          </w:tcPr>
          <w:p w14:paraId="2C86F99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46488</w:t>
            </w:r>
          </w:p>
        </w:tc>
        <w:tc>
          <w:tcPr>
            <w:tcW w:w="1287" w:type="dxa"/>
          </w:tcPr>
          <w:p w14:paraId="5123048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111,02</w:t>
            </w:r>
          </w:p>
        </w:tc>
      </w:tr>
      <w:tr w:rsidR="002F3355" w:rsidRPr="00D25538" w14:paraId="2172E1C1" w14:textId="77777777" w:rsidTr="002C0835">
        <w:trPr>
          <w:trHeight w:val="273"/>
        </w:trPr>
        <w:tc>
          <w:tcPr>
            <w:tcW w:w="3261" w:type="dxa"/>
          </w:tcPr>
          <w:p w14:paraId="11908BA3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.ОБОРОТНЫЕ АКТИВЫ</w:t>
            </w:r>
          </w:p>
        </w:tc>
        <w:tc>
          <w:tcPr>
            <w:tcW w:w="1180" w:type="dxa"/>
          </w:tcPr>
          <w:p w14:paraId="7149974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2F3E297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EC9483D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AE54B1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97E7FC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F9E27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55" w:rsidRPr="00D25538" w14:paraId="0CDDFF6A" w14:textId="77777777" w:rsidTr="002C0835">
        <w:trPr>
          <w:trHeight w:val="273"/>
        </w:trPr>
        <w:tc>
          <w:tcPr>
            <w:tcW w:w="3261" w:type="dxa"/>
          </w:tcPr>
          <w:p w14:paraId="4F4B64C1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1180" w:type="dxa"/>
          </w:tcPr>
          <w:p w14:paraId="1A65306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40558</w:t>
            </w:r>
          </w:p>
        </w:tc>
        <w:tc>
          <w:tcPr>
            <w:tcW w:w="1265" w:type="dxa"/>
          </w:tcPr>
          <w:p w14:paraId="36FFD08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44447</w:t>
            </w:r>
          </w:p>
        </w:tc>
        <w:tc>
          <w:tcPr>
            <w:tcW w:w="1384" w:type="dxa"/>
          </w:tcPr>
          <w:p w14:paraId="0EEF28A7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3889</w:t>
            </w:r>
          </w:p>
        </w:tc>
        <w:tc>
          <w:tcPr>
            <w:tcW w:w="1063" w:type="dxa"/>
          </w:tcPr>
          <w:p w14:paraId="07F75A3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40558</w:t>
            </w:r>
          </w:p>
        </w:tc>
        <w:tc>
          <w:tcPr>
            <w:tcW w:w="1229" w:type="dxa"/>
          </w:tcPr>
          <w:p w14:paraId="374C0D9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44447</w:t>
            </w:r>
          </w:p>
        </w:tc>
        <w:tc>
          <w:tcPr>
            <w:tcW w:w="1287" w:type="dxa"/>
          </w:tcPr>
          <w:p w14:paraId="7BB293D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</w:tr>
      <w:tr w:rsidR="002F3355" w:rsidRPr="00D25538" w14:paraId="7CCE46EC" w14:textId="77777777" w:rsidTr="002C0835">
        <w:trPr>
          <w:trHeight w:val="272"/>
        </w:trPr>
        <w:tc>
          <w:tcPr>
            <w:tcW w:w="3261" w:type="dxa"/>
          </w:tcPr>
          <w:p w14:paraId="3B9C3F6E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 </w:t>
            </w:r>
          </w:p>
        </w:tc>
        <w:tc>
          <w:tcPr>
            <w:tcW w:w="1180" w:type="dxa"/>
          </w:tcPr>
          <w:p w14:paraId="743A221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6456</w:t>
            </w:r>
          </w:p>
        </w:tc>
        <w:tc>
          <w:tcPr>
            <w:tcW w:w="1265" w:type="dxa"/>
          </w:tcPr>
          <w:p w14:paraId="753AE95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7246</w:t>
            </w:r>
          </w:p>
        </w:tc>
        <w:tc>
          <w:tcPr>
            <w:tcW w:w="1384" w:type="dxa"/>
          </w:tcPr>
          <w:p w14:paraId="70162A0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063" w:type="dxa"/>
          </w:tcPr>
          <w:p w14:paraId="1D57721D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6456</w:t>
            </w:r>
          </w:p>
        </w:tc>
        <w:tc>
          <w:tcPr>
            <w:tcW w:w="1229" w:type="dxa"/>
          </w:tcPr>
          <w:p w14:paraId="3EC18A1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7246</w:t>
            </w:r>
          </w:p>
        </w:tc>
        <w:tc>
          <w:tcPr>
            <w:tcW w:w="1287" w:type="dxa"/>
          </w:tcPr>
          <w:p w14:paraId="21DB801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2F3355" w:rsidRPr="00D25538" w14:paraId="7D8AB8B6" w14:textId="77777777" w:rsidTr="002C0835">
        <w:trPr>
          <w:trHeight w:val="273"/>
        </w:trPr>
        <w:tc>
          <w:tcPr>
            <w:tcW w:w="3261" w:type="dxa"/>
          </w:tcPr>
          <w:p w14:paraId="1083D801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1180" w:type="dxa"/>
          </w:tcPr>
          <w:p w14:paraId="2D02530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5196</w:t>
            </w:r>
          </w:p>
        </w:tc>
        <w:tc>
          <w:tcPr>
            <w:tcW w:w="1265" w:type="dxa"/>
          </w:tcPr>
          <w:p w14:paraId="4D3874B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7246</w:t>
            </w:r>
          </w:p>
        </w:tc>
        <w:tc>
          <w:tcPr>
            <w:tcW w:w="1384" w:type="dxa"/>
          </w:tcPr>
          <w:p w14:paraId="09E227F0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1063" w:type="dxa"/>
          </w:tcPr>
          <w:p w14:paraId="4422D00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5196</w:t>
            </w:r>
          </w:p>
        </w:tc>
        <w:tc>
          <w:tcPr>
            <w:tcW w:w="1229" w:type="dxa"/>
          </w:tcPr>
          <w:p w14:paraId="0694162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7246</w:t>
            </w:r>
          </w:p>
        </w:tc>
        <w:tc>
          <w:tcPr>
            <w:tcW w:w="1287" w:type="dxa"/>
          </w:tcPr>
          <w:p w14:paraId="7A21CB8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</w:tr>
      <w:tr w:rsidR="002F3355" w:rsidRPr="00D25538" w14:paraId="21C59D26" w14:textId="77777777" w:rsidTr="002C0835">
        <w:trPr>
          <w:trHeight w:val="547"/>
        </w:trPr>
        <w:tc>
          <w:tcPr>
            <w:tcW w:w="3261" w:type="dxa"/>
          </w:tcPr>
          <w:p w14:paraId="4DDD0BE3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1180" w:type="dxa"/>
          </w:tcPr>
          <w:p w14:paraId="341DE15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65" w:type="dxa"/>
          </w:tcPr>
          <w:p w14:paraId="795B040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1384" w:type="dxa"/>
          </w:tcPr>
          <w:p w14:paraId="33B63B37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063" w:type="dxa"/>
          </w:tcPr>
          <w:p w14:paraId="710A692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29" w:type="dxa"/>
          </w:tcPr>
          <w:p w14:paraId="3770AB2D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1287" w:type="dxa"/>
          </w:tcPr>
          <w:p w14:paraId="7863A53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2F3355" w:rsidRPr="00D25538" w14:paraId="16B2EEF0" w14:textId="77777777" w:rsidTr="002C0835">
        <w:trPr>
          <w:trHeight w:val="273"/>
        </w:trPr>
        <w:tc>
          <w:tcPr>
            <w:tcW w:w="3261" w:type="dxa"/>
          </w:tcPr>
          <w:p w14:paraId="352A8BF4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Прочие оборотные активы</w:t>
            </w:r>
          </w:p>
        </w:tc>
        <w:tc>
          <w:tcPr>
            <w:tcW w:w="1180" w:type="dxa"/>
          </w:tcPr>
          <w:p w14:paraId="3C47DE9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265" w:type="dxa"/>
          </w:tcPr>
          <w:p w14:paraId="2C34181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384" w:type="dxa"/>
          </w:tcPr>
          <w:p w14:paraId="658DB34D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63" w:type="dxa"/>
          </w:tcPr>
          <w:p w14:paraId="0824759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229" w:type="dxa"/>
          </w:tcPr>
          <w:p w14:paraId="79C06C9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287" w:type="dxa"/>
          </w:tcPr>
          <w:p w14:paraId="66138A71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</w:tr>
      <w:tr w:rsidR="002F3355" w:rsidRPr="00D25538" w14:paraId="139D570D" w14:textId="77777777" w:rsidTr="002C0835">
        <w:trPr>
          <w:trHeight w:val="273"/>
        </w:trPr>
        <w:tc>
          <w:tcPr>
            <w:tcW w:w="3261" w:type="dxa"/>
          </w:tcPr>
          <w:p w14:paraId="69853784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Pr="00D25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80" w:type="dxa"/>
          </w:tcPr>
          <w:p w14:paraId="36AFA3F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54192</w:t>
            </w:r>
          </w:p>
        </w:tc>
        <w:tc>
          <w:tcPr>
            <w:tcW w:w="1265" w:type="dxa"/>
          </w:tcPr>
          <w:p w14:paraId="0B32DD0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57584</w:t>
            </w:r>
          </w:p>
        </w:tc>
        <w:tc>
          <w:tcPr>
            <w:tcW w:w="1384" w:type="dxa"/>
          </w:tcPr>
          <w:p w14:paraId="39553CC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3392</w:t>
            </w:r>
          </w:p>
        </w:tc>
        <w:tc>
          <w:tcPr>
            <w:tcW w:w="1063" w:type="dxa"/>
          </w:tcPr>
          <w:p w14:paraId="1608F70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54192</w:t>
            </w:r>
          </w:p>
        </w:tc>
        <w:tc>
          <w:tcPr>
            <w:tcW w:w="1229" w:type="dxa"/>
          </w:tcPr>
          <w:p w14:paraId="70F9C0D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57584</w:t>
            </w:r>
          </w:p>
        </w:tc>
        <w:tc>
          <w:tcPr>
            <w:tcW w:w="1287" w:type="dxa"/>
          </w:tcPr>
          <w:p w14:paraId="386847F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3392</w:t>
            </w:r>
          </w:p>
        </w:tc>
      </w:tr>
      <w:tr w:rsidR="002F3355" w:rsidRPr="00D25538" w14:paraId="64EB27FD" w14:textId="77777777" w:rsidTr="002C0835">
        <w:trPr>
          <w:trHeight w:val="273"/>
        </w:trPr>
        <w:tc>
          <w:tcPr>
            <w:tcW w:w="3261" w:type="dxa"/>
          </w:tcPr>
          <w:p w14:paraId="1621476C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180" w:type="dxa"/>
          </w:tcPr>
          <w:p w14:paraId="15BDA87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96065</w:t>
            </w:r>
          </w:p>
        </w:tc>
        <w:tc>
          <w:tcPr>
            <w:tcW w:w="1265" w:type="dxa"/>
          </w:tcPr>
          <w:p w14:paraId="27F4B9D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104072</w:t>
            </w:r>
          </w:p>
        </w:tc>
        <w:tc>
          <w:tcPr>
            <w:tcW w:w="1384" w:type="dxa"/>
          </w:tcPr>
          <w:p w14:paraId="728A5A6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1063" w:type="dxa"/>
          </w:tcPr>
          <w:p w14:paraId="40BBE1F6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96065</w:t>
            </w:r>
          </w:p>
        </w:tc>
        <w:tc>
          <w:tcPr>
            <w:tcW w:w="1229" w:type="dxa"/>
          </w:tcPr>
          <w:p w14:paraId="02D8769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104072</w:t>
            </w:r>
          </w:p>
        </w:tc>
        <w:tc>
          <w:tcPr>
            <w:tcW w:w="1287" w:type="dxa"/>
          </w:tcPr>
          <w:p w14:paraId="454AE2C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8007</w:t>
            </w:r>
          </w:p>
        </w:tc>
      </w:tr>
      <w:tr w:rsidR="002F3355" w:rsidRPr="00D25538" w14:paraId="787FFEBE" w14:textId="77777777" w:rsidTr="002C0835">
        <w:trPr>
          <w:trHeight w:val="527"/>
        </w:trPr>
        <w:tc>
          <w:tcPr>
            <w:tcW w:w="3261" w:type="dxa"/>
          </w:tcPr>
          <w:p w14:paraId="2C6A0621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  <w:p w14:paraId="7A79E512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1180" w:type="dxa"/>
          </w:tcPr>
          <w:p w14:paraId="3155CF8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406A4B0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E8D47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782AF17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27DD96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1099AA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55" w:rsidRPr="00D25538" w14:paraId="6755327A" w14:textId="77777777" w:rsidTr="002C0835">
        <w:trPr>
          <w:trHeight w:val="273"/>
        </w:trPr>
        <w:tc>
          <w:tcPr>
            <w:tcW w:w="3261" w:type="dxa"/>
          </w:tcPr>
          <w:p w14:paraId="615CB0B0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</w:p>
        </w:tc>
        <w:tc>
          <w:tcPr>
            <w:tcW w:w="1180" w:type="dxa"/>
          </w:tcPr>
          <w:p w14:paraId="3BF33EE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265" w:type="dxa"/>
          </w:tcPr>
          <w:p w14:paraId="7DC1247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384" w:type="dxa"/>
          </w:tcPr>
          <w:p w14:paraId="75A1EA4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14:paraId="5FA5DDB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229" w:type="dxa"/>
          </w:tcPr>
          <w:p w14:paraId="7938992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287" w:type="dxa"/>
          </w:tcPr>
          <w:p w14:paraId="0B58C39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F3355" w:rsidRPr="00D25538" w14:paraId="048746DC" w14:textId="77777777" w:rsidTr="002C0835">
        <w:trPr>
          <w:trHeight w:val="273"/>
        </w:trPr>
        <w:tc>
          <w:tcPr>
            <w:tcW w:w="3261" w:type="dxa"/>
          </w:tcPr>
          <w:p w14:paraId="4A7E675C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Добавочный капитал </w:t>
            </w:r>
          </w:p>
        </w:tc>
        <w:tc>
          <w:tcPr>
            <w:tcW w:w="1180" w:type="dxa"/>
          </w:tcPr>
          <w:p w14:paraId="6E50039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1265" w:type="dxa"/>
          </w:tcPr>
          <w:p w14:paraId="0EA7C461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1384" w:type="dxa"/>
          </w:tcPr>
          <w:p w14:paraId="55257A01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63" w:type="dxa"/>
          </w:tcPr>
          <w:p w14:paraId="19C65E1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1229" w:type="dxa"/>
          </w:tcPr>
          <w:p w14:paraId="6A1571F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1287" w:type="dxa"/>
          </w:tcPr>
          <w:p w14:paraId="53C34051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2F3355" w:rsidRPr="00D25538" w14:paraId="19E3722F" w14:textId="77777777" w:rsidTr="002C0835">
        <w:trPr>
          <w:trHeight w:val="252"/>
        </w:trPr>
        <w:tc>
          <w:tcPr>
            <w:tcW w:w="3261" w:type="dxa"/>
          </w:tcPr>
          <w:p w14:paraId="54B61AD2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180" w:type="dxa"/>
          </w:tcPr>
          <w:p w14:paraId="692FCD4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3676</w:t>
            </w:r>
          </w:p>
        </w:tc>
        <w:tc>
          <w:tcPr>
            <w:tcW w:w="1265" w:type="dxa"/>
          </w:tcPr>
          <w:p w14:paraId="69E2A7E1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384" w:type="dxa"/>
          </w:tcPr>
          <w:p w14:paraId="374F5E7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-1278</w:t>
            </w:r>
          </w:p>
        </w:tc>
        <w:tc>
          <w:tcPr>
            <w:tcW w:w="1063" w:type="dxa"/>
          </w:tcPr>
          <w:p w14:paraId="7AE710F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3676</w:t>
            </w:r>
          </w:p>
        </w:tc>
        <w:tc>
          <w:tcPr>
            <w:tcW w:w="1229" w:type="dxa"/>
          </w:tcPr>
          <w:p w14:paraId="0D8357A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287" w:type="dxa"/>
          </w:tcPr>
          <w:p w14:paraId="02C6A63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2F3355" w:rsidRPr="00D25538" w14:paraId="35BE6980" w14:textId="77777777" w:rsidTr="002C0835">
        <w:trPr>
          <w:trHeight w:val="409"/>
        </w:trPr>
        <w:tc>
          <w:tcPr>
            <w:tcW w:w="3261" w:type="dxa"/>
          </w:tcPr>
          <w:p w14:paraId="45A045A0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Нераспределённая прибыль </w:t>
            </w:r>
          </w:p>
        </w:tc>
        <w:tc>
          <w:tcPr>
            <w:tcW w:w="1180" w:type="dxa"/>
          </w:tcPr>
          <w:p w14:paraId="309BDFB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44712</w:t>
            </w:r>
          </w:p>
        </w:tc>
        <w:tc>
          <w:tcPr>
            <w:tcW w:w="1265" w:type="dxa"/>
          </w:tcPr>
          <w:p w14:paraId="66E2727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49499</w:t>
            </w:r>
          </w:p>
        </w:tc>
        <w:tc>
          <w:tcPr>
            <w:tcW w:w="1384" w:type="dxa"/>
          </w:tcPr>
          <w:p w14:paraId="184DB977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4787</w:t>
            </w:r>
          </w:p>
        </w:tc>
        <w:tc>
          <w:tcPr>
            <w:tcW w:w="1063" w:type="dxa"/>
          </w:tcPr>
          <w:p w14:paraId="78D0BE3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44712</w:t>
            </w:r>
          </w:p>
        </w:tc>
        <w:tc>
          <w:tcPr>
            <w:tcW w:w="1229" w:type="dxa"/>
          </w:tcPr>
          <w:p w14:paraId="7B1EB98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49499</w:t>
            </w:r>
          </w:p>
        </w:tc>
        <w:tc>
          <w:tcPr>
            <w:tcW w:w="1287" w:type="dxa"/>
          </w:tcPr>
          <w:p w14:paraId="64C0064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2F3355" w:rsidRPr="00D25538" w14:paraId="34010902" w14:textId="77777777" w:rsidTr="002C0835">
        <w:trPr>
          <w:trHeight w:val="273"/>
        </w:trPr>
        <w:tc>
          <w:tcPr>
            <w:tcW w:w="3261" w:type="dxa"/>
          </w:tcPr>
          <w:p w14:paraId="64E22FCF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Pr="00D25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80" w:type="dxa"/>
          </w:tcPr>
          <w:p w14:paraId="5451100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50823</w:t>
            </w:r>
          </w:p>
        </w:tc>
        <w:tc>
          <w:tcPr>
            <w:tcW w:w="1265" w:type="dxa"/>
          </w:tcPr>
          <w:p w14:paraId="44E0079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54456</w:t>
            </w:r>
          </w:p>
        </w:tc>
        <w:tc>
          <w:tcPr>
            <w:tcW w:w="1384" w:type="dxa"/>
          </w:tcPr>
          <w:p w14:paraId="618F6CFD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3633</w:t>
            </w:r>
          </w:p>
        </w:tc>
        <w:tc>
          <w:tcPr>
            <w:tcW w:w="1063" w:type="dxa"/>
          </w:tcPr>
          <w:p w14:paraId="565516E7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50823</w:t>
            </w:r>
          </w:p>
        </w:tc>
        <w:tc>
          <w:tcPr>
            <w:tcW w:w="1229" w:type="dxa"/>
          </w:tcPr>
          <w:p w14:paraId="195C7276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54456</w:t>
            </w:r>
          </w:p>
        </w:tc>
        <w:tc>
          <w:tcPr>
            <w:tcW w:w="1287" w:type="dxa"/>
          </w:tcPr>
          <w:p w14:paraId="0A9FEAD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</w:tr>
      <w:tr w:rsidR="002F3355" w:rsidRPr="00D25538" w14:paraId="63B38823" w14:textId="77777777" w:rsidTr="002C0835">
        <w:trPr>
          <w:trHeight w:val="547"/>
        </w:trPr>
        <w:tc>
          <w:tcPr>
            <w:tcW w:w="3261" w:type="dxa"/>
          </w:tcPr>
          <w:p w14:paraId="26C34F78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.ДОЛГОСРОЧНЫЕ ОБЯЗАТЕЛЬСТВА </w:t>
            </w:r>
          </w:p>
        </w:tc>
        <w:tc>
          <w:tcPr>
            <w:tcW w:w="1180" w:type="dxa"/>
          </w:tcPr>
          <w:p w14:paraId="2DCC7BD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8B7F1B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3C1216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32AFBB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307045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3DDF7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55" w:rsidRPr="00D25538" w14:paraId="7A1BE352" w14:textId="77777777" w:rsidTr="002C0835">
        <w:trPr>
          <w:trHeight w:val="547"/>
        </w:trPr>
        <w:tc>
          <w:tcPr>
            <w:tcW w:w="3261" w:type="dxa"/>
          </w:tcPr>
          <w:p w14:paraId="797A9CB9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заемные средства </w:t>
            </w:r>
          </w:p>
        </w:tc>
        <w:tc>
          <w:tcPr>
            <w:tcW w:w="1180" w:type="dxa"/>
          </w:tcPr>
          <w:p w14:paraId="6FDB68A1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14770</w:t>
            </w:r>
          </w:p>
        </w:tc>
        <w:tc>
          <w:tcPr>
            <w:tcW w:w="1265" w:type="dxa"/>
          </w:tcPr>
          <w:p w14:paraId="4F49D96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16910</w:t>
            </w:r>
          </w:p>
        </w:tc>
        <w:tc>
          <w:tcPr>
            <w:tcW w:w="1384" w:type="dxa"/>
          </w:tcPr>
          <w:p w14:paraId="5F263A6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063" w:type="dxa"/>
          </w:tcPr>
          <w:p w14:paraId="589C6B0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14770</w:t>
            </w:r>
          </w:p>
        </w:tc>
        <w:tc>
          <w:tcPr>
            <w:tcW w:w="1229" w:type="dxa"/>
          </w:tcPr>
          <w:p w14:paraId="03C28F96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16910</w:t>
            </w:r>
          </w:p>
        </w:tc>
        <w:tc>
          <w:tcPr>
            <w:tcW w:w="1287" w:type="dxa"/>
          </w:tcPr>
          <w:p w14:paraId="5A0B2F21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</w:tr>
      <w:tr w:rsidR="002F3355" w:rsidRPr="00D25538" w14:paraId="0D3823EF" w14:textId="77777777" w:rsidTr="002C0835">
        <w:trPr>
          <w:trHeight w:val="273"/>
        </w:trPr>
        <w:tc>
          <w:tcPr>
            <w:tcW w:w="3261" w:type="dxa"/>
          </w:tcPr>
          <w:p w14:paraId="1AECB4EE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долгосрочные обязательства </w:t>
            </w:r>
          </w:p>
        </w:tc>
        <w:tc>
          <w:tcPr>
            <w:tcW w:w="1180" w:type="dxa"/>
          </w:tcPr>
          <w:p w14:paraId="05E5D6E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1265" w:type="dxa"/>
          </w:tcPr>
          <w:p w14:paraId="5D72C1A6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1384" w:type="dxa"/>
          </w:tcPr>
          <w:p w14:paraId="167BD3B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2621</w:t>
            </w:r>
          </w:p>
        </w:tc>
        <w:tc>
          <w:tcPr>
            <w:tcW w:w="1063" w:type="dxa"/>
          </w:tcPr>
          <w:p w14:paraId="27753E10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1229" w:type="dxa"/>
          </w:tcPr>
          <w:p w14:paraId="57DAC2F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1287" w:type="dxa"/>
          </w:tcPr>
          <w:p w14:paraId="7E75EDF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2F3355" w:rsidRPr="00D25538" w14:paraId="014173EE" w14:textId="77777777" w:rsidTr="002C0835">
        <w:trPr>
          <w:trHeight w:val="273"/>
        </w:trPr>
        <w:tc>
          <w:tcPr>
            <w:tcW w:w="3261" w:type="dxa"/>
          </w:tcPr>
          <w:p w14:paraId="3DC748A3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Pr="00D25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80" w:type="dxa"/>
          </w:tcPr>
          <w:p w14:paraId="213A73A0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17941</w:t>
            </w:r>
          </w:p>
        </w:tc>
        <w:tc>
          <w:tcPr>
            <w:tcW w:w="1265" w:type="dxa"/>
          </w:tcPr>
          <w:p w14:paraId="5A7295D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19902</w:t>
            </w:r>
          </w:p>
        </w:tc>
        <w:tc>
          <w:tcPr>
            <w:tcW w:w="1384" w:type="dxa"/>
          </w:tcPr>
          <w:p w14:paraId="78EC5031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063" w:type="dxa"/>
          </w:tcPr>
          <w:p w14:paraId="1CCD733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17941</w:t>
            </w:r>
          </w:p>
        </w:tc>
        <w:tc>
          <w:tcPr>
            <w:tcW w:w="1229" w:type="dxa"/>
          </w:tcPr>
          <w:p w14:paraId="10CAECB7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19902</w:t>
            </w:r>
          </w:p>
        </w:tc>
        <w:tc>
          <w:tcPr>
            <w:tcW w:w="1287" w:type="dxa"/>
          </w:tcPr>
          <w:p w14:paraId="53E7DE21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</w:tr>
      <w:tr w:rsidR="002F3355" w:rsidRPr="00D25538" w14:paraId="1E3959DB" w14:textId="77777777" w:rsidTr="002C0835">
        <w:trPr>
          <w:trHeight w:val="547"/>
        </w:trPr>
        <w:tc>
          <w:tcPr>
            <w:tcW w:w="3261" w:type="dxa"/>
          </w:tcPr>
          <w:p w14:paraId="47092011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.КРАТКОСРОЧНЫЕ ОБЯЗАТЕЛЬСТВА</w:t>
            </w:r>
          </w:p>
        </w:tc>
        <w:tc>
          <w:tcPr>
            <w:tcW w:w="1180" w:type="dxa"/>
          </w:tcPr>
          <w:p w14:paraId="44200544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B76E5E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B5DE35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14:paraId="1BE6A0ED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9B8594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046911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355" w:rsidRPr="00D25538" w14:paraId="76A1A437" w14:textId="77777777" w:rsidTr="002C0835">
        <w:trPr>
          <w:trHeight w:val="547"/>
        </w:trPr>
        <w:tc>
          <w:tcPr>
            <w:tcW w:w="3261" w:type="dxa"/>
          </w:tcPr>
          <w:p w14:paraId="1938DE02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180" w:type="dxa"/>
          </w:tcPr>
          <w:p w14:paraId="35A9B617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19204</w:t>
            </w:r>
          </w:p>
        </w:tc>
        <w:tc>
          <w:tcPr>
            <w:tcW w:w="1265" w:type="dxa"/>
          </w:tcPr>
          <w:p w14:paraId="4ABB4F2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22231</w:t>
            </w:r>
          </w:p>
        </w:tc>
        <w:tc>
          <w:tcPr>
            <w:tcW w:w="1384" w:type="dxa"/>
          </w:tcPr>
          <w:p w14:paraId="0ED82087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3027</w:t>
            </w:r>
          </w:p>
        </w:tc>
        <w:tc>
          <w:tcPr>
            <w:tcW w:w="1063" w:type="dxa"/>
          </w:tcPr>
          <w:p w14:paraId="1464859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19204</w:t>
            </w:r>
          </w:p>
        </w:tc>
        <w:tc>
          <w:tcPr>
            <w:tcW w:w="1229" w:type="dxa"/>
          </w:tcPr>
          <w:p w14:paraId="6F664560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22231</w:t>
            </w:r>
          </w:p>
        </w:tc>
        <w:tc>
          <w:tcPr>
            <w:tcW w:w="1287" w:type="dxa"/>
          </w:tcPr>
          <w:p w14:paraId="41806B50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</w:tr>
      <w:tr w:rsidR="002F3355" w:rsidRPr="00D25538" w14:paraId="3F4F6976" w14:textId="77777777" w:rsidTr="002C0835">
        <w:trPr>
          <w:trHeight w:val="527"/>
        </w:trPr>
        <w:tc>
          <w:tcPr>
            <w:tcW w:w="3261" w:type="dxa"/>
          </w:tcPr>
          <w:p w14:paraId="3225CF1D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180" w:type="dxa"/>
          </w:tcPr>
          <w:p w14:paraId="6F874C3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1265" w:type="dxa"/>
          </w:tcPr>
          <w:p w14:paraId="34831100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4136</w:t>
            </w:r>
          </w:p>
        </w:tc>
        <w:tc>
          <w:tcPr>
            <w:tcW w:w="1384" w:type="dxa"/>
          </w:tcPr>
          <w:p w14:paraId="23300A2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3" w:type="dxa"/>
          </w:tcPr>
          <w:p w14:paraId="0501B217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1229" w:type="dxa"/>
          </w:tcPr>
          <w:p w14:paraId="2D19D9E0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4136</w:t>
            </w:r>
          </w:p>
        </w:tc>
        <w:tc>
          <w:tcPr>
            <w:tcW w:w="1287" w:type="dxa"/>
          </w:tcPr>
          <w:p w14:paraId="53C81EB8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2F3355" w:rsidRPr="00D25538" w14:paraId="0AD94F07" w14:textId="77777777" w:rsidTr="002C0835">
        <w:trPr>
          <w:trHeight w:val="527"/>
        </w:trPr>
        <w:tc>
          <w:tcPr>
            <w:tcW w:w="3261" w:type="dxa"/>
          </w:tcPr>
          <w:p w14:paraId="648DADEE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Прочие краткосрочные обязательства</w:t>
            </w:r>
          </w:p>
        </w:tc>
        <w:tc>
          <w:tcPr>
            <w:tcW w:w="1180" w:type="dxa"/>
          </w:tcPr>
          <w:p w14:paraId="2A566A0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3972</w:t>
            </w:r>
          </w:p>
        </w:tc>
        <w:tc>
          <w:tcPr>
            <w:tcW w:w="1265" w:type="dxa"/>
          </w:tcPr>
          <w:p w14:paraId="502ECEA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3347</w:t>
            </w:r>
          </w:p>
        </w:tc>
        <w:tc>
          <w:tcPr>
            <w:tcW w:w="1384" w:type="dxa"/>
          </w:tcPr>
          <w:p w14:paraId="2EBAF8BF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-625</w:t>
            </w:r>
          </w:p>
        </w:tc>
        <w:tc>
          <w:tcPr>
            <w:tcW w:w="1063" w:type="dxa"/>
          </w:tcPr>
          <w:p w14:paraId="55E5789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3972</w:t>
            </w:r>
          </w:p>
        </w:tc>
        <w:tc>
          <w:tcPr>
            <w:tcW w:w="1229" w:type="dxa"/>
          </w:tcPr>
          <w:p w14:paraId="5F4F7A4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3347</w:t>
            </w:r>
          </w:p>
        </w:tc>
        <w:tc>
          <w:tcPr>
            <w:tcW w:w="1287" w:type="dxa"/>
          </w:tcPr>
          <w:p w14:paraId="07134F63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2F3355" w:rsidRPr="00D25538" w14:paraId="57F0BD5A" w14:textId="77777777" w:rsidTr="002C0835">
        <w:trPr>
          <w:trHeight w:val="273"/>
        </w:trPr>
        <w:tc>
          <w:tcPr>
            <w:tcW w:w="3261" w:type="dxa"/>
          </w:tcPr>
          <w:p w14:paraId="4DB96CA6" w14:textId="77777777" w:rsidR="002F3355" w:rsidRPr="009652CB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Pr="00D255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80" w:type="dxa"/>
          </w:tcPr>
          <w:p w14:paraId="5D8A037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27301</w:t>
            </w:r>
          </w:p>
        </w:tc>
        <w:tc>
          <w:tcPr>
            <w:tcW w:w="1265" w:type="dxa"/>
          </w:tcPr>
          <w:p w14:paraId="12B46419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29714</w:t>
            </w:r>
          </w:p>
        </w:tc>
        <w:tc>
          <w:tcPr>
            <w:tcW w:w="1384" w:type="dxa"/>
          </w:tcPr>
          <w:p w14:paraId="2D70C177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63" w:type="dxa"/>
          </w:tcPr>
          <w:p w14:paraId="59BAB66A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27301</w:t>
            </w:r>
          </w:p>
        </w:tc>
        <w:tc>
          <w:tcPr>
            <w:tcW w:w="1229" w:type="dxa"/>
          </w:tcPr>
          <w:p w14:paraId="6AF4E595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29714</w:t>
            </w:r>
          </w:p>
        </w:tc>
        <w:tc>
          <w:tcPr>
            <w:tcW w:w="1287" w:type="dxa"/>
          </w:tcPr>
          <w:p w14:paraId="5018869B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</w:tr>
      <w:tr w:rsidR="002F3355" w:rsidRPr="00D25538" w14:paraId="62417B43" w14:textId="77777777" w:rsidTr="002C0835">
        <w:trPr>
          <w:trHeight w:val="273"/>
        </w:trPr>
        <w:tc>
          <w:tcPr>
            <w:tcW w:w="3261" w:type="dxa"/>
          </w:tcPr>
          <w:p w14:paraId="499D05C1" w14:textId="77777777" w:rsidR="002F3355" w:rsidRPr="00D25538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180" w:type="dxa"/>
          </w:tcPr>
          <w:p w14:paraId="27F291B6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69065</w:t>
            </w:r>
          </w:p>
        </w:tc>
        <w:tc>
          <w:tcPr>
            <w:tcW w:w="1265" w:type="dxa"/>
          </w:tcPr>
          <w:p w14:paraId="1FCCA95E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104072</w:t>
            </w:r>
          </w:p>
        </w:tc>
        <w:tc>
          <w:tcPr>
            <w:tcW w:w="1384" w:type="dxa"/>
          </w:tcPr>
          <w:p w14:paraId="098A421C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35007</w:t>
            </w:r>
          </w:p>
        </w:tc>
        <w:tc>
          <w:tcPr>
            <w:tcW w:w="1063" w:type="dxa"/>
          </w:tcPr>
          <w:p w14:paraId="1816E02D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69065</w:t>
            </w:r>
          </w:p>
        </w:tc>
        <w:tc>
          <w:tcPr>
            <w:tcW w:w="1229" w:type="dxa"/>
          </w:tcPr>
          <w:p w14:paraId="40A2D41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104072</w:t>
            </w:r>
          </w:p>
        </w:tc>
        <w:tc>
          <w:tcPr>
            <w:tcW w:w="1287" w:type="dxa"/>
          </w:tcPr>
          <w:p w14:paraId="41AE9972" w14:textId="77777777" w:rsidR="002F3355" w:rsidRPr="00D25538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8"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</w:tr>
    </w:tbl>
    <w:p w14:paraId="052292CF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По данным таблицы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BE2F52">
        <w:rPr>
          <w:rFonts w:ascii="Times New Roman" w:hAnsi="Times New Roman" w:cs="Times New Roman"/>
          <w:sz w:val="28"/>
          <w:szCs w:val="28"/>
        </w:rPr>
        <w:t xml:space="preserve">, можно сделать вывод, </w:t>
      </w:r>
      <w:r>
        <w:rPr>
          <w:rFonts w:ascii="Times New Roman" w:hAnsi="Times New Roman" w:cs="Times New Roman"/>
          <w:sz w:val="28"/>
          <w:szCs w:val="28"/>
        </w:rPr>
        <w:t>что долгосрочные финансовые вложения на начало года составили</w:t>
      </w:r>
      <w:r w:rsidRPr="00BE2F52">
        <w:rPr>
          <w:rFonts w:ascii="Times New Roman" w:hAnsi="Times New Roman" w:cs="Times New Roman"/>
          <w:sz w:val="28"/>
          <w:szCs w:val="28"/>
        </w:rPr>
        <w:t xml:space="preserve"> 1206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 на конец года увеличились на 312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., и составили</w:t>
      </w:r>
      <w:r w:rsidRPr="00BE2F52">
        <w:rPr>
          <w:rFonts w:ascii="Times New Roman" w:hAnsi="Times New Roman" w:cs="Times New Roman"/>
          <w:sz w:val="28"/>
          <w:szCs w:val="28"/>
        </w:rPr>
        <w:t xml:space="preserve"> 1518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 xml:space="preserve">., в процентном соотношении рост данного показателя составил 119,4% . </w:t>
      </w:r>
    </w:p>
    <w:p w14:paraId="1A66BE08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lastRenderedPageBreak/>
        <w:t xml:space="preserve">По показателю самое маленькое изменение в процентном соотношении составили </w:t>
      </w:r>
      <w:proofErr w:type="gramStart"/>
      <w:r w:rsidRPr="00BE2F52">
        <w:rPr>
          <w:rFonts w:ascii="Times New Roman" w:hAnsi="Times New Roman" w:cs="Times New Roman"/>
          <w:sz w:val="28"/>
          <w:szCs w:val="28"/>
        </w:rPr>
        <w:t>запасы,  109</w:t>
      </w:r>
      <w:proofErr w:type="gramEnd"/>
      <w:r w:rsidRPr="00BE2F52">
        <w:rPr>
          <w:rFonts w:ascii="Times New Roman" w:hAnsi="Times New Roman" w:cs="Times New Roman"/>
          <w:sz w:val="28"/>
          <w:szCs w:val="28"/>
        </w:rPr>
        <w:t xml:space="preserve">,1%, на начало года было 40558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 xml:space="preserve">., но затем увеличились на 3389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 xml:space="preserve">., и составили на конец года 44447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>.</w:t>
      </w:r>
    </w:p>
    <w:p w14:paraId="72950089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По данным уставного капитала сумма на начало года и на конец года не изменилась (327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>.), а в процентном соотношении составило 100%.</w:t>
      </w:r>
    </w:p>
    <w:p w14:paraId="59427A7C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 По данным показателей в разделе  «Долгосрочные обязательства» в процентном соотношении больше произошло изменений в долгосрочных заёмных средствах (114,5), чем в прочих долгосрочных обязательствах (94,4), на начало года было 14770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 xml:space="preserve">., затем увеличилось на 2140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 xml:space="preserve">., и составило на конец года 16910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>.</w:t>
      </w:r>
    </w:p>
    <w:p w14:paraId="6661C47B" w14:textId="5B8F93FB" w:rsidR="002F3355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По данным показателей в разделе «Краткосрочные обязательства», меньше всего в процентном соотношении изменились прочие краткосрочные обязательства и составили 84,3%, в начале года они были 3972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 xml:space="preserve">., затем уменьшились на 625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 xml:space="preserve">., что составило на конец года 3347 </w:t>
      </w:r>
      <w:proofErr w:type="spellStart"/>
      <w:r w:rsidRPr="00BE2F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E2F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2CF374" w14:textId="77777777" w:rsidR="007E6D44" w:rsidRPr="00C81A74" w:rsidRDefault="007E6D44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FBB8FEE" w14:textId="0D8478DE" w:rsidR="002F3355" w:rsidRDefault="002F3355" w:rsidP="002F3355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7E6D44">
        <w:rPr>
          <w:rFonts w:ascii="Times New Roman" w:hAnsi="Times New Roman" w:cs="Times New Roman"/>
          <w:b w:val="0"/>
          <w:bCs w:val="0"/>
          <w:color w:val="000000" w:themeColor="text1"/>
        </w:rPr>
        <w:t>3.2 Анализ ликвидности и платежеспособности организации с целью определения соблюдения принципа непрерывности деятельности компании</w:t>
      </w:r>
    </w:p>
    <w:p w14:paraId="2E1D9A51" w14:textId="77777777" w:rsidR="007E6D44" w:rsidRPr="007E6D44" w:rsidRDefault="007E6D44" w:rsidP="007E6D44"/>
    <w:p w14:paraId="698D70DB" w14:textId="77777777" w:rsidR="002F3355" w:rsidRPr="009652CB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Использование традиционных и специальных методов экономического анализа необходимо для подтверждения непрерывности и стабильности развития экономического субъекта на перспективу, что позволяет своевременно разработать комплекс мероприятий по предупреждению кризисных явлений в экономике, принять обоснованные и эффективные управленческие решения всем пользователям аналитической информации. </w:t>
      </w:r>
    </w:p>
    <w:p w14:paraId="722F61C4" w14:textId="65096ECB" w:rsidR="002F3355" w:rsidRPr="00EA6890" w:rsidRDefault="00EA6890" w:rsidP="00EA689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2F3355" w:rsidRPr="00EA6890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7E6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355" w:rsidRPr="00EA6890">
        <w:rPr>
          <w:rFonts w:ascii="Times New Roman" w:hAnsi="Times New Roman" w:cs="Times New Roman"/>
          <w:bCs/>
          <w:sz w:val="28"/>
          <w:szCs w:val="28"/>
        </w:rPr>
        <w:t>2</w:t>
      </w:r>
      <w:r w:rsidR="007E6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355" w:rsidRPr="00EA6890">
        <w:rPr>
          <w:rFonts w:ascii="Times New Roman" w:hAnsi="Times New Roman" w:cs="Times New Roman"/>
          <w:bCs/>
          <w:sz w:val="28"/>
          <w:szCs w:val="28"/>
        </w:rPr>
        <w:t>-</w:t>
      </w:r>
      <w:r w:rsidR="007E6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355" w:rsidRPr="00EA6890">
        <w:rPr>
          <w:rFonts w:ascii="Times New Roman" w:hAnsi="Times New Roman" w:cs="Times New Roman"/>
          <w:bCs/>
          <w:sz w:val="28"/>
          <w:szCs w:val="28"/>
        </w:rPr>
        <w:t>Ликвидность баланса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3084"/>
      </w:tblGrid>
      <w:tr w:rsidR="002F3355" w:rsidRPr="00BE2F52" w14:paraId="3831E33A" w14:textId="77777777" w:rsidTr="002C0835">
        <w:tc>
          <w:tcPr>
            <w:tcW w:w="4219" w:type="dxa"/>
          </w:tcPr>
          <w:p w14:paraId="1EC67EBC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2268" w:type="dxa"/>
          </w:tcPr>
          <w:p w14:paraId="3FF8C6BE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3084" w:type="dxa"/>
          </w:tcPr>
          <w:p w14:paraId="45ED35B3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</w:tr>
      <w:tr w:rsidR="002F3355" w:rsidRPr="00BE2F52" w14:paraId="65573C7C" w14:textId="77777777" w:rsidTr="002C0835">
        <w:tc>
          <w:tcPr>
            <w:tcW w:w="4219" w:type="dxa"/>
          </w:tcPr>
          <w:p w14:paraId="6CE701AF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53879B4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</w:tcPr>
          <w:p w14:paraId="12A1D439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3355" w:rsidRPr="00BE2F52" w14:paraId="45D25006" w14:textId="77777777" w:rsidTr="002C0835">
        <w:tc>
          <w:tcPr>
            <w:tcW w:w="4219" w:type="dxa"/>
          </w:tcPr>
          <w:p w14:paraId="5EB86093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Наиболее ликвидные активы А1</w:t>
            </w:r>
          </w:p>
        </w:tc>
        <w:tc>
          <w:tcPr>
            <w:tcW w:w="2268" w:type="dxa"/>
          </w:tcPr>
          <w:p w14:paraId="625DC716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6696</w:t>
            </w:r>
          </w:p>
        </w:tc>
        <w:tc>
          <w:tcPr>
            <w:tcW w:w="3084" w:type="dxa"/>
          </w:tcPr>
          <w:p w14:paraId="42AB6F1C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5162</w:t>
            </w:r>
          </w:p>
        </w:tc>
      </w:tr>
    </w:tbl>
    <w:p w14:paraId="4360A319" w14:textId="77777777" w:rsidR="002F3355" w:rsidRPr="00B04CFB" w:rsidRDefault="002F3355" w:rsidP="002F3355">
      <w:pPr>
        <w:jc w:val="right"/>
        <w:rPr>
          <w:rFonts w:ascii="Times New Roman" w:hAnsi="Times New Roman" w:cs="Times New Roman"/>
          <w:sz w:val="24"/>
          <w:szCs w:val="24"/>
        </w:rPr>
      </w:pPr>
      <w:r w:rsidRPr="00B04CFB">
        <w:rPr>
          <w:rFonts w:ascii="Times New Roman" w:hAnsi="Times New Roman" w:cs="Times New Roman"/>
          <w:sz w:val="24"/>
          <w:szCs w:val="24"/>
        </w:rPr>
        <w:lastRenderedPageBreak/>
        <w:t>Продолжение таблицы 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268"/>
        <w:gridCol w:w="3084"/>
      </w:tblGrid>
      <w:tr w:rsidR="002F3355" w:rsidRPr="00BE2F52" w14:paraId="02EC8086" w14:textId="77777777" w:rsidTr="002C0835">
        <w:tc>
          <w:tcPr>
            <w:tcW w:w="4219" w:type="dxa"/>
          </w:tcPr>
          <w:p w14:paraId="6D5DC61A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Быстро реализуемые активы А2</w:t>
            </w:r>
          </w:p>
        </w:tc>
        <w:tc>
          <w:tcPr>
            <w:tcW w:w="2268" w:type="dxa"/>
          </w:tcPr>
          <w:p w14:paraId="4185D359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6938</w:t>
            </w:r>
          </w:p>
        </w:tc>
        <w:tc>
          <w:tcPr>
            <w:tcW w:w="3084" w:type="dxa"/>
          </w:tcPr>
          <w:p w14:paraId="4609D992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7975</w:t>
            </w:r>
          </w:p>
        </w:tc>
      </w:tr>
      <w:tr w:rsidR="002F3355" w:rsidRPr="00BE2F52" w14:paraId="6A9F4E0A" w14:textId="77777777" w:rsidTr="002C0835">
        <w:tc>
          <w:tcPr>
            <w:tcW w:w="4219" w:type="dxa"/>
          </w:tcPr>
          <w:p w14:paraId="460B36EC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746D5F4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</w:tcPr>
          <w:p w14:paraId="338AB06E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3355" w:rsidRPr="00BE2F52" w14:paraId="72B13085" w14:textId="77777777" w:rsidTr="002C0835">
        <w:tc>
          <w:tcPr>
            <w:tcW w:w="4219" w:type="dxa"/>
          </w:tcPr>
          <w:p w14:paraId="7C81CCEA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Медленно реализуемые активы А3</w:t>
            </w:r>
          </w:p>
        </w:tc>
        <w:tc>
          <w:tcPr>
            <w:tcW w:w="2268" w:type="dxa"/>
          </w:tcPr>
          <w:p w14:paraId="1A9F33CE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41761</w:t>
            </w:r>
          </w:p>
        </w:tc>
        <w:tc>
          <w:tcPr>
            <w:tcW w:w="3084" w:type="dxa"/>
          </w:tcPr>
          <w:p w14:paraId="689336FB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45965</w:t>
            </w:r>
          </w:p>
        </w:tc>
      </w:tr>
      <w:tr w:rsidR="002F3355" w:rsidRPr="00BE2F52" w14:paraId="24F70CE9" w14:textId="77777777" w:rsidTr="002C0835">
        <w:tc>
          <w:tcPr>
            <w:tcW w:w="4219" w:type="dxa"/>
          </w:tcPr>
          <w:p w14:paraId="129F4964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Трудно реализуемые активы А4</w:t>
            </w:r>
          </w:p>
        </w:tc>
        <w:tc>
          <w:tcPr>
            <w:tcW w:w="2268" w:type="dxa"/>
          </w:tcPr>
          <w:p w14:paraId="03CF4A89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41873</w:t>
            </w:r>
          </w:p>
        </w:tc>
        <w:tc>
          <w:tcPr>
            <w:tcW w:w="3084" w:type="dxa"/>
          </w:tcPr>
          <w:p w14:paraId="426B2F01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46488</w:t>
            </w:r>
          </w:p>
        </w:tc>
      </w:tr>
      <w:tr w:rsidR="002F3355" w:rsidRPr="00BE2F52" w14:paraId="6A7E3D27" w14:textId="77777777" w:rsidTr="002C0835">
        <w:tc>
          <w:tcPr>
            <w:tcW w:w="4219" w:type="dxa"/>
          </w:tcPr>
          <w:p w14:paraId="34B70E6D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Наиболее срочные обязательства П1</w:t>
            </w:r>
          </w:p>
        </w:tc>
        <w:tc>
          <w:tcPr>
            <w:tcW w:w="2268" w:type="dxa"/>
          </w:tcPr>
          <w:p w14:paraId="6DB145E2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3084" w:type="dxa"/>
          </w:tcPr>
          <w:p w14:paraId="44D2EA95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4136</w:t>
            </w:r>
          </w:p>
        </w:tc>
      </w:tr>
      <w:tr w:rsidR="002F3355" w:rsidRPr="00BE2F52" w14:paraId="203A511D" w14:textId="77777777" w:rsidTr="002C0835">
        <w:tc>
          <w:tcPr>
            <w:tcW w:w="4219" w:type="dxa"/>
          </w:tcPr>
          <w:p w14:paraId="07FCF802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Краткосрочные пассивы П2</w:t>
            </w:r>
          </w:p>
        </w:tc>
        <w:tc>
          <w:tcPr>
            <w:tcW w:w="2268" w:type="dxa"/>
          </w:tcPr>
          <w:p w14:paraId="0EC31B5A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23176</w:t>
            </w:r>
          </w:p>
        </w:tc>
        <w:tc>
          <w:tcPr>
            <w:tcW w:w="3084" w:type="dxa"/>
          </w:tcPr>
          <w:p w14:paraId="6DFD0F21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25578</w:t>
            </w:r>
          </w:p>
        </w:tc>
      </w:tr>
      <w:tr w:rsidR="002F3355" w:rsidRPr="00BE2F52" w14:paraId="58483BC1" w14:textId="77777777" w:rsidTr="002C0835">
        <w:tc>
          <w:tcPr>
            <w:tcW w:w="4219" w:type="dxa"/>
          </w:tcPr>
          <w:p w14:paraId="78467D34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 П3</w:t>
            </w:r>
          </w:p>
        </w:tc>
        <w:tc>
          <w:tcPr>
            <w:tcW w:w="2268" w:type="dxa"/>
          </w:tcPr>
          <w:p w14:paraId="433E3285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14770</w:t>
            </w:r>
          </w:p>
        </w:tc>
        <w:tc>
          <w:tcPr>
            <w:tcW w:w="3084" w:type="dxa"/>
          </w:tcPr>
          <w:p w14:paraId="4424F142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16910</w:t>
            </w:r>
          </w:p>
        </w:tc>
      </w:tr>
      <w:tr w:rsidR="002F3355" w:rsidRPr="00BE2F52" w14:paraId="6FCA6128" w14:textId="77777777" w:rsidTr="002C0835">
        <w:tc>
          <w:tcPr>
            <w:tcW w:w="4219" w:type="dxa"/>
          </w:tcPr>
          <w:p w14:paraId="66293F97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Постоянные пассивы П4</w:t>
            </w:r>
          </w:p>
        </w:tc>
        <w:tc>
          <w:tcPr>
            <w:tcW w:w="2268" w:type="dxa"/>
          </w:tcPr>
          <w:p w14:paraId="577973F2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50823</w:t>
            </w:r>
          </w:p>
        </w:tc>
        <w:tc>
          <w:tcPr>
            <w:tcW w:w="3084" w:type="dxa"/>
          </w:tcPr>
          <w:p w14:paraId="696200ED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54456</w:t>
            </w:r>
          </w:p>
        </w:tc>
      </w:tr>
      <w:tr w:rsidR="002F3355" w:rsidRPr="00BE2F52" w14:paraId="11A12665" w14:textId="77777777" w:rsidTr="002C0835">
        <w:tc>
          <w:tcPr>
            <w:tcW w:w="4219" w:type="dxa"/>
          </w:tcPr>
          <w:p w14:paraId="41FE2C4C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 xml:space="preserve">Текущая ликвидность </w:t>
            </w:r>
          </w:p>
        </w:tc>
        <w:tc>
          <w:tcPr>
            <w:tcW w:w="2268" w:type="dxa"/>
          </w:tcPr>
          <w:p w14:paraId="4EF647AF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-13667</w:t>
            </w:r>
          </w:p>
        </w:tc>
        <w:tc>
          <w:tcPr>
            <w:tcW w:w="3084" w:type="dxa"/>
          </w:tcPr>
          <w:p w14:paraId="5928E9E0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-16547</w:t>
            </w:r>
          </w:p>
        </w:tc>
      </w:tr>
      <w:tr w:rsidR="002F3355" w:rsidRPr="00BE2F52" w14:paraId="46B491B2" w14:textId="77777777" w:rsidTr="002C0835">
        <w:tc>
          <w:tcPr>
            <w:tcW w:w="4219" w:type="dxa"/>
          </w:tcPr>
          <w:p w14:paraId="6E4AB95F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Перспективная ликвидность</w:t>
            </w:r>
          </w:p>
        </w:tc>
        <w:tc>
          <w:tcPr>
            <w:tcW w:w="2268" w:type="dxa"/>
          </w:tcPr>
          <w:p w14:paraId="43B652B2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26991</w:t>
            </w:r>
          </w:p>
        </w:tc>
        <w:tc>
          <w:tcPr>
            <w:tcW w:w="3084" w:type="dxa"/>
          </w:tcPr>
          <w:p w14:paraId="448F40C5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20387</w:t>
            </w:r>
          </w:p>
        </w:tc>
      </w:tr>
      <w:tr w:rsidR="002F3355" w:rsidRPr="00BE2F52" w14:paraId="29F35614" w14:textId="77777777" w:rsidTr="002C0835">
        <w:tc>
          <w:tcPr>
            <w:tcW w:w="4219" w:type="dxa"/>
          </w:tcPr>
          <w:p w14:paraId="1846221F" w14:textId="77777777" w:rsidR="002F3355" w:rsidRPr="00BE2F52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Общий показатель ликвидности</w:t>
            </w:r>
          </w:p>
        </w:tc>
        <w:tc>
          <w:tcPr>
            <w:tcW w:w="2268" w:type="dxa"/>
          </w:tcPr>
          <w:p w14:paraId="5597CB8A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3084" w:type="dxa"/>
          </w:tcPr>
          <w:p w14:paraId="3B684387" w14:textId="77777777" w:rsidR="002F3355" w:rsidRPr="00BE2F52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52">
              <w:rPr>
                <w:rFonts w:ascii="Times New Roman" w:hAnsi="Times New Roman" w:cs="Times New Roman"/>
                <w:sz w:val="24"/>
                <w:szCs w:val="24"/>
              </w:rPr>
              <w:t>1,001</w:t>
            </w:r>
          </w:p>
        </w:tc>
      </w:tr>
    </w:tbl>
    <w:p w14:paraId="773A1467" w14:textId="77777777" w:rsidR="002F3355" w:rsidRPr="00BE2F52" w:rsidRDefault="002F3355" w:rsidP="002F33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BE2F52">
        <w:rPr>
          <w:rFonts w:ascii="Times New Roman" w:hAnsi="Times New Roman" w:cs="Times New Roman"/>
          <w:sz w:val="28"/>
          <w:szCs w:val="28"/>
        </w:rPr>
        <w:t>1&gt;П</w:t>
      </w:r>
      <w:proofErr w:type="gramEnd"/>
      <w:r w:rsidRPr="00BE2F52">
        <w:rPr>
          <w:rFonts w:ascii="Times New Roman" w:hAnsi="Times New Roman" w:cs="Times New Roman"/>
          <w:sz w:val="28"/>
          <w:szCs w:val="28"/>
        </w:rPr>
        <w:t>1 (соответствует)</w:t>
      </w:r>
    </w:p>
    <w:p w14:paraId="0A2DBD24" w14:textId="77777777" w:rsidR="002F3355" w:rsidRPr="00BE2F52" w:rsidRDefault="002F3355" w:rsidP="002F33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BE2F52">
        <w:rPr>
          <w:rFonts w:ascii="Times New Roman" w:hAnsi="Times New Roman" w:cs="Times New Roman"/>
          <w:sz w:val="28"/>
          <w:szCs w:val="28"/>
        </w:rPr>
        <w:t>2&gt;П</w:t>
      </w:r>
      <w:proofErr w:type="gramEnd"/>
      <w:r w:rsidRPr="00BE2F52">
        <w:rPr>
          <w:rFonts w:ascii="Times New Roman" w:hAnsi="Times New Roman" w:cs="Times New Roman"/>
          <w:sz w:val="28"/>
          <w:szCs w:val="28"/>
        </w:rPr>
        <w:t>2 (не соответствует)</w:t>
      </w:r>
    </w:p>
    <w:p w14:paraId="17BDBC29" w14:textId="77777777" w:rsidR="002F3355" w:rsidRPr="00BE2F52" w:rsidRDefault="002F3355" w:rsidP="002F33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BE2F52">
        <w:rPr>
          <w:rFonts w:ascii="Times New Roman" w:hAnsi="Times New Roman" w:cs="Times New Roman"/>
          <w:sz w:val="28"/>
          <w:szCs w:val="28"/>
        </w:rPr>
        <w:t>3</w:t>
      </w:r>
      <w:r w:rsidRPr="00BE2F52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BE2F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2F52">
        <w:rPr>
          <w:rFonts w:ascii="Times New Roman" w:hAnsi="Times New Roman" w:cs="Times New Roman"/>
          <w:sz w:val="28"/>
          <w:szCs w:val="28"/>
        </w:rPr>
        <w:t>3 (соответствует)</w:t>
      </w:r>
    </w:p>
    <w:p w14:paraId="64E83F91" w14:textId="77777777" w:rsidR="002F3355" w:rsidRPr="00BE2F52" w:rsidRDefault="002F3355" w:rsidP="002F33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А4&lt;П4 (соответствует)</w:t>
      </w:r>
    </w:p>
    <w:p w14:paraId="3CDB933D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Анализируя таблицу «Ликвидность баланса», можно сделать вывод, что показатель «Быстро реализуемые активы А2» меньше показателя «Краткосрочные пассивы П2», что не подходит под условие (А</w:t>
      </w:r>
      <w:proofErr w:type="gramStart"/>
      <w:r w:rsidRPr="00BE2F52">
        <w:rPr>
          <w:rFonts w:ascii="Times New Roman" w:hAnsi="Times New Roman" w:cs="Times New Roman"/>
          <w:sz w:val="28"/>
          <w:szCs w:val="28"/>
        </w:rPr>
        <w:t>2&gt;П</w:t>
      </w:r>
      <w:proofErr w:type="gramEnd"/>
      <w:r w:rsidRPr="00BE2F52">
        <w:rPr>
          <w:rFonts w:ascii="Times New Roman" w:hAnsi="Times New Roman" w:cs="Times New Roman"/>
          <w:sz w:val="28"/>
          <w:szCs w:val="28"/>
        </w:rPr>
        <w:t>2), поэтому баланс считается не ликвидным.</w:t>
      </w:r>
    </w:p>
    <w:p w14:paraId="4EAC64C6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0111">
        <w:rPr>
          <w:rStyle w:val="a4"/>
          <w:rFonts w:ascii="Times New Roman" w:hAnsi="Times New Roman" w:cs="Times New Roman"/>
          <w:color w:val="0A0A0A"/>
          <w:sz w:val="28"/>
          <w:szCs w:val="28"/>
          <w:bdr w:val="none" w:sz="0" w:space="0" w:color="auto" w:frame="1"/>
          <w:shd w:val="clear" w:color="auto" w:fill="FFFFFF"/>
        </w:rPr>
        <w:t>Ликвидность баланса</w:t>
      </w:r>
      <w:r w:rsidRPr="00BE2F5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— это степень покрытия обязательств предприятия активами, срок превращения которых в денежные средства соответствует сроку погашения обязательств. От степени ликвидности баланса зависит платежеспособность предприятия. Основной признак ликвидности — формальное превышение стоимости оборотных активов над краткосрочными пассивами. И чем больше это превышение, тем более благоприятное финансовое состояние имеет предприятие с позиции ликвидности.</w:t>
      </w:r>
    </w:p>
    <w:p w14:paraId="46A2E30F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На начало года:</w:t>
      </w:r>
    </w:p>
    <w:p w14:paraId="71ED9C33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текущей ликвидности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итого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итого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III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54192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50823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>= 1,07</w:t>
      </w:r>
    </w:p>
    <w:p w14:paraId="438E43FE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Коэффициент абсолютной ликвидности 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Ден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. </m:t>
            </m:r>
            <m:r>
              <w:rPr>
                <w:rFonts w:ascii="Cambria Math" w:hAnsi="Cambria Math" w:cs="Times New Roman"/>
                <w:sz w:val="28"/>
                <w:szCs w:val="28"/>
              </w:rPr>
              <m:t>ср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.+</m:t>
            </m:r>
            <m:r>
              <w:rPr>
                <w:rFonts w:ascii="Cambria Math" w:hAnsi="Cambria Math" w:cs="Times New Roman"/>
                <w:sz w:val="28"/>
                <w:szCs w:val="28"/>
              </w:rPr>
              <m:t>крат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. </m:t>
            </m:r>
            <m:r>
              <w:rPr>
                <w:rFonts w:ascii="Cambria Math" w:hAnsi="Cambria Math" w:cs="Times New Roman"/>
                <w:sz w:val="28"/>
                <w:szCs w:val="28"/>
              </w:rPr>
              <m:t>фин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. </m:t>
            </m:r>
            <m:r>
              <w:rPr>
                <w:rFonts w:ascii="Cambria Math" w:hAnsi="Cambria Math" w:cs="Times New Roman"/>
                <w:sz w:val="28"/>
                <w:szCs w:val="28"/>
              </w:rPr>
              <m:t>влож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Итого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5196+1500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27301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0,25</w:t>
      </w:r>
    </w:p>
    <w:p w14:paraId="43D33DAA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lastRenderedPageBreak/>
        <w:t xml:space="preserve">Коэффициент быстрой (срочной) ликвидности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деб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hAnsi="Cambria Math" w:cs="Times New Roman"/>
                <w:sz w:val="28"/>
                <w:szCs w:val="28"/>
              </w:rPr>
              <m:t>зад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.+</m:t>
            </m:r>
            <m:r>
              <w:rPr>
                <w:rFonts w:ascii="Cambria Math" w:hAnsi="Cambria Math" w:cs="Times New Roman"/>
                <w:sz w:val="28"/>
                <w:szCs w:val="28"/>
              </w:rPr>
              <m:t>крат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hAnsi="Cambria Math" w:cs="Times New Roman"/>
                <w:sz w:val="28"/>
                <w:szCs w:val="28"/>
              </w:rPr>
              <m:t>фин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hAnsi="Cambria Math" w:cs="Times New Roman"/>
                <w:sz w:val="28"/>
                <w:szCs w:val="28"/>
              </w:rPr>
              <m:t>влож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Итого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6456+1500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27301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0,29</w:t>
      </w:r>
    </w:p>
    <w:p w14:paraId="19F18D29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На конец года: </w:t>
      </w:r>
    </w:p>
    <w:p w14:paraId="62C10EAC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текущей ликвидности </w:t>
      </w:r>
      <w:r w:rsidRPr="00E81672">
        <w:rPr>
          <w:rFonts w:ascii="Times New Roman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 xml:space="preserve">итого 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II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итого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III</m:t>
            </m:r>
          </m:den>
        </m:f>
      </m:oMath>
      <w:r w:rsidRPr="00E81672">
        <w:rPr>
          <w:rFonts w:ascii="Times New Roman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57584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54456</m:t>
            </m:r>
          </m:den>
        </m:f>
      </m:oMath>
      <w:r w:rsidRPr="00E81672">
        <w:rPr>
          <w:rFonts w:ascii="Times New Roman" w:hAnsi="Times New Roman" w:cs="Times New Roman"/>
          <w:sz w:val="32"/>
          <w:szCs w:val="32"/>
        </w:rPr>
        <w:t xml:space="preserve"> =</w:t>
      </w:r>
      <w:r w:rsidRPr="00BE2F52">
        <w:rPr>
          <w:rFonts w:ascii="Times New Roman" w:hAnsi="Times New Roman" w:cs="Times New Roman"/>
          <w:sz w:val="28"/>
          <w:szCs w:val="28"/>
        </w:rPr>
        <w:t xml:space="preserve"> 1,06</w:t>
      </w:r>
    </w:p>
    <w:p w14:paraId="235CBFD7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абсолютной ликвидности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Ден. ср.+крат. фин. влож.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Итого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3324+1838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29714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0,17</w:t>
      </w:r>
    </w:p>
    <w:p w14:paraId="38386F67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быстрой (срочной) ликвидности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деб.зад.+крат.фин.влож.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Итого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7246+1838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29714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0,31</w:t>
      </w:r>
    </w:p>
    <w:p w14:paraId="68168327" w14:textId="7C7FC223" w:rsidR="002F3355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Из данных расчетов можно увидеть, что ликвидность на конец года не уменьшилась, по сравнению с началом года. Это говорит о том, что ликвидность не покрывает текущие долги организации.</w:t>
      </w:r>
    </w:p>
    <w:p w14:paraId="4C47A98E" w14:textId="77777777" w:rsidR="00EA6890" w:rsidRPr="007E6D44" w:rsidRDefault="00EA6890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B26CF9" w14:textId="74409BB4" w:rsidR="002F3355" w:rsidRPr="007E6D44" w:rsidRDefault="002F3355" w:rsidP="00EA6890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7E6D44">
        <w:rPr>
          <w:rFonts w:ascii="Times New Roman" w:hAnsi="Times New Roman" w:cs="Times New Roman"/>
          <w:b w:val="0"/>
          <w:bCs w:val="0"/>
          <w:color w:val="000000" w:themeColor="text1"/>
        </w:rPr>
        <w:t>3.3. Анализ структуры собственного капитала</w:t>
      </w:r>
    </w:p>
    <w:p w14:paraId="6DA2308A" w14:textId="77777777" w:rsidR="00EA6890" w:rsidRPr="00EA6890" w:rsidRDefault="00EA6890" w:rsidP="00EA6890">
      <w:pPr>
        <w:spacing w:after="0" w:line="360" w:lineRule="auto"/>
        <w:ind w:firstLine="709"/>
      </w:pPr>
    </w:p>
    <w:p w14:paraId="520B6552" w14:textId="77777777" w:rsidR="002F3355" w:rsidRPr="00BE2F52" w:rsidRDefault="002F3355" w:rsidP="00EA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01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Финансовая</w:t>
      </w:r>
      <w:r w:rsidRPr="002E011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01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устойчивость</w:t>
      </w:r>
      <w:r w:rsidRPr="00BE2F52">
        <w:rPr>
          <w:rFonts w:ascii="Times New Roman" w:hAnsi="Times New Roman" w:cs="Times New Roman"/>
          <w:sz w:val="28"/>
          <w:szCs w:val="28"/>
          <w:shd w:val="clear" w:color="auto" w:fill="FFFFFF"/>
        </w:rPr>
        <w:t> — состояние счетов предприятия, гарантирующее его постоянную платежеспособность. Знание предельных границ изменения источников средств для покрытия вложений капитала в основные фонды или производственные запасы позволяет генерировать такие направления хозяйственных операций, которые ведут к улучшению </w:t>
      </w:r>
      <w:r w:rsidRPr="002E01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финансового</w:t>
      </w:r>
      <w:r w:rsidRPr="00BE2F52">
        <w:rPr>
          <w:rFonts w:ascii="Times New Roman" w:hAnsi="Times New Roman" w:cs="Times New Roman"/>
          <w:sz w:val="28"/>
          <w:szCs w:val="28"/>
          <w:shd w:val="clear" w:color="auto" w:fill="FFFFFF"/>
        </w:rPr>
        <w:t> состояния предприятия, к повышению его</w:t>
      </w:r>
      <w:r w:rsidRPr="002E011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01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устойчивости</w:t>
      </w:r>
      <w:r w:rsidRPr="00BE2F52">
        <w:rPr>
          <w:rFonts w:ascii="Times New Roman" w:hAnsi="Times New Roman" w:cs="Times New Roman"/>
          <w:sz w:val="28"/>
          <w:szCs w:val="28"/>
          <w:shd w:val="clear" w:color="auto" w:fill="FFFFFF"/>
        </w:rPr>
        <w:t>. Коэффициенты </w:t>
      </w:r>
      <w:r w:rsidRPr="002E01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финансовой</w:t>
      </w:r>
      <w:r w:rsidRPr="002E011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E01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устойчивости</w:t>
      </w:r>
      <w:r w:rsidRPr="00BE2F52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предприятия наглядно демонстрируют состояние предприятия в </w:t>
      </w:r>
      <w:r w:rsidRPr="002E01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финансовом</w:t>
      </w:r>
      <w:r w:rsidRPr="00BE2F52">
        <w:rPr>
          <w:rFonts w:ascii="Times New Roman" w:hAnsi="Times New Roman" w:cs="Times New Roman"/>
          <w:sz w:val="28"/>
          <w:szCs w:val="28"/>
          <w:shd w:val="clear" w:color="auto" w:fill="FFFFFF"/>
        </w:rPr>
        <w:t> плане.</w:t>
      </w:r>
    </w:p>
    <w:p w14:paraId="1A3AE4F7" w14:textId="77777777" w:rsidR="002F3355" w:rsidRPr="00BE2F52" w:rsidRDefault="002F3355" w:rsidP="00EA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На начало:</w:t>
      </w:r>
    </w:p>
    <w:p w14:paraId="606E99F7" w14:textId="77777777" w:rsidR="002F3355" w:rsidRPr="00BE2F52" w:rsidRDefault="002F3355" w:rsidP="00EA6890">
      <w:pPr>
        <w:tabs>
          <w:tab w:val="left" w:pos="742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соотношения заемных и собственных средств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итого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III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баланс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50823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96065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0,53</w:t>
      </w:r>
      <w:r w:rsidRPr="00BE2F52">
        <w:rPr>
          <w:rFonts w:ascii="Times New Roman" w:hAnsi="Times New Roman" w:cs="Times New Roman"/>
          <w:sz w:val="28"/>
          <w:szCs w:val="28"/>
        </w:rPr>
        <w:tab/>
      </w:r>
    </w:p>
    <w:p w14:paraId="0E158874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Коэффициент автономии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итого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III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баланс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50823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96065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0,53</w:t>
      </w:r>
    </w:p>
    <w:p w14:paraId="6B2076F2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маневренности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итого III-итогоI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итогоIII 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50823-41873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50823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 = 0,18</w:t>
      </w:r>
    </w:p>
    <w:p w14:paraId="57801394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lastRenderedPageBreak/>
        <w:t xml:space="preserve">Коэффициент взаимоотношения иммобилизованных и мобильных активов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итогоI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итогоII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41873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54192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0,77</w:t>
      </w:r>
    </w:p>
    <w:p w14:paraId="677C03BB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обеспечения собственными оборотными </w:t>
      </w:r>
      <w:proofErr w:type="gramStart"/>
      <w:r w:rsidRPr="00BE2F52">
        <w:rPr>
          <w:rFonts w:ascii="Times New Roman" w:hAnsi="Times New Roman" w:cs="Times New Roman"/>
          <w:sz w:val="28"/>
          <w:szCs w:val="28"/>
        </w:rPr>
        <w:t>средствами  =</w:t>
      </w:r>
      <w:proofErr w:type="gramEnd"/>
      <w:r w:rsidRPr="00BE2F52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итогоIII-итогоI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итогоII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50823-41873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54192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0,17</w:t>
      </w:r>
    </w:p>
    <w:p w14:paraId="1BA81D83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>На конец года:</w:t>
      </w:r>
    </w:p>
    <w:p w14:paraId="1B80F8BE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соотношения заемных и собственных средств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итого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III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баланс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54456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104072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0,52</w:t>
      </w:r>
    </w:p>
    <w:p w14:paraId="3DD355CF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gramStart"/>
      <w:r w:rsidRPr="00BE2F52">
        <w:rPr>
          <w:rFonts w:ascii="Times New Roman" w:hAnsi="Times New Roman" w:cs="Times New Roman"/>
          <w:sz w:val="28"/>
          <w:szCs w:val="28"/>
        </w:rPr>
        <w:t>автономии  =</w:t>
      </w:r>
      <w:proofErr w:type="gramEnd"/>
      <w:r w:rsidRPr="00BE2F52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итого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III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баланс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54456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104072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0,52</w:t>
      </w:r>
    </w:p>
    <w:p w14:paraId="6F8FB64C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маневренности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итого III-итогоI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итогоIII 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54456-46488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54456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0,15</w:t>
      </w:r>
    </w:p>
    <w:p w14:paraId="7751621D" w14:textId="77777777" w:rsidR="002F3355" w:rsidRPr="00BE2F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взаимоотношения иммобилизованных и мобильных активов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итогоI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итогоII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46488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57584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0,81</w:t>
      </w:r>
    </w:p>
    <w:p w14:paraId="082DF0F1" w14:textId="77777777" w:rsidR="002F3355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F52">
        <w:rPr>
          <w:rFonts w:ascii="Times New Roman" w:hAnsi="Times New Roman" w:cs="Times New Roman"/>
          <w:sz w:val="28"/>
          <w:szCs w:val="28"/>
        </w:rPr>
        <w:t xml:space="preserve">Коэффициент обеспечения собственными оборотными </w:t>
      </w:r>
      <w:proofErr w:type="gramStart"/>
      <w:r w:rsidRPr="00BE2F52">
        <w:rPr>
          <w:rFonts w:ascii="Times New Roman" w:hAnsi="Times New Roman" w:cs="Times New Roman"/>
          <w:sz w:val="28"/>
          <w:szCs w:val="28"/>
        </w:rPr>
        <w:t>средствами  =</w:t>
      </w:r>
      <w:proofErr w:type="gramEnd"/>
      <w:r w:rsidRPr="00BE2F52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итогоIII-итогоI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итогоII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54456-46488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57584</m:t>
            </m:r>
          </m:den>
        </m:f>
      </m:oMath>
      <w:r w:rsidRPr="00BE2F52">
        <w:rPr>
          <w:rFonts w:ascii="Times New Roman" w:hAnsi="Times New Roman" w:cs="Times New Roman"/>
          <w:sz w:val="28"/>
          <w:szCs w:val="28"/>
        </w:rPr>
        <w:t xml:space="preserve"> = 0,14</w:t>
      </w:r>
    </w:p>
    <w:p w14:paraId="65811182" w14:textId="77777777" w:rsidR="002F3355" w:rsidRPr="00796C52" w:rsidRDefault="002F3355" w:rsidP="002F335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6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Коэффициент автономии показывает, какая часть активов образуется за счет собственного капитала, например, уставного капитала, нераспределенной прибыли.</w:t>
      </w:r>
    </w:p>
    <w:p w14:paraId="23899EC4" w14:textId="77777777" w:rsidR="002F3355" w:rsidRPr="00796C52" w:rsidRDefault="002F3355" w:rsidP="002F3355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96C52">
        <w:rPr>
          <w:color w:val="000000"/>
          <w:sz w:val="28"/>
          <w:szCs w:val="28"/>
        </w:rPr>
        <w:t>Нормативное ограничение </w:t>
      </w:r>
      <w:proofErr w:type="gramStart"/>
      <w:r w:rsidRPr="00796C52">
        <w:rPr>
          <w:rStyle w:val="b"/>
          <w:color w:val="555555"/>
          <w:sz w:val="28"/>
          <w:szCs w:val="28"/>
        </w:rPr>
        <w:t>К</w:t>
      </w:r>
      <w:r w:rsidRPr="00796C52">
        <w:rPr>
          <w:rStyle w:val="b"/>
          <w:color w:val="555555"/>
          <w:sz w:val="28"/>
          <w:szCs w:val="28"/>
          <w:vertAlign w:val="subscript"/>
        </w:rPr>
        <w:t>а</w:t>
      </w:r>
      <w:r w:rsidRPr="00796C52">
        <w:rPr>
          <w:rStyle w:val="b"/>
          <w:color w:val="555555"/>
          <w:sz w:val="28"/>
          <w:szCs w:val="28"/>
        </w:rPr>
        <w:t> &gt;</w:t>
      </w:r>
      <w:proofErr w:type="gramEnd"/>
      <w:r w:rsidRPr="00796C52">
        <w:rPr>
          <w:rStyle w:val="b"/>
          <w:color w:val="555555"/>
          <w:sz w:val="28"/>
          <w:szCs w:val="28"/>
        </w:rPr>
        <w:t xml:space="preserve"> 0.5</w:t>
      </w:r>
      <w:r w:rsidRPr="00796C52">
        <w:rPr>
          <w:color w:val="000000"/>
          <w:sz w:val="28"/>
          <w:szCs w:val="28"/>
        </w:rPr>
        <w:t>. Чем выше значение коэффициента, тем лучше </w:t>
      </w:r>
      <w:hyperlink r:id="rId5" w:history="1">
        <w:r w:rsidRPr="00E81672">
          <w:rPr>
            <w:rStyle w:val="a6"/>
            <w:color w:val="000000" w:themeColor="text1"/>
            <w:sz w:val="28"/>
            <w:szCs w:val="28"/>
          </w:rPr>
          <w:t>финансовое состояние компании</w:t>
        </w:r>
      </w:hyperlink>
      <w:r w:rsidRPr="00796C52">
        <w:rPr>
          <w:color w:val="000000"/>
          <w:sz w:val="28"/>
          <w:szCs w:val="28"/>
        </w:rPr>
        <w:t>. Для углубленного финансового анализа значение этого коэффициента сравнивают со средними значениями по отрасли, к которой относится анализируемое предприятие.</w:t>
      </w:r>
    </w:p>
    <w:p w14:paraId="719C8650" w14:textId="7ED163EF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796C52">
        <w:rPr>
          <w:color w:val="000000"/>
          <w:sz w:val="28"/>
          <w:szCs w:val="28"/>
        </w:rPr>
        <w:t>Близость этого значения к единице говорит о сдерживании темпов развития предприятия. Отказавшись от привлечения заемного капитала, организация лишается дополнительного источника финансирования прироста </w:t>
      </w:r>
      <w:hyperlink r:id="rId6" w:history="1">
        <w:r w:rsidRPr="00E81672">
          <w:rPr>
            <w:rStyle w:val="a6"/>
            <w:color w:val="000000" w:themeColor="text1"/>
            <w:sz w:val="28"/>
            <w:szCs w:val="28"/>
          </w:rPr>
          <w:t>активов</w:t>
        </w:r>
      </w:hyperlink>
      <w:r w:rsidRPr="00796C52">
        <w:rPr>
          <w:color w:val="000000"/>
          <w:sz w:val="28"/>
          <w:szCs w:val="28"/>
        </w:rPr>
        <w:t> (имущества), за счет которых можно увеличить доходы. Вместе с тем это уменьшает риски ухудшения финансовой состоятельности при неблагоприятном развитии ситуации.</w:t>
      </w:r>
      <w:r>
        <w:rPr>
          <w:color w:val="000000"/>
          <w:sz w:val="28"/>
          <w:szCs w:val="28"/>
        </w:rPr>
        <w:t xml:space="preserve"> П</w:t>
      </w:r>
      <w:r w:rsidRPr="00796C52">
        <w:rPr>
          <w:color w:val="000000"/>
          <w:sz w:val="28"/>
          <w:szCs w:val="28"/>
        </w:rPr>
        <w:t xml:space="preserve">о подсчётам коэффициента автономии наблюдается нормативное </w:t>
      </w:r>
      <w:proofErr w:type="gramStart"/>
      <w:r w:rsidRPr="00796C52">
        <w:rPr>
          <w:color w:val="000000"/>
          <w:sz w:val="28"/>
          <w:szCs w:val="28"/>
        </w:rPr>
        <w:t>значение(</w:t>
      </w:r>
      <w:proofErr w:type="gramEnd"/>
      <w:r w:rsidRPr="00796C52">
        <w:rPr>
          <w:color w:val="000000"/>
          <w:sz w:val="28"/>
          <w:szCs w:val="28"/>
        </w:rPr>
        <w:t>не ниже 0,5).</w:t>
      </w:r>
      <w:r>
        <w:rPr>
          <w:color w:val="000000"/>
          <w:sz w:val="28"/>
          <w:szCs w:val="28"/>
        </w:rPr>
        <w:t xml:space="preserve"> </w:t>
      </w:r>
      <w:r w:rsidRPr="00796C52">
        <w:rPr>
          <w:color w:val="000000"/>
          <w:sz w:val="28"/>
          <w:szCs w:val="28"/>
        </w:rPr>
        <w:t xml:space="preserve">Нормативом </w:t>
      </w:r>
      <w:r w:rsidRPr="00796C52">
        <w:rPr>
          <w:color w:val="000000"/>
          <w:sz w:val="28"/>
          <w:szCs w:val="28"/>
        </w:rPr>
        <w:lastRenderedPageBreak/>
        <w:t>соотношения считается показатель от 0,5 до 0,7.</w:t>
      </w:r>
      <w:r w:rsidR="00EA6890">
        <w:rPr>
          <w:color w:val="000000"/>
          <w:sz w:val="28"/>
          <w:szCs w:val="28"/>
        </w:rPr>
        <w:t xml:space="preserve"> </w:t>
      </w:r>
      <w:proofErr w:type="gramStart"/>
      <w:r w:rsidRPr="00796C52">
        <w:rPr>
          <w:color w:val="000000"/>
          <w:sz w:val="28"/>
          <w:szCs w:val="28"/>
        </w:rPr>
        <w:t>При</w:t>
      </w:r>
      <w:proofErr w:type="gramEnd"/>
      <w:r w:rsidRPr="00796C52">
        <w:rPr>
          <w:color w:val="000000"/>
          <w:sz w:val="28"/>
          <w:szCs w:val="28"/>
        </w:rPr>
        <w:t xml:space="preserve"> значении выше единицы присутствует риск.</w:t>
      </w:r>
    </w:p>
    <w:p w14:paraId="1CD9A559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Рентабельность — это экономический показатель, который показывает, насколько эффективно используются ресурсы: сырье, кадры, деньги и другие материальные и нематериальные активы. Можно рассчитать рентабельность отдельного актива, а можно — всей компании сразу.</w:t>
      </w:r>
    </w:p>
    <w:p w14:paraId="64A90B97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Рентабельность рассчитывают, чтобы спрогнозировать прибыль, сравнить компанию с конкурентами или предсказать доходность инвестиций. Рентабельность оценивают в том случае, когда собираются продавать предприятие - компания, которая приносит больше прибыли и при этом тратит меньше ресурсов, стоит дороже.</w:t>
      </w:r>
    </w:p>
    <w:p w14:paraId="442E8BE7" w14:textId="77777777" w:rsidR="002F3355" w:rsidRPr="009652CB" w:rsidRDefault="002F3355" w:rsidP="002F3355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652CB">
        <w:rPr>
          <w:color w:val="000000"/>
          <w:sz w:val="28"/>
          <w:szCs w:val="28"/>
        </w:rPr>
        <w:t>Рентабельность продукции = 38,8</w:t>
      </w:r>
    </w:p>
    <w:p w14:paraId="48B9F3E9" w14:textId="77777777" w:rsidR="002F3355" w:rsidRPr="006A6B8B" w:rsidRDefault="007E6D44" w:rsidP="002F3355">
      <w:pPr>
        <w:pStyle w:val="a5"/>
        <w:spacing w:before="0" w:beforeAutospacing="0" w:after="0" w:afterAutospacing="0" w:line="360" w:lineRule="auto"/>
        <w:ind w:left="720"/>
        <w:jc w:val="center"/>
        <w:rPr>
          <w:color w:val="000000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color w:val="000000"/>
                <w:sz w:val="40"/>
                <w:szCs w:val="40"/>
              </w:rPr>
              <m:t>прибыль</m:t>
            </m:r>
            <m:r>
              <w:rPr>
                <w:rFonts w:ascii="Cambria Math"/>
                <w:color w:val="000000"/>
                <w:sz w:val="40"/>
                <w:szCs w:val="40"/>
              </w:rPr>
              <m:t xml:space="preserve"> </m:t>
            </m:r>
            <m:r>
              <w:rPr>
                <w:rFonts w:ascii="Cambria Math" w:hAnsi="Cambria Math"/>
                <w:color w:val="000000"/>
                <w:sz w:val="40"/>
                <w:szCs w:val="40"/>
              </w:rPr>
              <m:t>от</m:t>
            </m:r>
            <m:r>
              <w:rPr>
                <w:rFonts w:ascii="Cambria Math"/>
                <w:color w:val="000000"/>
                <w:sz w:val="40"/>
                <w:szCs w:val="40"/>
              </w:rPr>
              <m:t xml:space="preserve"> </m:t>
            </m:r>
            <m:r>
              <w:rPr>
                <w:rFonts w:ascii="Cambria Math" w:hAnsi="Cambria Math"/>
                <w:color w:val="000000"/>
                <w:sz w:val="40"/>
                <w:szCs w:val="40"/>
              </w:rPr>
              <m:t>продаж</m:t>
            </m:r>
          </m:num>
          <m:den>
            <m:r>
              <w:rPr>
                <w:rFonts w:ascii="Cambria Math" w:hAnsi="Cambria Math"/>
                <w:color w:val="000000"/>
                <w:sz w:val="40"/>
                <w:szCs w:val="40"/>
              </w:rPr>
              <m:t>себестоимость</m:t>
            </m:r>
          </m:den>
        </m:f>
      </m:oMath>
      <w:r w:rsidR="002F3355" w:rsidRPr="006A6B8B">
        <w:rPr>
          <w:color w:val="000000"/>
          <w:sz w:val="40"/>
          <w:szCs w:val="40"/>
        </w:rPr>
        <w:t>*</w:t>
      </w:r>
      <w:r w:rsidR="002F3355" w:rsidRPr="006A6B8B">
        <w:rPr>
          <w:color w:val="000000"/>
          <w:sz w:val="28"/>
          <w:szCs w:val="28"/>
        </w:rPr>
        <w:t>100%</w:t>
      </w:r>
    </w:p>
    <w:p w14:paraId="20CF0711" w14:textId="77777777" w:rsidR="002F3355" w:rsidRPr="009652CB" w:rsidRDefault="002F3355" w:rsidP="002F3355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652CB">
        <w:rPr>
          <w:color w:val="000000"/>
          <w:sz w:val="28"/>
          <w:szCs w:val="28"/>
        </w:rPr>
        <w:t>Рентабельность продаж = 25,2</w:t>
      </w:r>
    </w:p>
    <w:p w14:paraId="414ECD59" w14:textId="77777777" w:rsidR="002F3355" w:rsidRPr="009652CB" w:rsidRDefault="007E6D44" w:rsidP="002F3355">
      <w:pPr>
        <w:pStyle w:val="a5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color w:val="000000"/>
                  <w:sz w:val="28"/>
                  <w:szCs w:val="28"/>
                </w:rPr>
                <m:t>прибыль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от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продаж</m:t>
              </m:r>
            </m:num>
            <m:den>
              <m:r>
                <w:rPr>
                  <w:rFonts w:ascii="Cambria Math"/>
                  <w:color w:val="000000"/>
                  <w:sz w:val="28"/>
                  <w:szCs w:val="28"/>
                </w:rPr>
                <m:t>выручка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*</m:t>
          </m:r>
          <m:r>
            <w:rPr>
              <w:rFonts w:ascii="Cambria Math"/>
              <w:color w:val="000000"/>
              <w:sz w:val="28"/>
              <w:szCs w:val="28"/>
            </w:rPr>
            <m:t>100%</m:t>
          </m:r>
        </m:oMath>
      </m:oMathPara>
    </w:p>
    <w:p w14:paraId="0728B5B0" w14:textId="77777777" w:rsidR="002F3355" w:rsidRPr="009652CB" w:rsidRDefault="002F3355" w:rsidP="002F3355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652CB">
        <w:rPr>
          <w:color w:val="000000"/>
          <w:sz w:val="28"/>
          <w:szCs w:val="28"/>
        </w:rPr>
        <w:t>Рентабельность активов = 018,8</w:t>
      </w:r>
    </w:p>
    <w:p w14:paraId="3FCED90F" w14:textId="77777777" w:rsidR="002F3355" w:rsidRPr="009652CB" w:rsidRDefault="007E6D44" w:rsidP="002F3355">
      <w:pPr>
        <w:pStyle w:val="a5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color w:val="000000"/>
                  <w:sz w:val="28"/>
                  <w:szCs w:val="28"/>
                </w:rPr>
                <m:t>чистая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прибыль</m:t>
              </m:r>
            </m:num>
            <m:den>
              <m:r>
                <w:rPr>
                  <w:rFonts w:ascii="Cambria Math"/>
                  <w:color w:val="000000"/>
                  <w:sz w:val="28"/>
                  <w:szCs w:val="28"/>
                </w:rPr>
                <m:t>средняя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стоимость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баланса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*</m:t>
          </m:r>
          <m:r>
            <w:rPr>
              <w:rFonts w:ascii="Cambria Math"/>
              <w:color w:val="000000"/>
              <w:sz w:val="28"/>
              <w:szCs w:val="28"/>
            </w:rPr>
            <m:t>100%</m:t>
          </m:r>
        </m:oMath>
      </m:oMathPara>
    </w:p>
    <w:p w14:paraId="7D69F028" w14:textId="77777777" w:rsidR="002F3355" w:rsidRPr="009652CB" w:rsidRDefault="002F3355" w:rsidP="002F3355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652CB">
        <w:rPr>
          <w:color w:val="000000"/>
          <w:sz w:val="28"/>
          <w:szCs w:val="28"/>
        </w:rPr>
        <w:t>4. Рентабельность текущих активов = 275,7</w:t>
      </w:r>
    </w:p>
    <w:p w14:paraId="642F3B52" w14:textId="77777777" w:rsidR="002F3355" w:rsidRPr="009652CB" w:rsidRDefault="007E6D44" w:rsidP="002F3355">
      <w:pPr>
        <w:pStyle w:val="a5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color w:val="000000"/>
                  <w:sz w:val="28"/>
                  <w:szCs w:val="28"/>
                </w:rPr>
                <m:t>чистая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прибыль</m:t>
              </m:r>
            </m:num>
            <m:den>
              <m:r>
                <w:rPr>
                  <w:rFonts w:ascii="Cambria Math"/>
                  <w:color w:val="000000"/>
                  <w:sz w:val="28"/>
                  <w:szCs w:val="28"/>
                </w:rPr>
                <m:t>средняя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стоимость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оборотных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активов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*</m:t>
          </m:r>
          <m:r>
            <w:rPr>
              <w:rFonts w:ascii="Cambria Math"/>
              <w:color w:val="000000"/>
              <w:sz w:val="28"/>
              <w:szCs w:val="28"/>
            </w:rPr>
            <m:t>100%</m:t>
          </m:r>
        </m:oMath>
      </m:oMathPara>
    </w:p>
    <w:p w14:paraId="03039E52" w14:textId="77777777" w:rsidR="002F3355" w:rsidRPr="009652CB" w:rsidRDefault="002F3355" w:rsidP="002F3355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652CB">
        <w:rPr>
          <w:color w:val="000000"/>
          <w:sz w:val="28"/>
          <w:szCs w:val="28"/>
        </w:rPr>
        <w:t>5. Рентабельность собственного капитала = 36,9</w:t>
      </w:r>
    </w:p>
    <w:p w14:paraId="3CDD67FC" w14:textId="77777777" w:rsidR="002F3355" w:rsidRPr="009652CB" w:rsidRDefault="007E6D44" w:rsidP="002F3355">
      <w:pPr>
        <w:pStyle w:val="a5"/>
        <w:spacing w:before="0" w:beforeAutospacing="0" w:after="0" w:afterAutospacing="0" w:line="360" w:lineRule="auto"/>
        <w:ind w:left="720"/>
        <w:jc w:val="center"/>
        <w:rPr>
          <w:color w:val="000000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color w:val="000000"/>
                  <w:sz w:val="28"/>
                  <w:szCs w:val="28"/>
                </w:rPr>
                <m:t>чистая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прибыль</m:t>
              </m:r>
            </m:num>
            <m:den>
              <m:r>
                <w:rPr>
                  <w:rFonts w:ascii="Cambria Math"/>
                  <w:color w:val="000000"/>
                  <w:sz w:val="28"/>
                  <w:szCs w:val="28"/>
                </w:rPr>
                <m:t>итог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III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*100%</m:t>
          </m:r>
        </m:oMath>
      </m:oMathPara>
    </w:p>
    <w:p w14:paraId="14EB113C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 xml:space="preserve"> Результат рентабельности продаж равный 25,2</w:t>
      </w:r>
      <w:r>
        <w:rPr>
          <w:color w:val="000000"/>
          <w:sz w:val="28"/>
          <w:szCs w:val="28"/>
        </w:rPr>
        <w:t xml:space="preserve">% означает, </w:t>
      </w:r>
      <w:r w:rsidRPr="00BE2F52">
        <w:rPr>
          <w:color w:val="000000"/>
          <w:sz w:val="28"/>
          <w:szCs w:val="28"/>
        </w:rPr>
        <w:t>что 25 копеек из каждого рубля выручки являются реальным заработком компании и могут быть вложены в инвестиции или развитие.</w:t>
      </w:r>
    </w:p>
    <w:p w14:paraId="1900D762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 xml:space="preserve">Рассмотрев рентабельность продукции, мы получили 38,8% </w:t>
      </w:r>
      <w:proofErr w:type="gramStart"/>
      <w:r w:rsidRPr="00BE2F52">
        <w:rPr>
          <w:color w:val="000000"/>
          <w:sz w:val="28"/>
          <w:szCs w:val="28"/>
        </w:rPr>
        <w:t>- это</w:t>
      </w:r>
      <w:proofErr w:type="gramEnd"/>
      <w:r w:rsidRPr="00BE2F52">
        <w:rPr>
          <w:color w:val="000000"/>
          <w:sz w:val="28"/>
          <w:szCs w:val="28"/>
        </w:rPr>
        <w:t xml:space="preserve"> означает то, что рентабельность высокая.</w:t>
      </w:r>
    </w:p>
    <w:p w14:paraId="50538100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lastRenderedPageBreak/>
        <w:t>Коэффициент восстановления платежеспособности – это финансовый коэффициент, показывающий возможность восстановления нормальной текущей ликвидности предприятия в течение 6 месяц после отчетной даты.</w:t>
      </w:r>
    </w:p>
    <w:p w14:paraId="2E88B1E5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Коэффициент утраты платёжеспособности</w:t>
      </w:r>
      <w:proofErr w:type="gramStart"/>
      <w:r w:rsidRPr="00BE2F52">
        <w:rPr>
          <w:color w:val="000000"/>
          <w:sz w:val="28"/>
          <w:szCs w:val="28"/>
        </w:rPr>
        <w:t>- это</w:t>
      </w:r>
      <w:proofErr w:type="gramEnd"/>
      <w:r w:rsidRPr="00BE2F52">
        <w:rPr>
          <w:color w:val="000000"/>
          <w:sz w:val="28"/>
          <w:szCs w:val="28"/>
        </w:rPr>
        <w:t xml:space="preserve"> финансовый коэффициент который показывает вероятность ухудшения показателя текущей ликвидности предприятия в течении следующих 3 месяцев после отчётной даты.</w:t>
      </w:r>
    </w:p>
    <w:p w14:paraId="4D1D7050" w14:textId="77777777" w:rsidR="002F3355" w:rsidRPr="00BE2F52" w:rsidRDefault="002F3355" w:rsidP="002F3355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 xml:space="preserve">Коэффициент восстановления платежеспособности = 1 </w:t>
      </w:r>
    </w:p>
    <w:p w14:paraId="7D6A89E5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Ктл.кон+6/т*</w:t>
      </w:r>
      <w:proofErr w:type="gramStart"/>
      <w:r w:rsidRPr="00BE2F52">
        <w:rPr>
          <w:color w:val="000000"/>
          <w:sz w:val="28"/>
          <w:szCs w:val="28"/>
        </w:rPr>
        <w:t>12.(</w:t>
      </w:r>
      <w:proofErr w:type="spellStart"/>
      <w:proofErr w:type="gramEnd"/>
      <w:r w:rsidRPr="00BE2F52">
        <w:rPr>
          <w:color w:val="000000"/>
          <w:sz w:val="28"/>
          <w:szCs w:val="28"/>
        </w:rPr>
        <w:t>Ктл.кон</w:t>
      </w:r>
      <w:proofErr w:type="spellEnd"/>
      <w:r w:rsidRPr="00BE2F52">
        <w:rPr>
          <w:color w:val="000000"/>
          <w:sz w:val="28"/>
          <w:szCs w:val="28"/>
        </w:rPr>
        <w:t xml:space="preserve">- </w:t>
      </w:r>
      <w:proofErr w:type="spellStart"/>
      <w:r w:rsidRPr="00BE2F52">
        <w:rPr>
          <w:color w:val="000000"/>
          <w:sz w:val="28"/>
          <w:szCs w:val="28"/>
        </w:rPr>
        <w:t>Ктл.нач</w:t>
      </w:r>
      <w:proofErr w:type="spellEnd"/>
      <w:r w:rsidRPr="00BE2F52">
        <w:rPr>
          <w:color w:val="000000"/>
          <w:sz w:val="28"/>
          <w:szCs w:val="28"/>
        </w:rPr>
        <w:t>)/К норм 2</w:t>
      </w:r>
    </w:p>
    <w:p w14:paraId="7B39186A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2. Коэффициент утраты платежеспособности = 1</w:t>
      </w:r>
    </w:p>
    <w:p w14:paraId="586A8F05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Ктл.кон+3/Т*(</w:t>
      </w:r>
      <w:proofErr w:type="spellStart"/>
      <w:r w:rsidRPr="00BE2F52">
        <w:rPr>
          <w:color w:val="000000"/>
          <w:sz w:val="28"/>
          <w:szCs w:val="28"/>
        </w:rPr>
        <w:t>Ктл.кон</w:t>
      </w:r>
      <w:proofErr w:type="spellEnd"/>
      <w:r w:rsidRPr="00BE2F52">
        <w:rPr>
          <w:color w:val="000000"/>
          <w:sz w:val="28"/>
          <w:szCs w:val="28"/>
        </w:rPr>
        <w:t xml:space="preserve"> -</w:t>
      </w:r>
      <w:proofErr w:type="spellStart"/>
      <w:r w:rsidRPr="00BE2F52">
        <w:rPr>
          <w:color w:val="000000"/>
          <w:sz w:val="28"/>
          <w:szCs w:val="28"/>
        </w:rPr>
        <w:t>Ктл.нач</w:t>
      </w:r>
      <w:proofErr w:type="spellEnd"/>
      <w:r w:rsidRPr="00BE2F52">
        <w:rPr>
          <w:color w:val="000000"/>
          <w:sz w:val="28"/>
          <w:szCs w:val="28"/>
        </w:rPr>
        <w:t>)/К норм 2</w:t>
      </w:r>
    </w:p>
    <w:p w14:paraId="0AFD9E0B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Коэффициент восстановления платежеспособности и коэффициент утраты платежеспособности равны 1, поэтому финансовое состояние организации стабильное.</w:t>
      </w:r>
    </w:p>
    <w:p w14:paraId="3EA4BCB3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Деловая активность предприятия – это результативность и эффективность производственно-коммерческой деятельности предприятия (скорость оборачиваемости его средств).</w:t>
      </w:r>
    </w:p>
    <w:p w14:paraId="50E7FB6A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1. Коэффициент оборачиваемости активов = 0,7</w:t>
      </w:r>
    </w:p>
    <w:p w14:paraId="6EA4E9EC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(Выручка на конец года/Средняя стоимость баланса)</w:t>
      </w:r>
    </w:p>
    <w:p w14:paraId="47AEE976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2. Длительность</w:t>
      </w:r>
      <w:r>
        <w:rPr>
          <w:color w:val="000000"/>
          <w:sz w:val="28"/>
          <w:szCs w:val="28"/>
        </w:rPr>
        <w:t xml:space="preserve"> оборачиваемости активов = </w:t>
      </w:r>
      <w:r w:rsidRPr="00BE2F52">
        <w:rPr>
          <w:color w:val="000000"/>
          <w:sz w:val="28"/>
          <w:szCs w:val="28"/>
        </w:rPr>
        <w:t>305</w:t>
      </w:r>
    </w:p>
    <w:p w14:paraId="1C3F2EE8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(360/коэффициент оборачиваемости активов)</w:t>
      </w:r>
    </w:p>
    <w:p w14:paraId="3EF7485B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 xml:space="preserve">3. Коэффициент оборачиваемости оборотных средств = 1,3 </w:t>
      </w:r>
    </w:p>
    <w:p w14:paraId="2F9FAF3D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(Выручка на конец года/Средняя стоимость оборотных средств)</w:t>
      </w:r>
    </w:p>
    <w:p w14:paraId="1C128B62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4. Длительность оборач</w:t>
      </w:r>
      <w:r>
        <w:rPr>
          <w:color w:val="000000"/>
          <w:sz w:val="28"/>
          <w:szCs w:val="28"/>
        </w:rPr>
        <w:t xml:space="preserve">иваемости оборотных средств = </w:t>
      </w:r>
      <w:r w:rsidRPr="00BE2F52">
        <w:rPr>
          <w:color w:val="000000"/>
          <w:sz w:val="28"/>
          <w:szCs w:val="28"/>
        </w:rPr>
        <w:t>277</w:t>
      </w:r>
    </w:p>
    <w:p w14:paraId="0E79E860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(360/Коэффициент оборачиваемости оборотных средств)</w:t>
      </w:r>
    </w:p>
    <w:p w14:paraId="75D46012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5. Коэффициент дебиторской задолженности = 10,</w:t>
      </w:r>
      <w:r>
        <w:rPr>
          <w:color w:val="000000"/>
          <w:sz w:val="28"/>
          <w:szCs w:val="28"/>
        </w:rPr>
        <w:t>4</w:t>
      </w:r>
    </w:p>
    <w:p w14:paraId="6F769164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(Выручка на конец года/Средняя стоимость дебиторской задолженности)</w:t>
      </w:r>
    </w:p>
    <w:p w14:paraId="32B49719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 xml:space="preserve">6. Длительность оборота дебиторской задолженности = </w:t>
      </w:r>
      <w:r>
        <w:rPr>
          <w:color w:val="000000"/>
          <w:sz w:val="28"/>
          <w:szCs w:val="28"/>
        </w:rPr>
        <w:t>35</w:t>
      </w:r>
    </w:p>
    <w:p w14:paraId="551577F7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(360/Коэффициент дебиторской задолженности)</w:t>
      </w:r>
    </w:p>
    <w:p w14:paraId="33A82F6C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7. Коэффициент оборачиваемости</w:t>
      </w:r>
      <w:r>
        <w:rPr>
          <w:color w:val="000000"/>
          <w:sz w:val="28"/>
          <w:szCs w:val="28"/>
        </w:rPr>
        <w:t xml:space="preserve"> кредиторской задолженности=17,3 </w:t>
      </w:r>
    </w:p>
    <w:p w14:paraId="56302344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lastRenderedPageBreak/>
        <w:t>(Выручка на конец года/Средняя стоимость кредиторской задолженности)</w:t>
      </w:r>
    </w:p>
    <w:p w14:paraId="0FC5CA2A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 xml:space="preserve">8. Длительность оборота кредиторской задолженности </w:t>
      </w:r>
      <w:r>
        <w:rPr>
          <w:color w:val="000000"/>
          <w:sz w:val="28"/>
          <w:szCs w:val="28"/>
        </w:rPr>
        <w:t>= 35</w:t>
      </w:r>
    </w:p>
    <w:p w14:paraId="31E9544C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(360/Коэффициент кредиторской задолженности)</w:t>
      </w:r>
    </w:p>
    <w:p w14:paraId="5F53B36F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9. Коэффициент оборачива</w:t>
      </w:r>
      <w:r>
        <w:rPr>
          <w:color w:val="000000"/>
          <w:sz w:val="28"/>
          <w:szCs w:val="28"/>
        </w:rPr>
        <w:t xml:space="preserve">емости материальных запасов = </w:t>
      </w:r>
      <w:r w:rsidRPr="00BE2F52">
        <w:rPr>
          <w:color w:val="000000"/>
          <w:sz w:val="28"/>
          <w:szCs w:val="28"/>
        </w:rPr>
        <w:t>0,42</w:t>
      </w:r>
    </w:p>
    <w:p w14:paraId="2917A2A3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(Выручка на конец года/Средняя стоимость запасов)</w:t>
      </w:r>
    </w:p>
    <w:p w14:paraId="0AC6FD9E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10. Длительность оборота материальных запасов = 857</w:t>
      </w:r>
    </w:p>
    <w:p w14:paraId="0EFC44EF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(360/Коэффициент оборачиваемости материальных запасов)</w:t>
      </w:r>
    </w:p>
    <w:p w14:paraId="7EED3094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11. Коэффициент оборачиваемости основных средств = 1,</w:t>
      </w:r>
      <w:r>
        <w:rPr>
          <w:color w:val="000000"/>
          <w:sz w:val="28"/>
          <w:szCs w:val="28"/>
        </w:rPr>
        <w:t>2</w:t>
      </w:r>
      <w:r w:rsidRPr="00BE2F52">
        <w:rPr>
          <w:color w:val="000000"/>
          <w:sz w:val="28"/>
          <w:szCs w:val="28"/>
        </w:rPr>
        <w:t>8</w:t>
      </w:r>
    </w:p>
    <w:p w14:paraId="6C6DA0F6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(Выручка на конец года/Средняя стоимость основных средств)</w:t>
      </w:r>
    </w:p>
    <w:p w14:paraId="44C4FFAB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12. Длительность оборота основных средств = 281</w:t>
      </w:r>
    </w:p>
    <w:p w14:paraId="5491182A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(360/Коэффициент оборачиваемости основных средств)</w:t>
      </w:r>
    </w:p>
    <w:p w14:paraId="5D58E350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13. Коэффициент оборачиваемости собственного капитала = 1,3</w:t>
      </w:r>
      <w:r>
        <w:rPr>
          <w:color w:val="000000"/>
          <w:sz w:val="28"/>
          <w:szCs w:val="28"/>
        </w:rPr>
        <w:t>6</w:t>
      </w:r>
    </w:p>
    <w:p w14:paraId="36156F05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 xml:space="preserve">(Выручка на конец года/Средняя стоимость </w:t>
      </w:r>
      <w:proofErr w:type="spellStart"/>
      <w:r w:rsidRPr="00BE2F52">
        <w:rPr>
          <w:color w:val="000000"/>
          <w:sz w:val="28"/>
          <w:szCs w:val="28"/>
        </w:rPr>
        <w:t>ИтогоIII</w:t>
      </w:r>
      <w:proofErr w:type="spellEnd"/>
      <w:r w:rsidRPr="00BE2F52">
        <w:rPr>
          <w:color w:val="000000"/>
          <w:sz w:val="28"/>
          <w:szCs w:val="28"/>
        </w:rPr>
        <w:t>)</w:t>
      </w:r>
    </w:p>
    <w:p w14:paraId="6F50EF6D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14. Длительность оборота собственного капитала = 225</w:t>
      </w:r>
    </w:p>
    <w:p w14:paraId="0EFE15EC" w14:textId="77777777" w:rsidR="002F3355" w:rsidRPr="00BE2F52" w:rsidRDefault="002F3355" w:rsidP="002F335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E2F52">
        <w:rPr>
          <w:color w:val="000000"/>
          <w:sz w:val="28"/>
          <w:szCs w:val="28"/>
        </w:rPr>
        <w:t>(360/Коэффициент оборачиваемости собственного капитала)</w:t>
      </w:r>
    </w:p>
    <w:p w14:paraId="449BB2CF" w14:textId="77777777" w:rsidR="002F3355" w:rsidRPr="00014718" w:rsidRDefault="002F3355" w:rsidP="002F3355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1F210B">
        <w:rPr>
          <w:color w:val="000000"/>
          <w:sz w:val="28"/>
          <w:szCs w:val="28"/>
        </w:rPr>
        <w:t>Рассмотрев все показатели деловой активности, можно увидеть, что коэффициент оборачиваемости активов равен 0,7. Можно сделать вывод о том, что предприятие работает с убытками либо доходы едва покрывают произведенные затраты.</w:t>
      </w:r>
      <w:r w:rsidRPr="00014718">
        <w:t xml:space="preserve"> </w:t>
      </w:r>
      <w:r w:rsidRPr="00014718">
        <w:rPr>
          <w:color w:val="000000"/>
          <w:sz w:val="28"/>
          <w:szCs w:val="28"/>
        </w:rPr>
        <w:t xml:space="preserve">Высокие значения коэффициента оборачиваемости собственного капитала достигаются из-за увеличения выручки от продаж, и как правило, это происходит из-за большой доли </w:t>
      </w:r>
      <w:proofErr w:type="gramStart"/>
      <w:r w:rsidRPr="00014718">
        <w:rPr>
          <w:color w:val="000000"/>
          <w:sz w:val="28"/>
          <w:szCs w:val="28"/>
        </w:rPr>
        <w:t>прибыли</w:t>
      </w:r>
      <w:proofErr w:type="gramEnd"/>
      <w:r w:rsidRPr="00014718">
        <w:rPr>
          <w:color w:val="000000"/>
          <w:sz w:val="28"/>
          <w:szCs w:val="28"/>
        </w:rPr>
        <w:t xml:space="preserve"> полученной за счет использования заемных средств.</w:t>
      </w:r>
      <w:r w:rsidRPr="00014718">
        <w:t xml:space="preserve"> </w:t>
      </w:r>
      <w:r w:rsidRPr="00014718">
        <w:rPr>
          <w:color w:val="000000"/>
          <w:sz w:val="28"/>
          <w:szCs w:val="28"/>
        </w:rPr>
        <w:t>Данный показатель относится к группе коэффициентов деловой активности и для него не существует однозначно принятого нормативного значения. Каждое предприятие должно проводить анализ изменения показателя в динамике, сопоставить его со среднеотраслевыми индексами и отслеживать факторы, формирующие его значение.</w:t>
      </w:r>
    </w:p>
    <w:p w14:paraId="24279242" w14:textId="10A34171" w:rsidR="002F3355" w:rsidRDefault="002F3355" w:rsidP="002F3355">
      <w:pPr>
        <w:pStyle w:val="a5"/>
        <w:spacing w:after="0" w:line="360" w:lineRule="auto"/>
        <w:ind w:firstLine="851"/>
        <w:jc w:val="both"/>
        <w:rPr>
          <w:color w:val="000000"/>
          <w:sz w:val="28"/>
          <w:szCs w:val="28"/>
        </w:rPr>
      </w:pPr>
    </w:p>
    <w:p w14:paraId="5583DD7C" w14:textId="77777777" w:rsidR="00EA6890" w:rsidRPr="00550DDB" w:rsidRDefault="00EA6890" w:rsidP="002F3355">
      <w:pPr>
        <w:pStyle w:val="a5"/>
        <w:spacing w:after="0" w:line="360" w:lineRule="auto"/>
        <w:ind w:firstLine="851"/>
        <w:jc w:val="both"/>
        <w:rPr>
          <w:color w:val="000000"/>
          <w:sz w:val="28"/>
          <w:szCs w:val="28"/>
        </w:rPr>
      </w:pPr>
    </w:p>
    <w:p w14:paraId="1D22A666" w14:textId="3ED4C17A" w:rsidR="002F3355" w:rsidRDefault="002F3355" w:rsidP="00EA6890">
      <w:pPr>
        <w:pStyle w:val="a5"/>
        <w:spacing w:before="0" w:beforeAutospacing="0" w:after="0" w:afterAutospacing="0"/>
        <w:ind w:left="1843" w:hanging="1417"/>
        <w:rPr>
          <w:bCs/>
          <w:color w:val="000000" w:themeColor="text1"/>
          <w:sz w:val="28"/>
          <w:szCs w:val="28"/>
        </w:rPr>
      </w:pPr>
      <w:r w:rsidRPr="00EA6890">
        <w:rPr>
          <w:bCs/>
          <w:color w:val="000000" w:themeColor="text1"/>
          <w:sz w:val="28"/>
          <w:szCs w:val="28"/>
        </w:rPr>
        <w:lastRenderedPageBreak/>
        <w:t>Таблица 3 - Аналитическое исследование структуры собственного капитала</w:t>
      </w:r>
    </w:p>
    <w:p w14:paraId="030F4096" w14:textId="77777777" w:rsidR="00EA6890" w:rsidRPr="00EA6890" w:rsidRDefault="00EA6890" w:rsidP="00EA6890">
      <w:pPr>
        <w:pStyle w:val="a5"/>
        <w:spacing w:before="0" w:beforeAutospacing="0" w:after="0" w:afterAutospacing="0"/>
        <w:ind w:left="1418" w:hanging="1418"/>
        <w:rPr>
          <w:bCs/>
          <w:color w:val="000000" w:themeColor="text1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2"/>
        <w:gridCol w:w="1202"/>
        <w:gridCol w:w="1043"/>
        <w:gridCol w:w="69"/>
        <w:gridCol w:w="1191"/>
        <w:gridCol w:w="987"/>
        <w:gridCol w:w="125"/>
        <w:gridCol w:w="1452"/>
        <w:gridCol w:w="1200"/>
      </w:tblGrid>
      <w:tr w:rsidR="002F3355" w:rsidRPr="00BE2F52" w14:paraId="20379CF7" w14:textId="77777777" w:rsidTr="002C0835">
        <w:tc>
          <w:tcPr>
            <w:tcW w:w="2302" w:type="dxa"/>
          </w:tcPr>
          <w:p w14:paraId="55566847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45" w:type="dxa"/>
            <w:gridSpan w:val="2"/>
          </w:tcPr>
          <w:p w14:paraId="6EEB41BC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Абсолютное значение</w:t>
            </w:r>
          </w:p>
        </w:tc>
        <w:tc>
          <w:tcPr>
            <w:tcW w:w="2247" w:type="dxa"/>
            <w:gridSpan w:val="3"/>
          </w:tcPr>
          <w:p w14:paraId="5245B03F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Удельный вес в общей величине пассивов, %</w:t>
            </w:r>
          </w:p>
        </w:tc>
        <w:tc>
          <w:tcPr>
            <w:tcW w:w="2777" w:type="dxa"/>
            <w:gridSpan w:val="3"/>
          </w:tcPr>
          <w:p w14:paraId="568750E7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Отклонение (</w:t>
            </w:r>
            <w:proofErr w:type="gramStart"/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+,-</w:t>
            </w:r>
            <w:proofErr w:type="gramEnd"/>
            <w:r w:rsidRPr="00D35F1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F3355" w:rsidRPr="00BE2F52" w14:paraId="313F7EA0" w14:textId="77777777" w:rsidTr="002C0835">
        <w:tc>
          <w:tcPr>
            <w:tcW w:w="2302" w:type="dxa"/>
          </w:tcPr>
          <w:p w14:paraId="108D6A8D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</w:p>
        </w:tc>
        <w:tc>
          <w:tcPr>
            <w:tcW w:w="1202" w:type="dxa"/>
          </w:tcPr>
          <w:p w14:paraId="1C3D6D41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112" w:type="dxa"/>
            <w:gridSpan w:val="2"/>
          </w:tcPr>
          <w:p w14:paraId="7B951BC5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191" w:type="dxa"/>
          </w:tcPr>
          <w:p w14:paraId="22574782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1112" w:type="dxa"/>
            <w:gridSpan w:val="2"/>
          </w:tcPr>
          <w:p w14:paraId="095F1248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452" w:type="dxa"/>
          </w:tcPr>
          <w:p w14:paraId="1F4D15A5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 xml:space="preserve">В абсолютной величине, </w:t>
            </w:r>
            <w:proofErr w:type="spellStart"/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14:paraId="6B442B56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В удельном весе, %</w:t>
            </w:r>
          </w:p>
        </w:tc>
      </w:tr>
      <w:tr w:rsidR="002F3355" w:rsidRPr="00BE2F52" w14:paraId="6199939C" w14:textId="77777777" w:rsidTr="002C0835">
        <w:tc>
          <w:tcPr>
            <w:tcW w:w="2302" w:type="dxa"/>
          </w:tcPr>
          <w:p w14:paraId="6BE987AE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202" w:type="dxa"/>
          </w:tcPr>
          <w:p w14:paraId="790709F4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12" w:type="dxa"/>
            <w:gridSpan w:val="2"/>
          </w:tcPr>
          <w:p w14:paraId="1E15DDA3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91" w:type="dxa"/>
          </w:tcPr>
          <w:p w14:paraId="47E483C4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112" w:type="dxa"/>
            <w:gridSpan w:val="2"/>
          </w:tcPr>
          <w:p w14:paraId="249FCFF8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452" w:type="dxa"/>
          </w:tcPr>
          <w:p w14:paraId="21FA27CD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14:paraId="14D59A9F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355" w:rsidRPr="00BE2F52" w14:paraId="5A18C4D3" w14:textId="77777777" w:rsidTr="002C0835">
        <w:tc>
          <w:tcPr>
            <w:tcW w:w="2302" w:type="dxa"/>
          </w:tcPr>
          <w:p w14:paraId="5BC0BD4F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202" w:type="dxa"/>
          </w:tcPr>
          <w:p w14:paraId="0C2B6049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1112" w:type="dxa"/>
            <w:gridSpan w:val="2"/>
          </w:tcPr>
          <w:p w14:paraId="7719892A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1191" w:type="dxa"/>
          </w:tcPr>
          <w:p w14:paraId="29AFF663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112" w:type="dxa"/>
            <w:gridSpan w:val="2"/>
          </w:tcPr>
          <w:p w14:paraId="5E8BFD9E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452" w:type="dxa"/>
          </w:tcPr>
          <w:p w14:paraId="3B8D8571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00" w:type="dxa"/>
          </w:tcPr>
          <w:p w14:paraId="3F45213C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2F3355" w:rsidRPr="00BE2F52" w14:paraId="130DE5E1" w14:textId="77777777" w:rsidTr="002C0835">
        <w:tc>
          <w:tcPr>
            <w:tcW w:w="2302" w:type="dxa"/>
          </w:tcPr>
          <w:p w14:paraId="0343BE2E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202" w:type="dxa"/>
          </w:tcPr>
          <w:p w14:paraId="58E390EC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3676</w:t>
            </w:r>
          </w:p>
        </w:tc>
        <w:tc>
          <w:tcPr>
            <w:tcW w:w="1112" w:type="dxa"/>
            <w:gridSpan w:val="2"/>
          </w:tcPr>
          <w:p w14:paraId="2D3BA001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191" w:type="dxa"/>
          </w:tcPr>
          <w:p w14:paraId="637610EA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7,23</w:t>
            </w:r>
          </w:p>
        </w:tc>
        <w:tc>
          <w:tcPr>
            <w:tcW w:w="1112" w:type="dxa"/>
            <w:gridSpan w:val="2"/>
          </w:tcPr>
          <w:p w14:paraId="4373D6F2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52" w:type="dxa"/>
          </w:tcPr>
          <w:p w14:paraId="4E09D802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-1278</w:t>
            </w:r>
          </w:p>
        </w:tc>
        <w:tc>
          <w:tcPr>
            <w:tcW w:w="1200" w:type="dxa"/>
          </w:tcPr>
          <w:p w14:paraId="6AB09340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-2,83</w:t>
            </w:r>
          </w:p>
        </w:tc>
      </w:tr>
      <w:tr w:rsidR="002F3355" w:rsidRPr="00BE2F52" w14:paraId="03DA1D90" w14:textId="77777777" w:rsidTr="002C0835">
        <w:tc>
          <w:tcPr>
            <w:tcW w:w="2302" w:type="dxa"/>
          </w:tcPr>
          <w:p w14:paraId="1738A43C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202" w:type="dxa"/>
          </w:tcPr>
          <w:p w14:paraId="73014DD0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44712</w:t>
            </w:r>
          </w:p>
        </w:tc>
        <w:tc>
          <w:tcPr>
            <w:tcW w:w="1112" w:type="dxa"/>
            <w:gridSpan w:val="2"/>
          </w:tcPr>
          <w:p w14:paraId="1413115D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49499</w:t>
            </w:r>
          </w:p>
        </w:tc>
        <w:tc>
          <w:tcPr>
            <w:tcW w:w="1191" w:type="dxa"/>
          </w:tcPr>
          <w:p w14:paraId="3A8DC65F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112" w:type="dxa"/>
            <w:gridSpan w:val="2"/>
          </w:tcPr>
          <w:p w14:paraId="6BFFFD15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90,89</w:t>
            </w:r>
          </w:p>
        </w:tc>
        <w:tc>
          <w:tcPr>
            <w:tcW w:w="1452" w:type="dxa"/>
          </w:tcPr>
          <w:p w14:paraId="569CEEE9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4787</w:t>
            </w:r>
          </w:p>
        </w:tc>
        <w:tc>
          <w:tcPr>
            <w:tcW w:w="1200" w:type="dxa"/>
          </w:tcPr>
          <w:p w14:paraId="5D864A38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</w:tr>
      <w:tr w:rsidR="002F3355" w:rsidRPr="00BE2F52" w14:paraId="72043F0E" w14:textId="77777777" w:rsidTr="002C0835">
        <w:tc>
          <w:tcPr>
            <w:tcW w:w="2302" w:type="dxa"/>
          </w:tcPr>
          <w:p w14:paraId="61ACE145" w14:textId="77777777" w:rsidR="002F3355" w:rsidRPr="00D35F19" w:rsidRDefault="002F3355" w:rsidP="002C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02" w:type="dxa"/>
          </w:tcPr>
          <w:p w14:paraId="404B0A9A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50823</w:t>
            </w:r>
          </w:p>
        </w:tc>
        <w:tc>
          <w:tcPr>
            <w:tcW w:w="1112" w:type="dxa"/>
            <w:gridSpan w:val="2"/>
          </w:tcPr>
          <w:p w14:paraId="19E29D6D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54456</w:t>
            </w:r>
          </w:p>
        </w:tc>
        <w:tc>
          <w:tcPr>
            <w:tcW w:w="1191" w:type="dxa"/>
          </w:tcPr>
          <w:p w14:paraId="25BE0C28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2" w:type="dxa"/>
            <w:gridSpan w:val="2"/>
          </w:tcPr>
          <w:p w14:paraId="06E51ECB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2" w:type="dxa"/>
          </w:tcPr>
          <w:p w14:paraId="1EDB176F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3633</w:t>
            </w:r>
          </w:p>
        </w:tc>
        <w:tc>
          <w:tcPr>
            <w:tcW w:w="1200" w:type="dxa"/>
          </w:tcPr>
          <w:p w14:paraId="561EADF4" w14:textId="77777777" w:rsidR="002F3355" w:rsidRPr="00D35F19" w:rsidRDefault="002F3355" w:rsidP="002C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7F3FEFD" w14:textId="77777777" w:rsidR="002F3355" w:rsidRPr="00950ACD" w:rsidRDefault="002F3355" w:rsidP="002F3355">
      <w:pPr>
        <w:pStyle w:val="a5"/>
        <w:spacing w:before="0" w:beforeAutospacing="0" w:after="0" w:afterAutospacing="0" w:line="360" w:lineRule="auto"/>
        <w:ind w:firstLine="851"/>
        <w:rPr>
          <w:color w:val="000000" w:themeColor="text1"/>
          <w:sz w:val="28"/>
          <w:szCs w:val="28"/>
        </w:rPr>
      </w:pPr>
      <w:r w:rsidRPr="00950ACD">
        <w:rPr>
          <w:color w:val="000000" w:themeColor="text1"/>
          <w:sz w:val="28"/>
          <w:szCs w:val="28"/>
        </w:rPr>
        <w:t>Анализируя динамику полученных результатов, нужно четко представлять, каким образом эти результаты были сформированы и каковы перспективы организации в каждом конкретном случае.</w:t>
      </w:r>
    </w:p>
    <w:p w14:paraId="5689EFF9" w14:textId="77777777" w:rsidR="002F3355" w:rsidRDefault="002F3355" w:rsidP="002F3355">
      <w:pPr>
        <w:pStyle w:val="a5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950ACD">
        <w:rPr>
          <w:color w:val="000000" w:themeColor="text1"/>
          <w:sz w:val="28"/>
          <w:szCs w:val="28"/>
        </w:rPr>
        <w:t xml:space="preserve">Рассмотрим ситуацию более детально, для чего составим следующую аналитическую таблицу (табл. 3). По ее итогам </w:t>
      </w:r>
      <w:r>
        <w:rPr>
          <w:color w:val="000000" w:themeColor="text1"/>
          <w:sz w:val="28"/>
          <w:szCs w:val="28"/>
        </w:rPr>
        <w:t xml:space="preserve">видно, что </w:t>
      </w:r>
      <w:r w:rsidRPr="00950ACD">
        <w:rPr>
          <w:color w:val="000000"/>
          <w:sz w:val="28"/>
          <w:szCs w:val="28"/>
        </w:rPr>
        <w:t>структура собственного капитала не стабильна.</w:t>
      </w:r>
      <w:bookmarkEnd w:id="0"/>
      <w:bookmarkEnd w:id="1"/>
    </w:p>
    <w:sectPr w:rsidR="002F3355" w:rsidSect="0061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03EB0"/>
    <w:multiLevelType w:val="hybridMultilevel"/>
    <w:tmpl w:val="4E32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D6DAA"/>
    <w:multiLevelType w:val="hybridMultilevel"/>
    <w:tmpl w:val="CBA2BD3C"/>
    <w:lvl w:ilvl="0" w:tplc="C08E96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7A0E34"/>
    <w:multiLevelType w:val="hybridMultilevel"/>
    <w:tmpl w:val="15CEEC3C"/>
    <w:lvl w:ilvl="0" w:tplc="47921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F8"/>
    <w:rsid w:val="002F3355"/>
    <w:rsid w:val="00385824"/>
    <w:rsid w:val="00614D70"/>
    <w:rsid w:val="007E6D44"/>
    <w:rsid w:val="00A446F8"/>
    <w:rsid w:val="00EA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AA3D"/>
  <w15:docId w15:val="{F1795D9E-30C0-4437-89CE-4A1A16AB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6F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46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A446F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A446F8"/>
    <w:rPr>
      <w:b/>
      <w:bCs/>
    </w:rPr>
  </w:style>
  <w:style w:type="paragraph" w:styleId="a5">
    <w:name w:val="Normal (Web)"/>
    <w:basedOn w:val="a"/>
    <w:uiPriority w:val="99"/>
    <w:unhideWhenUsed/>
    <w:rsid w:val="00A4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446F8"/>
    <w:rPr>
      <w:color w:val="0000FF" w:themeColor="hyperlink"/>
      <w:u w:val="single"/>
    </w:rPr>
  </w:style>
  <w:style w:type="character" w:customStyle="1" w:styleId="b">
    <w:name w:val="b"/>
    <w:basedOn w:val="a0"/>
    <w:rsid w:val="00A446F8"/>
  </w:style>
  <w:style w:type="paragraph" w:styleId="a7">
    <w:name w:val="Balloon Text"/>
    <w:basedOn w:val="a"/>
    <w:link w:val="a8"/>
    <w:uiPriority w:val="99"/>
    <w:semiHidden/>
    <w:unhideWhenUsed/>
    <w:rsid w:val="002F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3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-fin.ru/?id=281&amp;t=4" TargetMode="External"/><Relationship Id="rId5" Type="http://schemas.openxmlformats.org/officeDocument/2006/relationships/hyperlink" Target="https://1-fin.ru/?id=281&amp;t=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TaNya</cp:lastModifiedBy>
  <cp:revision>4</cp:revision>
  <dcterms:created xsi:type="dcterms:W3CDTF">2023-12-05T11:04:00Z</dcterms:created>
  <dcterms:modified xsi:type="dcterms:W3CDTF">2025-11-27T08:39:00Z</dcterms:modified>
</cp:coreProperties>
</file>