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35B34" w:rsidRPr="00782B7D" w:rsidRDefault="00B35B34" w:rsidP="00B35B34">
      <w:pPr>
        <w:widowControl w:val="0"/>
        <w:spacing w:before="5" w:line="240" w:lineRule="auto"/>
        <w:ind w:right="-20"/>
        <w:jc w:val="right"/>
        <w:rPr>
          <w:rFonts w:ascii="Times New Roman" w:hAnsi="Times New Roman"/>
          <w:b/>
          <w:bCs/>
          <w:sz w:val="24"/>
          <w:szCs w:val="24"/>
        </w:rPr>
      </w:pPr>
      <w:bookmarkStart w:id="0" w:name="_page_3_0"/>
      <w:r w:rsidRPr="00782B7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П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ри</w:t>
      </w:r>
      <w:r w:rsidRPr="00782B7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л</w:t>
      </w:r>
      <w:r w:rsidRPr="00782B7D">
        <w:rPr>
          <w:rFonts w:ascii="Times New Roman" w:hAnsi="Times New Roman"/>
          <w:b/>
          <w:bCs/>
          <w:spacing w:val="5"/>
          <w:w w:val="103"/>
          <w:sz w:val="24"/>
          <w:szCs w:val="24"/>
        </w:rPr>
        <w:t>о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ж</w:t>
      </w:r>
      <w:r w:rsidRPr="00782B7D">
        <w:rPr>
          <w:rFonts w:ascii="Times New Roman" w:hAnsi="Times New Roman"/>
          <w:b/>
          <w:bCs/>
          <w:spacing w:val="2"/>
          <w:w w:val="104"/>
          <w:sz w:val="24"/>
          <w:szCs w:val="24"/>
        </w:rPr>
        <w:t>е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ни</w:t>
      </w:r>
      <w:r w:rsidRPr="00782B7D">
        <w:rPr>
          <w:rFonts w:ascii="Times New Roman" w:hAnsi="Times New Roman"/>
          <w:b/>
          <w:bCs/>
          <w:w w:val="104"/>
          <w:sz w:val="24"/>
          <w:szCs w:val="24"/>
        </w:rPr>
        <w:t>е</w:t>
      </w:r>
      <w:r>
        <w:rPr>
          <w:rFonts w:ascii="Times New Roman" w:hAnsi="Times New Roman"/>
          <w:b/>
          <w:bCs/>
          <w:w w:val="104"/>
          <w:sz w:val="24"/>
          <w:szCs w:val="24"/>
        </w:rPr>
        <w:t xml:space="preserve"> 2.25</w:t>
      </w:r>
    </w:p>
    <w:p w:rsidR="00B35B34" w:rsidRPr="00782B7D" w:rsidRDefault="00B35B34" w:rsidP="00B35B34">
      <w:pPr>
        <w:widowControl w:val="0"/>
        <w:spacing w:line="240" w:lineRule="auto"/>
        <w:ind w:right="-20"/>
        <w:jc w:val="right"/>
        <w:rPr>
          <w:rFonts w:ascii="Times New Roman" w:hAnsi="Times New Roman"/>
          <w:b/>
          <w:bCs/>
          <w:sz w:val="24"/>
          <w:szCs w:val="24"/>
        </w:rPr>
      </w:pP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к</w:t>
      </w:r>
      <w:r w:rsidRPr="00782B7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82B7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ОПО</w:t>
      </w:r>
      <w:r w:rsidRPr="00782B7D">
        <w:rPr>
          <w:rFonts w:ascii="Times New Roman" w:hAnsi="Times New Roman"/>
          <w:b/>
          <w:bCs/>
          <w:spacing w:val="4"/>
          <w:w w:val="103"/>
          <w:sz w:val="24"/>
          <w:szCs w:val="24"/>
        </w:rPr>
        <w:t>П</w:t>
      </w:r>
      <w:r w:rsidRPr="00782B7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-П</w:t>
      </w:r>
      <w:r w:rsidRPr="00782B7D"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по</w:t>
      </w:r>
      <w:r w:rsidRPr="00782B7D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Pr="00782B7D">
        <w:rPr>
          <w:rFonts w:ascii="Times New Roman" w:hAnsi="Times New Roman"/>
          <w:b/>
          <w:bCs/>
          <w:spacing w:val="3"/>
          <w:w w:val="104"/>
          <w:sz w:val="24"/>
          <w:szCs w:val="24"/>
        </w:rPr>
        <w:t>с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п</w:t>
      </w:r>
      <w:r w:rsidRPr="00782B7D">
        <w:rPr>
          <w:rFonts w:ascii="Times New Roman" w:hAnsi="Times New Roman"/>
          <w:b/>
          <w:bCs/>
          <w:spacing w:val="2"/>
          <w:w w:val="104"/>
          <w:sz w:val="24"/>
          <w:szCs w:val="24"/>
        </w:rPr>
        <w:t>е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ци</w:t>
      </w:r>
      <w:r w:rsidRPr="00782B7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ал</w:t>
      </w:r>
      <w:r w:rsidRPr="00782B7D">
        <w:rPr>
          <w:rFonts w:ascii="Times New Roman" w:hAnsi="Times New Roman"/>
          <w:b/>
          <w:bCs/>
          <w:spacing w:val="4"/>
          <w:w w:val="104"/>
          <w:sz w:val="24"/>
          <w:szCs w:val="24"/>
        </w:rPr>
        <w:t>ь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н</w:t>
      </w:r>
      <w:r w:rsidRPr="00782B7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о</w:t>
      </w:r>
      <w:r w:rsidRPr="00782B7D">
        <w:rPr>
          <w:rFonts w:ascii="Times New Roman" w:hAnsi="Times New Roman"/>
          <w:b/>
          <w:bCs/>
          <w:spacing w:val="3"/>
          <w:w w:val="104"/>
          <w:sz w:val="24"/>
          <w:szCs w:val="24"/>
        </w:rPr>
        <w:t>с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ти</w:t>
      </w:r>
    </w:p>
    <w:p w:rsidR="00B35B34" w:rsidRPr="00782B7D" w:rsidRDefault="00B35B34" w:rsidP="00B35B34">
      <w:pPr>
        <w:widowControl w:val="0"/>
        <w:spacing w:line="240" w:lineRule="auto"/>
        <w:ind w:right="-20"/>
        <w:jc w:val="right"/>
        <w:rPr>
          <w:rFonts w:ascii="Times New Roman" w:hAnsi="Times New Roman"/>
          <w:sz w:val="24"/>
          <w:szCs w:val="24"/>
        </w:rPr>
      </w:pPr>
      <w:bookmarkStart w:id="1" w:name="_Hlk198822084"/>
      <w:r w:rsidRPr="00782B7D">
        <w:rPr>
          <w:rFonts w:ascii="Times New Roman" w:hAnsi="Times New Roman"/>
          <w:spacing w:val="3"/>
          <w:w w:val="103"/>
          <w:sz w:val="24"/>
          <w:szCs w:val="24"/>
        </w:rPr>
        <w:t>1</w:t>
      </w:r>
      <w:r w:rsidRPr="00782B7D">
        <w:rPr>
          <w:rFonts w:ascii="Times New Roman" w:hAnsi="Times New Roman"/>
          <w:spacing w:val="4"/>
          <w:w w:val="103"/>
          <w:sz w:val="24"/>
          <w:szCs w:val="24"/>
        </w:rPr>
        <w:t>9</w:t>
      </w:r>
      <w:r w:rsidRPr="00782B7D">
        <w:rPr>
          <w:rFonts w:ascii="Times New Roman" w:hAnsi="Times New Roman"/>
          <w:w w:val="103"/>
          <w:sz w:val="24"/>
          <w:szCs w:val="24"/>
        </w:rPr>
        <w:t>.</w:t>
      </w:r>
      <w:r w:rsidRPr="00782B7D">
        <w:rPr>
          <w:rFonts w:ascii="Times New Roman" w:hAnsi="Times New Roman"/>
          <w:spacing w:val="2"/>
          <w:w w:val="103"/>
          <w:sz w:val="24"/>
          <w:szCs w:val="24"/>
        </w:rPr>
        <w:t>0</w:t>
      </w:r>
      <w:r w:rsidRPr="00782B7D">
        <w:rPr>
          <w:rFonts w:ascii="Times New Roman" w:hAnsi="Times New Roman"/>
          <w:spacing w:val="3"/>
          <w:w w:val="103"/>
          <w:sz w:val="24"/>
          <w:szCs w:val="24"/>
        </w:rPr>
        <w:t>2</w:t>
      </w:r>
      <w:r w:rsidRPr="00782B7D">
        <w:rPr>
          <w:rFonts w:ascii="Times New Roman" w:hAnsi="Times New Roman"/>
          <w:w w:val="103"/>
          <w:sz w:val="24"/>
          <w:szCs w:val="24"/>
        </w:rPr>
        <w:t>.</w:t>
      </w:r>
      <w:r>
        <w:rPr>
          <w:rFonts w:ascii="Times New Roman" w:hAnsi="Times New Roman"/>
          <w:spacing w:val="4"/>
          <w:w w:val="103"/>
          <w:sz w:val="24"/>
          <w:szCs w:val="24"/>
        </w:rPr>
        <w:t>1</w:t>
      </w:r>
      <w:r w:rsidR="00A7260C">
        <w:rPr>
          <w:rFonts w:ascii="Times New Roman" w:hAnsi="Times New Roman"/>
          <w:spacing w:val="4"/>
          <w:w w:val="103"/>
          <w:sz w:val="24"/>
          <w:szCs w:val="24"/>
        </w:rPr>
        <w:t>2</w:t>
      </w:r>
      <w:r w:rsidRPr="00782B7D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A7260C" w:rsidRPr="00A7260C">
        <w:rPr>
          <w:rFonts w:ascii="Times New Roman" w:hAnsi="Times New Roman"/>
          <w:w w:val="103"/>
          <w:sz w:val="24"/>
          <w:szCs w:val="24"/>
        </w:rPr>
        <w:t xml:space="preserve">Технология продуктов </w:t>
      </w:r>
      <w:proofErr w:type="gramStart"/>
      <w:r w:rsidR="00A7260C" w:rsidRPr="00A7260C">
        <w:rPr>
          <w:rFonts w:ascii="Times New Roman" w:hAnsi="Times New Roman"/>
          <w:w w:val="103"/>
          <w:sz w:val="24"/>
          <w:szCs w:val="24"/>
        </w:rPr>
        <w:t>питания  животного</w:t>
      </w:r>
      <w:proofErr w:type="gramEnd"/>
      <w:r w:rsidR="00A7260C" w:rsidRPr="00A7260C">
        <w:rPr>
          <w:rFonts w:ascii="Times New Roman" w:hAnsi="Times New Roman"/>
          <w:w w:val="103"/>
          <w:sz w:val="24"/>
          <w:szCs w:val="24"/>
        </w:rPr>
        <w:t xml:space="preserve"> происхождения</w:t>
      </w:r>
    </w:p>
    <w:bookmarkEnd w:id="1"/>
    <w:p w:rsidR="00B35B34" w:rsidRPr="00782B7D" w:rsidRDefault="00B35B34" w:rsidP="00B35B34">
      <w:pPr>
        <w:spacing w:line="240" w:lineRule="exact"/>
        <w:jc w:val="righ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after="12" w:line="180" w:lineRule="exact"/>
        <w:rPr>
          <w:rFonts w:ascii="Times New Roman" w:hAnsi="Times New Roman"/>
          <w:sz w:val="18"/>
          <w:szCs w:val="18"/>
        </w:rPr>
      </w:pPr>
    </w:p>
    <w:p w:rsidR="00B35B34" w:rsidRPr="002259A7" w:rsidRDefault="00B35B34" w:rsidP="00B35B34">
      <w:pPr>
        <w:widowControl w:val="0"/>
        <w:spacing w:line="240" w:lineRule="auto"/>
        <w:ind w:right="-20"/>
        <w:jc w:val="center"/>
        <w:rPr>
          <w:rFonts w:ascii="Times New Roman" w:hAnsi="Times New Roman"/>
          <w:b/>
          <w:bCs/>
          <w:sz w:val="24"/>
          <w:szCs w:val="24"/>
        </w:rPr>
      </w:pPr>
      <w:r w:rsidRPr="002259A7">
        <w:rPr>
          <w:rFonts w:ascii="Times New Roman" w:hAnsi="Times New Roman"/>
          <w:b/>
          <w:bCs/>
          <w:w w:val="103"/>
          <w:sz w:val="24"/>
          <w:szCs w:val="24"/>
        </w:rPr>
        <w:t>Р</w:t>
      </w:r>
      <w:r w:rsidRPr="002259A7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аб</w:t>
      </w:r>
      <w:r w:rsidRPr="002259A7">
        <w:rPr>
          <w:rFonts w:ascii="Times New Roman" w:hAnsi="Times New Roman"/>
          <w:b/>
          <w:bCs/>
          <w:spacing w:val="4"/>
          <w:w w:val="103"/>
          <w:sz w:val="24"/>
          <w:szCs w:val="24"/>
        </w:rPr>
        <w:t>о</w:t>
      </w:r>
      <w:r w:rsidRPr="002259A7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ч</w:t>
      </w:r>
      <w:r w:rsidRPr="002259A7">
        <w:rPr>
          <w:rFonts w:ascii="Times New Roman" w:hAnsi="Times New Roman"/>
          <w:b/>
          <w:bCs/>
          <w:spacing w:val="4"/>
          <w:w w:val="103"/>
          <w:sz w:val="24"/>
          <w:szCs w:val="24"/>
        </w:rPr>
        <w:t>а</w:t>
      </w:r>
      <w:r w:rsidRPr="002259A7">
        <w:rPr>
          <w:rFonts w:ascii="Times New Roman" w:hAnsi="Times New Roman"/>
          <w:b/>
          <w:bCs/>
          <w:w w:val="103"/>
          <w:sz w:val="24"/>
          <w:szCs w:val="24"/>
        </w:rPr>
        <w:t>я</w:t>
      </w:r>
      <w:r w:rsidRPr="002259A7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2259A7">
        <w:rPr>
          <w:rFonts w:ascii="Times New Roman" w:hAnsi="Times New Roman"/>
          <w:b/>
          <w:bCs/>
          <w:w w:val="103"/>
          <w:sz w:val="24"/>
          <w:szCs w:val="24"/>
        </w:rPr>
        <w:t>пр</w:t>
      </w:r>
      <w:r w:rsidRPr="002259A7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о</w:t>
      </w:r>
      <w:r w:rsidRPr="002259A7">
        <w:rPr>
          <w:rFonts w:ascii="Times New Roman" w:hAnsi="Times New Roman"/>
          <w:b/>
          <w:bCs/>
          <w:w w:val="103"/>
          <w:sz w:val="24"/>
          <w:szCs w:val="24"/>
        </w:rPr>
        <w:t>гр</w:t>
      </w:r>
      <w:r w:rsidRPr="002259A7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амм</w:t>
      </w:r>
      <w:r w:rsidRPr="002259A7">
        <w:rPr>
          <w:rFonts w:ascii="Times New Roman" w:hAnsi="Times New Roman"/>
          <w:b/>
          <w:bCs/>
          <w:w w:val="103"/>
          <w:sz w:val="24"/>
          <w:szCs w:val="24"/>
        </w:rPr>
        <w:t>а</w:t>
      </w:r>
      <w:r w:rsidRPr="002259A7"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 w:rsidRPr="002259A7">
        <w:rPr>
          <w:rFonts w:ascii="Times New Roman" w:hAnsi="Times New Roman"/>
          <w:b/>
          <w:bCs/>
          <w:spacing w:val="2"/>
          <w:w w:val="104"/>
          <w:sz w:val="24"/>
          <w:szCs w:val="24"/>
        </w:rPr>
        <w:t>учебного предмета</w:t>
      </w:r>
    </w:p>
    <w:p w:rsidR="00B35B34" w:rsidRPr="002259A7" w:rsidRDefault="00B35B34" w:rsidP="00B35B34">
      <w:pPr>
        <w:widowControl w:val="0"/>
        <w:spacing w:line="240" w:lineRule="auto"/>
        <w:ind w:right="-20"/>
        <w:jc w:val="center"/>
        <w:rPr>
          <w:rFonts w:ascii="Times New Roman" w:hAnsi="Times New Roman"/>
          <w:b/>
          <w:bCs/>
          <w:sz w:val="24"/>
          <w:szCs w:val="24"/>
        </w:rPr>
      </w:pPr>
      <w:r w:rsidRPr="002259A7">
        <w:rPr>
          <w:rFonts w:ascii="Times New Roman" w:hAnsi="Times New Roman"/>
          <w:b/>
          <w:bCs/>
          <w:w w:val="102"/>
          <w:sz w:val="24"/>
          <w:szCs w:val="24"/>
        </w:rPr>
        <w:t>«</w:t>
      </w:r>
      <w:r w:rsidRPr="002259A7">
        <w:rPr>
          <w:rFonts w:ascii="Times New Roman" w:hAnsi="Times New Roman"/>
          <w:b/>
          <w:bCs/>
          <w:spacing w:val="2"/>
          <w:w w:val="102"/>
          <w:sz w:val="24"/>
          <w:szCs w:val="24"/>
        </w:rPr>
        <w:t>ОУП.</w:t>
      </w:r>
      <w:r w:rsidRPr="002259A7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Pr="002259A7">
        <w:rPr>
          <w:rFonts w:ascii="Times New Roman" w:hAnsi="Times New Roman"/>
          <w:b/>
          <w:bCs/>
          <w:spacing w:val="1"/>
          <w:w w:val="102"/>
          <w:sz w:val="24"/>
          <w:szCs w:val="24"/>
        </w:rPr>
        <w:t>14</w:t>
      </w:r>
      <w:r w:rsidRPr="002259A7">
        <w:rPr>
          <w:rFonts w:ascii="Times New Roman" w:hAnsi="Times New Roman"/>
          <w:b/>
          <w:bCs/>
          <w:spacing w:val="9"/>
          <w:sz w:val="24"/>
          <w:szCs w:val="24"/>
        </w:rPr>
        <w:t xml:space="preserve"> </w:t>
      </w:r>
      <w:r w:rsidRPr="002259A7">
        <w:rPr>
          <w:rFonts w:ascii="Times New Roman" w:hAnsi="Times New Roman"/>
          <w:b/>
          <w:bCs/>
          <w:spacing w:val="-1"/>
          <w:w w:val="102"/>
          <w:sz w:val="24"/>
          <w:szCs w:val="24"/>
        </w:rPr>
        <w:t>Г</w:t>
      </w:r>
      <w:r w:rsidRPr="002259A7">
        <w:rPr>
          <w:rFonts w:ascii="Times New Roman" w:hAnsi="Times New Roman"/>
          <w:b/>
          <w:bCs/>
          <w:spacing w:val="1"/>
          <w:w w:val="102"/>
          <w:sz w:val="24"/>
          <w:szCs w:val="24"/>
        </w:rPr>
        <w:t>е</w:t>
      </w:r>
      <w:r w:rsidRPr="002259A7">
        <w:rPr>
          <w:rFonts w:ascii="Times New Roman" w:hAnsi="Times New Roman"/>
          <w:b/>
          <w:bCs/>
          <w:w w:val="102"/>
          <w:sz w:val="24"/>
          <w:szCs w:val="24"/>
        </w:rPr>
        <w:t>оэ</w:t>
      </w:r>
      <w:r w:rsidRPr="002259A7">
        <w:rPr>
          <w:rFonts w:ascii="Times New Roman" w:hAnsi="Times New Roman"/>
          <w:b/>
          <w:bCs/>
          <w:spacing w:val="6"/>
          <w:w w:val="102"/>
          <w:sz w:val="24"/>
          <w:szCs w:val="24"/>
        </w:rPr>
        <w:t>к</w:t>
      </w:r>
      <w:r w:rsidRPr="002259A7">
        <w:rPr>
          <w:rFonts w:ascii="Times New Roman" w:hAnsi="Times New Roman"/>
          <w:b/>
          <w:bCs/>
          <w:w w:val="102"/>
          <w:sz w:val="24"/>
          <w:szCs w:val="24"/>
        </w:rPr>
        <w:t>олог</w:t>
      </w:r>
      <w:r w:rsidRPr="002259A7">
        <w:rPr>
          <w:rFonts w:ascii="Times New Roman" w:hAnsi="Times New Roman"/>
          <w:b/>
          <w:bCs/>
          <w:spacing w:val="11"/>
          <w:w w:val="102"/>
          <w:sz w:val="24"/>
          <w:szCs w:val="24"/>
        </w:rPr>
        <w:t>и</w:t>
      </w:r>
      <w:r w:rsidRPr="002259A7">
        <w:rPr>
          <w:rFonts w:ascii="Times New Roman" w:hAnsi="Times New Roman"/>
          <w:b/>
          <w:bCs/>
          <w:spacing w:val="1"/>
          <w:w w:val="102"/>
          <w:sz w:val="24"/>
          <w:szCs w:val="24"/>
        </w:rPr>
        <w:t>я</w:t>
      </w:r>
      <w:r w:rsidRPr="002259A7">
        <w:rPr>
          <w:rFonts w:ascii="Times New Roman" w:hAnsi="Times New Roman"/>
          <w:b/>
          <w:bCs/>
          <w:w w:val="102"/>
          <w:sz w:val="24"/>
          <w:szCs w:val="24"/>
        </w:rPr>
        <w:t>»</w:t>
      </w: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after="2" w:line="200" w:lineRule="exact"/>
        <w:rPr>
          <w:rFonts w:ascii="Times New Roman" w:hAnsi="Times New Roman"/>
          <w:sz w:val="20"/>
        </w:rPr>
      </w:pPr>
    </w:p>
    <w:p w:rsidR="00B35B34" w:rsidRPr="00B35B34" w:rsidRDefault="00B35B34" w:rsidP="00B35B34">
      <w:pPr>
        <w:widowControl w:val="0"/>
        <w:spacing w:line="240" w:lineRule="auto"/>
        <w:ind w:left="4321" w:right="-20"/>
        <w:rPr>
          <w:rFonts w:ascii="Times New Roman" w:hAnsi="Times New Roman"/>
          <w:w w:val="103"/>
          <w:sz w:val="23"/>
          <w:szCs w:val="23"/>
        </w:rPr>
      </w:pPr>
      <w:bookmarkStart w:id="2" w:name="_page_34_0"/>
      <w:bookmarkEnd w:id="0"/>
      <w:r w:rsidRPr="00B35B34">
        <w:rPr>
          <w:rFonts w:ascii="Times New Roman" w:hAnsi="Times New Roman"/>
          <w:w w:val="103"/>
          <w:sz w:val="23"/>
          <w:szCs w:val="23"/>
        </w:rPr>
        <w:t>2024 г</w:t>
      </w:r>
      <w:r w:rsidRPr="00B35B34">
        <w:rPr>
          <w:rFonts w:ascii="Times New Roman" w:hAnsi="Times New Roman"/>
          <w:w w:val="103"/>
          <w:sz w:val="23"/>
          <w:szCs w:val="23"/>
        </w:rPr>
        <w:br w:type="page"/>
      </w:r>
    </w:p>
    <w:p w:rsidR="00B35B34" w:rsidRPr="00B35B34" w:rsidRDefault="00B35B34" w:rsidP="00B35B34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B35B34">
        <w:rPr>
          <w:rFonts w:ascii="Times New Roman" w:hAnsi="Times New Roman"/>
          <w:sz w:val="24"/>
          <w:szCs w:val="24"/>
        </w:rPr>
        <w:lastRenderedPageBreak/>
        <w:t>СОДЕРЖАНИЕ</w:t>
      </w:r>
    </w:p>
    <w:p w:rsidR="00B35B34" w:rsidRPr="00B35B34" w:rsidRDefault="00B35B34" w:rsidP="00B35B34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B35B34" w:rsidRPr="00B35B34" w:rsidRDefault="00B35B34" w:rsidP="00B35B34">
      <w:pPr>
        <w:pStyle w:val="11"/>
        <w:tabs>
          <w:tab w:val="right" w:leader="dot" w:pos="9344"/>
        </w:tabs>
        <w:rPr>
          <w:b w:val="0"/>
          <w:bCs/>
          <w:noProof/>
          <w:sz w:val="24"/>
          <w:szCs w:val="24"/>
        </w:rPr>
      </w:pPr>
      <w:r w:rsidRPr="00B35B34">
        <w:rPr>
          <w:sz w:val="24"/>
          <w:szCs w:val="24"/>
        </w:rPr>
        <w:fldChar w:fldCharType="begin"/>
      </w:r>
      <w:r w:rsidRPr="00B35B34">
        <w:rPr>
          <w:sz w:val="24"/>
          <w:szCs w:val="24"/>
        </w:rPr>
        <w:instrText xml:space="preserve"> TOC \o "1-3" \h \z \u </w:instrText>
      </w:r>
      <w:r w:rsidRPr="00B35B34">
        <w:rPr>
          <w:sz w:val="24"/>
          <w:szCs w:val="24"/>
        </w:rPr>
        <w:fldChar w:fldCharType="separate"/>
      </w:r>
      <w:hyperlink w:anchor="_Toc198551761" w:history="1">
        <w:r w:rsidRPr="00B35B34">
          <w:rPr>
            <w:rStyle w:val="ae"/>
            <w:rFonts w:ascii="Times New Roman" w:hAnsi="Times New Roman"/>
            <w:b w:val="0"/>
            <w:bCs/>
            <w:noProof/>
            <w:color w:val="auto"/>
            <w:sz w:val="24"/>
            <w:szCs w:val="24"/>
          </w:rPr>
          <w:t>1. Общая характеристика примерной рабочей программы общеобразовательной дисциплины «Геоэкология»</w:t>
        </w:r>
        <w:r w:rsidRPr="00B35B34">
          <w:rPr>
            <w:b w:val="0"/>
            <w:bCs/>
            <w:noProof/>
            <w:webHidden/>
            <w:sz w:val="24"/>
            <w:szCs w:val="24"/>
          </w:rPr>
          <w:tab/>
        </w:r>
      </w:hyperlink>
    </w:p>
    <w:p w:rsidR="00B35B34" w:rsidRPr="00B35B34" w:rsidRDefault="00B35B34" w:rsidP="00B35B34">
      <w:pPr>
        <w:pStyle w:val="11"/>
        <w:tabs>
          <w:tab w:val="right" w:leader="dot" w:pos="9344"/>
        </w:tabs>
        <w:rPr>
          <w:b w:val="0"/>
          <w:bCs/>
          <w:noProof/>
          <w:sz w:val="24"/>
          <w:szCs w:val="24"/>
        </w:rPr>
      </w:pPr>
      <w:hyperlink w:anchor="_Toc198551762" w:history="1">
        <w:r w:rsidRPr="00B35B34">
          <w:rPr>
            <w:rStyle w:val="ae"/>
            <w:rFonts w:ascii="Times New Roman" w:hAnsi="Times New Roman"/>
            <w:b w:val="0"/>
            <w:bCs/>
            <w:noProof/>
            <w:color w:val="auto"/>
            <w:sz w:val="24"/>
            <w:szCs w:val="24"/>
            <w:lang w:eastAsia="en-GB"/>
          </w:rPr>
          <w:t>2. Структура и содержание общеобразовательной дисциплины «Геоэкология»</w:t>
        </w:r>
        <w:r w:rsidRPr="00B35B34">
          <w:rPr>
            <w:b w:val="0"/>
            <w:bCs/>
            <w:noProof/>
            <w:webHidden/>
            <w:sz w:val="24"/>
            <w:szCs w:val="24"/>
          </w:rPr>
          <w:tab/>
        </w:r>
      </w:hyperlink>
    </w:p>
    <w:p w:rsidR="00B35B34" w:rsidRPr="00B35B34" w:rsidRDefault="00B35B34" w:rsidP="00B35B34">
      <w:pPr>
        <w:pStyle w:val="11"/>
        <w:tabs>
          <w:tab w:val="right" w:leader="dot" w:pos="9344"/>
        </w:tabs>
        <w:rPr>
          <w:b w:val="0"/>
          <w:bCs/>
          <w:noProof/>
          <w:sz w:val="24"/>
          <w:szCs w:val="24"/>
        </w:rPr>
      </w:pPr>
      <w:hyperlink w:anchor="_Toc198551763" w:history="1">
        <w:r w:rsidRPr="00B35B34">
          <w:rPr>
            <w:rStyle w:val="ae"/>
            <w:rFonts w:ascii="Times New Roman" w:hAnsi="Times New Roman"/>
            <w:b w:val="0"/>
            <w:bCs/>
            <w:noProof/>
            <w:color w:val="auto"/>
            <w:sz w:val="24"/>
            <w:szCs w:val="24"/>
            <w:lang w:eastAsia="en-GB"/>
          </w:rPr>
          <w:t>3. Условия реализации программы общеобразовательной дисциплины</w:t>
        </w:r>
        <w:r w:rsidRPr="00B35B34">
          <w:rPr>
            <w:b w:val="0"/>
            <w:bCs/>
            <w:noProof/>
            <w:webHidden/>
            <w:sz w:val="24"/>
            <w:szCs w:val="24"/>
          </w:rPr>
          <w:tab/>
        </w:r>
      </w:hyperlink>
    </w:p>
    <w:p w:rsidR="00B35B34" w:rsidRPr="00B35B34" w:rsidRDefault="00B35B34" w:rsidP="00B35B34">
      <w:pPr>
        <w:pStyle w:val="11"/>
        <w:tabs>
          <w:tab w:val="right" w:leader="dot" w:pos="9344"/>
        </w:tabs>
        <w:rPr>
          <w:noProof/>
          <w:sz w:val="24"/>
          <w:szCs w:val="24"/>
        </w:rPr>
      </w:pPr>
      <w:hyperlink w:anchor="_Toc198551764" w:history="1">
        <w:r w:rsidRPr="00B35B34">
          <w:rPr>
            <w:rStyle w:val="ae"/>
            <w:rFonts w:ascii="Times New Roman" w:hAnsi="Times New Roman"/>
            <w:b w:val="0"/>
            <w:bCs/>
            <w:noProof/>
            <w:color w:val="auto"/>
            <w:sz w:val="24"/>
            <w:szCs w:val="24"/>
            <w:lang w:eastAsia="en-GB"/>
          </w:rPr>
          <w:t>4.</w:t>
        </w:r>
        <w:r w:rsidRPr="00B35B34">
          <w:rPr>
            <w:rStyle w:val="ae"/>
            <w:rFonts w:ascii="Times New Roman" w:hAnsi="Times New Roman"/>
            <w:b w:val="0"/>
            <w:bCs/>
            <w:noProof/>
            <w:color w:val="auto"/>
            <w:sz w:val="24"/>
            <w:szCs w:val="24"/>
          </w:rPr>
          <w:t xml:space="preserve"> </w:t>
        </w:r>
        <w:r w:rsidRPr="00B35B34">
          <w:rPr>
            <w:rStyle w:val="ae"/>
            <w:rFonts w:ascii="Times New Roman" w:hAnsi="Times New Roman"/>
            <w:b w:val="0"/>
            <w:bCs/>
            <w:noProof/>
            <w:color w:val="auto"/>
            <w:sz w:val="24"/>
            <w:szCs w:val="24"/>
            <w:lang w:eastAsia="en-GB"/>
          </w:rPr>
          <w:t>Контроль и оценка результатов освоения общеобразовательной дисциплины</w:t>
        </w:r>
        <w:r w:rsidRPr="00B35B34">
          <w:rPr>
            <w:b w:val="0"/>
            <w:bCs/>
            <w:noProof/>
            <w:webHidden/>
            <w:sz w:val="24"/>
            <w:szCs w:val="24"/>
          </w:rPr>
          <w:tab/>
        </w:r>
      </w:hyperlink>
    </w:p>
    <w:p w:rsidR="00B35B34" w:rsidRDefault="00B35B34" w:rsidP="00B35B3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pacing w:val="3"/>
          <w:w w:val="103"/>
          <w:sz w:val="24"/>
          <w:szCs w:val="24"/>
        </w:rPr>
      </w:pPr>
      <w:r w:rsidRPr="00B35B34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spacing w:val="3"/>
          <w:w w:val="103"/>
          <w:sz w:val="24"/>
          <w:szCs w:val="24"/>
        </w:rPr>
        <w:br w:type="page"/>
      </w:r>
    </w:p>
    <w:p w:rsidR="00B35B34" w:rsidRDefault="00B35B34" w:rsidP="00B35B3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82B7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lastRenderedPageBreak/>
        <w:t>1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.</w:t>
      </w:r>
      <w:r w:rsidRPr="00782B7D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782B7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ОБ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ЩАЯ</w:t>
      </w:r>
      <w:r w:rsidRPr="00782B7D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782B7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Х</w:t>
      </w:r>
      <w:r w:rsidRPr="00782B7D">
        <w:rPr>
          <w:rFonts w:ascii="Times New Roman" w:hAnsi="Times New Roman"/>
          <w:b/>
          <w:bCs/>
          <w:spacing w:val="10"/>
          <w:w w:val="103"/>
          <w:sz w:val="24"/>
          <w:szCs w:val="24"/>
        </w:rPr>
        <w:t>А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Р</w:t>
      </w:r>
      <w:r w:rsidRPr="00782B7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АК</w:t>
      </w:r>
      <w:r w:rsidRPr="00782B7D">
        <w:rPr>
          <w:rFonts w:ascii="Times New Roman" w:hAnsi="Times New Roman"/>
          <w:b/>
          <w:bCs/>
          <w:spacing w:val="7"/>
          <w:w w:val="103"/>
          <w:sz w:val="24"/>
          <w:szCs w:val="24"/>
        </w:rPr>
        <w:t>Т</w:t>
      </w:r>
      <w:r w:rsidRPr="00782B7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Е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Р</w:t>
      </w:r>
      <w:r w:rsidRPr="00782B7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И</w:t>
      </w:r>
      <w:r w:rsidRPr="00782B7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СТ</w:t>
      </w:r>
      <w:r w:rsidRPr="00782B7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И</w:t>
      </w:r>
      <w:r w:rsidRPr="00782B7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КА</w:t>
      </w:r>
      <w:r w:rsidRPr="00782B7D">
        <w:rPr>
          <w:rFonts w:ascii="Times New Roman" w:hAnsi="Times New Roman"/>
          <w:b/>
          <w:bCs/>
          <w:spacing w:val="15"/>
          <w:sz w:val="24"/>
          <w:szCs w:val="24"/>
        </w:rPr>
        <w:t xml:space="preserve"> 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Р</w:t>
      </w:r>
      <w:r w:rsidRPr="00782B7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АБ</w:t>
      </w:r>
      <w:r w:rsidRPr="00782B7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О</w:t>
      </w:r>
      <w:r w:rsidRPr="00782B7D">
        <w:rPr>
          <w:rFonts w:ascii="Times New Roman" w:hAnsi="Times New Roman"/>
          <w:b/>
          <w:bCs/>
          <w:spacing w:val="7"/>
          <w:w w:val="103"/>
          <w:sz w:val="24"/>
          <w:szCs w:val="24"/>
        </w:rPr>
        <w:t>Ч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ЕЙ</w:t>
      </w:r>
      <w:r w:rsidRPr="00782B7D"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 w:rsidRPr="00782B7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П</w:t>
      </w:r>
      <w:r w:rsidRPr="00782B7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Р</w:t>
      </w:r>
      <w:r w:rsidRPr="00782B7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О</w:t>
      </w:r>
      <w:r w:rsidRPr="00782B7D">
        <w:rPr>
          <w:rFonts w:ascii="Times New Roman" w:hAnsi="Times New Roman"/>
          <w:b/>
          <w:bCs/>
          <w:spacing w:val="8"/>
          <w:w w:val="103"/>
          <w:sz w:val="24"/>
          <w:szCs w:val="24"/>
        </w:rPr>
        <w:t>Г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РА</w:t>
      </w:r>
      <w:r w:rsidRPr="00782B7D">
        <w:rPr>
          <w:rFonts w:ascii="Times New Roman" w:hAnsi="Times New Roman"/>
          <w:b/>
          <w:bCs/>
          <w:spacing w:val="7"/>
          <w:w w:val="103"/>
          <w:sz w:val="24"/>
          <w:szCs w:val="24"/>
        </w:rPr>
        <w:t>М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МЫ</w:t>
      </w:r>
      <w:r w:rsidRPr="00782B7D"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 w:rsidRPr="00782B7D">
        <w:rPr>
          <w:rFonts w:ascii="Times New Roman" w:hAnsi="Times New Roman"/>
          <w:b/>
          <w:bCs/>
          <w:spacing w:val="6"/>
          <w:w w:val="103"/>
          <w:sz w:val="24"/>
          <w:szCs w:val="24"/>
        </w:rPr>
        <w:t>У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ЧЕ</w:t>
      </w:r>
      <w:r w:rsidRPr="00782B7D">
        <w:rPr>
          <w:rFonts w:ascii="Times New Roman" w:hAnsi="Times New Roman"/>
          <w:b/>
          <w:bCs/>
          <w:spacing w:val="10"/>
          <w:w w:val="103"/>
          <w:sz w:val="24"/>
          <w:szCs w:val="24"/>
        </w:rPr>
        <w:t>Б</w:t>
      </w:r>
      <w:r w:rsidRPr="00782B7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НО</w:t>
      </w:r>
      <w:r w:rsidRPr="00782B7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Й</w:t>
      </w:r>
      <w:r w:rsidRPr="00782B7D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B35B34" w:rsidRPr="00782B7D" w:rsidRDefault="00B35B34" w:rsidP="00B35B3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82B7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Д</w:t>
      </w:r>
      <w:r w:rsidRPr="00782B7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И</w:t>
      </w:r>
      <w:r w:rsidRPr="00782B7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С</w:t>
      </w:r>
      <w:r w:rsidRPr="00782B7D">
        <w:rPr>
          <w:rFonts w:ascii="Times New Roman" w:hAnsi="Times New Roman"/>
          <w:b/>
          <w:bCs/>
          <w:spacing w:val="4"/>
          <w:w w:val="103"/>
          <w:sz w:val="24"/>
          <w:szCs w:val="24"/>
        </w:rPr>
        <w:t>ЦИ</w:t>
      </w:r>
      <w:r w:rsidRPr="00782B7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ПЛИН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 xml:space="preserve">Ы </w:t>
      </w:r>
      <w:r w:rsidRPr="00782B7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«</w:t>
      </w:r>
      <w:r w:rsidRPr="00782B7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ОУП.</w:t>
      </w:r>
      <w:r w:rsidRPr="00782B7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14</w:t>
      </w:r>
      <w:r w:rsidRPr="00782B7D"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Г</w:t>
      </w:r>
      <w:r w:rsidRPr="00782B7D">
        <w:rPr>
          <w:rFonts w:ascii="Times New Roman" w:hAnsi="Times New Roman"/>
          <w:b/>
          <w:bCs/>
          <w:spacing w:val="1"/>
          <w:w w:val="104"/>
          <w:sz w:val="24"/>
          <w:szCs w:val="24"/>
        </w:rPr>
        <w:t>е</w:t>
      </w:r>
      <w:r w:rsidRPr="00782B7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о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э</w:t>
      </w:r>
      <w:r w:rsidRPr="00782B7D">
        <w:rPr>
          <w:rFonts w:ascii="Times New Roman" w:hAnsi="Times New Roman"/>
          <w:b/>
          <w:bCs/>
          <w:w w:val="104"/>
          <w:sz w:val="24"/>
          <w:szCs w:val="24"/>
        </w:rPr>
        <w:t>к</w:t>
      </w:r>
      <w:r w:rsidRPr="00782B7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ол</w:t>
      </w:r>
      <w:r w:rsidRPr="00782B7D">
        <w:rPr>
          <w:rFonts w:ascii="Times New Roman" w:hAnsi="Times New Roman"/>
          <w:b/>
          <w:bCs/>
          <w:spacing w:val="4"/>
          <w:w w:val="103"/>
          <w:sz w:val="24"/>
          <w:szCs w:val="24"/>
        </w:rPr>
        <w:t>о</w:t>
      </w:r>
      <w:r w:rsidRPr="00782B7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ги</w:t>
      </w:r>
      <w:r w:rsidRPr="00782B7D">
        <w:rPr>
          <w:rFonts w:ascii="Times New Roman" w:hAnsi="Times New Roman"/>
          <w:b/>
          <w:bCs/>
          <w:spacing w:val="1"/>
          <w:w w:val="104"/>
          <w:sz w:val="24"/>
          <w:szCs w:val="24"/>
        </w:rPr>
        <w:t>я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»</w:t>
      </w:r>
    </w:p>
    <w:p w:rsidR="00B35B34" w:rsidRDefault="00B35B34" w:rsidP="00B35B34">
      <w:pPr>
        <w:spacing w:after="4" w:line="200" w:lineRule="exact"/>
        <w:rPr>
          <w:rFonts w:ascii="Times New Roman" w:hAnsi="Times New Roman"/>
          <w:sz w:val="20"/>
        </w:rPr>
      </w:pPr>
    </w:p>
    <w:p w:rsidR="00B35B34" w:rsidRDefault="00B35B34" w:rsidP="00B35B34">
      <w:pPr>
        <w:widowControl w:val="0"/>
        <w:spacing w:line="240" w:lineRule="auto"/>
        <w:ind w:left="706" w:right="-20"/>
        <w:rPr>
          <w:rFonts w:ascii="Times New Roman" w:hAnsi="Times New Roman"/>
          <w:b/>
          <w:bCs/>
          <w:sz w:val="23"/>
          <w:szCs w:val="23"/>
        </w:rPr>
      </w:pPr>
      <w:r>
        <w:rPr>
          <w:rFonts w:ascii="Times New Roman" w:hAnsi="Times New Roman"/>
          <w:b/>
          <w:bCs/>
          <w:spacing w:val="3"/>
          <w:w w:val="103"/>
          <w:sz w:val="23"/>
          <w:szCs w:val="23"/>
        </w:rPr>
        <w:t>1</w:t>
      </w:r>
      <w:r>
        <w:rPr>
          <w:rFonts w:ascii="Times New Roman" w:hAnsi="Times New Roman"/>
          <w:b/>
          <w:bCs/>
          <w:spacing w:val="-1"/>
          <w:w w:val="103"/>
          <w:sz w:val="23"/>
          <w:szCs w:val="23"/>
        </w:rPr>
        <w:t>.</w:t>
      </w:r>
      <w:r>
        <w:rPr>
          <w:rFonts w:ascii="Times New Roman" w:hAnsi="Times New Roman"/>
          <w:b/>
          <w:bCs/>
          <w:spacing w:val="3"/>
          <w:w w:val="103"/>
          <w:sz w:val="23"/>
          <w:szCs w:val="23"/>
        </w:rPr>
        <w:t>1</w:t>
      </w:r>
      <w:r>
        <w:rPr>
          <w:rFonts w:ascii="Times New Roman" w:hAnsi="Times New Roman"/>
          <w:b/>
          <w:bCs/>
          <w:w w:val="103"/>
          <w:sz w:val="23"/>
          <w:szCs w:val="23"/>
        </w:rPr>
        <w:t>.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spacing w:val="-1"/>
          <w:w w:val="103"/>
          <w:sz w:val="23"/>
          <w:szCs w:val="23"/>
        </w:rPr>
        <w:t>М</w:t>
      </w:r>
      <w:r>
        <w:rPr>
          <w:rFonts w:ascii="Times New Roman" w:hAnsi="Times New Roman"/>
          <w:b/>
          <w:bCs/>
          <w:spacing w:val="2"/>
          <w:w w:val="104"/>
          <w:sz w:val="23"/>
          <w:szCs w:val="23"/>
        </w:rPr>
        <w:t>ес</w:t>
      </w:r>
      <w:r>
        <w:rPr>
          <w:rFonts w:ascii="Times New Roman" w:hAnsi="Times New Roman"/>
          <w:b/>
          <w:bCs/>
          <w:spacing w:val="-1"/>
          <w:w w:val="103"/>
          <w:sz w:val="23"/>
          <w:szCs w:val="23"/>
        </w:rPr>
        <w:t>т</w:t>
      </w:r>
      <w:r>
        <w:rPr>
          <w:rFonts w:ascii="Times New Roman" w:hAnsi="Times New Roman"/>
          <w:b/>
          <w:bCs/>
          <w:w w:val="103"/>
          <w:sz w:val="23"/>
          <w:szCs w:val="23"/>
        </w:rPr>
        <w:t>о</w:t>
      </w:r>
      <w:r>
        <w:rPr>
          <w:rFonts w:ascii="Times New Roman" w:hAnsi="Times New Roman"/>
          <w:b/>
          <w:bCs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spacing w:val="1"/>
          <w:w w:val="104"/>
          <w:sz w:val="23"/>
          <w:szCs w:val="23"/>
        </w:rPr>
        <w:t>д</w:t>
      </w:r>
      <w:r>
        <w:rPr>
          <w:rFonts w:ascii="Times New Roman" w:hAnsi="Times New Roman"/>
          <w:b/>
          <w:bCs/>
          <w:w w:val="103"/>
          <w:sz w:val="23"/>
          <w:szCs w:val="23"/>
        </w:rPr>
        <w:t>и</w:t>
      </w:r>
      <w:r>
        <w:rPr>
          <w:rFonts w:ascii="Times New Roman" w:hAnsi="Times New Roman"/>
          <w:b/>
          <w:bCs/>
          <w:spacing w:val="2"/>
          <w:w w:val="104"/>
          <w:sz w:val="23"/>
          <w:szCs w:val="23"/>
        </w:rPr>
        <w:t>с</w:t>
      </w:r>
      <w:r>
        <w:rPr>
          <w:rFonts w:ascii="Times New Roman" w:hAnsi="Times New Roman"/>
          <w:b/>
          <w:bCs/>
          <w:spacing w:val="1"/>
          <w:w w:val="103"/>
          <w:sz w:val="23"/>
          <w:szCs w:val="23"/>
        </w:rPr>
        <w:t>цип</w:t>
      </w:r>
      <w:r>
        <w:rPr>
          <w:rFonts w:ascii="Times New Roman" w:hAnsi="Times New Roman"/>
          <w:b/>
          <w:bCs/>
          <w:spacing w:val="3"/>
          <w:w w:val="103"/>
          <w:sz w:val="23"/>
          <w:szCs w:val="23"/>
        </w:rPr>
        <w:t>л</w:t>
      </w:r>
      <w:r>
        <w:rPr>
          <w:rFonts w:ascii="Times New Roman" w:hAnsi="Times New Roman"/>
          <w:b/>
          <w:bCs/>
          <w:w w:val="103"/>
          <w:sz w:val="23"/>
          <w:szCs w:val="23"/>
        </w:rPr>
        <w:t>ины</w:t>
      </w:r>
      <w:r>
        <w:rPr>
          <w:rFonts w:ascii="Times New Roman" w:hAnsi="Times New Roman"/>
          <w:b/>
          <w:bCs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w w:val="103"/>
          <w:sz w:val="23"/>
          <w:szCs w:val="23"/>
        </w:rPr>
        <w:t>в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spacing w:val="2"/>
          <w:w w:val="104"/>
          <w:sz w:val="23"/>
          <w:szCs w:val="23"/>
        </w:rPr>
        <w:t>с</w:t>
      </w:r>
      <w:r>
        <w:rPr>
          <w:rFonts w:ascii="Times New Roman" w:hAnsi="Times New Roman"/>
          <w:b/>
          <w:bCs/>
          <w:spacing w:val="5"/>
          <w:w w:val="103"/>
          <w:sz w:val="23"/>
          <w:szCs w:val="23"/>
        </w:rPr>
        <w:t>т</w:t>
      </w:r>
      <w:r>
        <w:rPr>
          <w:rFonts w:ascii="Times New Roman" w:hAnsi="Times New Roman"/>
          <w:b/>
          <w:bCs/>
          <w:spacing w:val="-1"/>
          <w:w w:val="103"/>
          <w:sz w:val="23"/>
          <w:szCs w:val="23"/>
        </w:rPr>
        <w:t>р</w:t>
      </w:r>
      <w:r>
        <w:rPr>
          <w:rFonts w:ascii="Times New Roman" w:hAnsi="Times New Roman"/>
          <w:b/>
          <w:bCs/>
          <w:spacing w:val="2"/>
          <w:w w:val="103"/>
          <w:sz w:val="23"/>
          <w:szCs w:val="23"/>
        </w:rPr>
        <w:t>у</w:t>
      </w:r>
      <w:r>
        <w:rPr>
          <w:rFonts w:ascii="Times New Roman" w:hAnsi="Times New Roman"/>
          <w:b/>
          <w:bCs/>
          <w:spacing w:val="1"/>
          <w:w w:val="103"/>
          <w:sz w:val="23"/>
          <w:szCs w:val="23"/>
        </w:rPr>
        <w:t>к</w:t>
      </w:r>
      <w:r>
        <w:rPr>
          <w:rFonts w:ascii="Times New Roman" w:hAnsi="Times New Roman"/>
          <w:b/>
          <w:bCs/>
          <w:w w:val="103"/>
          <w:sz w:val="23"/>
          <w:szCs w:val="23"/>
        </w:rPr>
        <w:t>т</w:t>
      </w:r>
      <w:r>
        <w:rPr>
          <w:rFonts w:ascii="Times New Roman" w:hAnsi="Times New Roman"/>
          <w:b/>
          <w:bCs/>
          <w:spacing w:val="2"/>
          <w:w w:val="103"/>
          <w:sz w:val="23"/>
          <w:szCs w:val="23"/>
        </w:rPr>
        <w:t>у</w:t>
      </w:r>
      <w:r>
        <w:rPr>
          <w:rFonts w:ascii="Times New Roman" w:hAnsi="Times New Roman"/>
          <w:b/>
          <w:bCs/>
          <w:w w:val="103"/>
          <w:sz w:val="23"/>
          <w:szCs w:val="23"/>
        </w:rPr>
        <w:t>р</w:t>
      </w:r>
      <w:r>
        <w:rPr>
          <w:rFonts w:ascii="Times New Roman" w:hAnsi="Times New Roman"/>
          <w:b/>
          <w:bCs/>
          <w:w w:val="104"/>
          <w:sz w:val="23"/>
          <w:szCs w:val="23"/>
        </w:rPr>
        <w:t>е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spacing w:val="3"/>
          <w:w w:val="103"/>
          <w:sz w:val="23"/>
          <w:szCs w:val="23"/>
        </w:rPr>
        <w:t>о</w:t>
      </w:r>
      <w:r>
        <w:rPr>
          <w:rFonts w:ascii="Times New Roman" w:hAnsi="Times New Roman"/>
          <w:b/>
          <w:bCs/>
          <w:spacing w:val="2"/>
          <w:w w:val="104"/>
          <w:sz w:val="23"/>
          <w:szCs w:val="23"/>
        </w:rPr>
        <w:t>с</w:t>
      </w:r>
      <w:r>
        <w:rPr>
          <w:rFonts w:ascii="Times New Roman" w:hAnsi="Times New Roman"/>
          <w:b/>
          <w:bCs/>
          <w:w w:val="103"/>
          <w:sz w:val="23"/>
          <w:szCs w:val="23"/>
        </w:rPr>
        <w:t>н</w:t>
      </w:r>
      <w:r>
        <w:rPr>
          <w:rFonts w:ascii="Times New Roman" w:hAnsi="Times New Roman"/>
          <w:b/>
          <w:bCs/>
          <w:spacing w:val="4"/>
          <w:w w:val="103"/>
          <w:sz w:val="23"/>
          <w:szCs w:val="23"/>
        </w:rPr>
        <w:t>о</w:t>
      </w:r>
      <w:r>
        <w:rPr>
          <w:rFonts w:ascii="Times New Roman" w:hAnsi="Times New Roman"/>
          <w:b/>
          <w:bCs/>
          <w:spacing w:val="1"/>
          <w:w w:val="103"/>
          <w:sz w:val="23"/>
          <w:szCs w:val="23"/>
        </w:rPr>
        <w:t>в</w:t>
      </w:r>
      <w:r>
        <w:rPr>
          <w:rFonts w:ascii="Times New Roman" w:hAnsi="Times New Roman"/>
          <w:b/>
          <w:bCs/>
          <w:w w:val="103"/>
          <w:sz w:val="23"/>
          <w:szCs w:val="23"/>
        </w:rPr>
        <w:t>н</w:t>
      </w:r>
      <w:r>
        <w:rPr>
          <w:rFonts w:ascii="Times New Roman" w:hAnsi="Times New Roman"/>
          <w:b/>
          <w:bCs/>
          <w:spacing w:val="4"/>
          <w:w w:val="103"/>
          <w:sz w:val="23"/>
          <w:szCs w:val="23"/>
        </w:rPr>
        <w:t>о</w:t>
      </w:r>
      <w:r>
        <w:rPr>
          <w:rFonts w:ascii="Times New Roman" w:hAnsi="Times New Roman"/>
          <w:b/>
          <w:bCs/>
          <w:spacing w:val="1"/>
          <w:w w:val="103"/>
          <w:sz w:val="23"/>
          <w:szCs w:val="23"/>
        </w:rPr>
        <w:t>й</w:t>
      </w:r>
      <w:r>
        <w:rPr>
          <w:rFonts w:ascii="Times New Roman" w:hAnsi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spacing w:val="4"/>
          <w:w w:val="103"/>
          <w:sz w:val="23"/>
          <w:szCs w:val="23"/>
        </w:rPr>
        <w:t>о</w:t>
      </w:r>
      <w:r>
        <w:rPr>
          <w:rFonts w:ascii="Times New Roman" w:hAnsi="Times New Roman"/>
          <w:b/>
          <w:bCs/>
          <w:spacing w:val="3"/>
          <w:w w:val="103"/>
          <w:sz w:val="23"/>
          <w:szCs w:val="23"/>
        </w:rPr>
        <w:t>б</w:t>
      </w:r>
      <w:r>
        <w:rPr>
          <w:rFonts w:ascii="Times New Roman" w:hAnsi="Times New Roman"/>
          <w:b/>
          <w:bCs/>
          <w:spacing w:val="-1"/>
          <w:w w:val="103"/>
          <w:sz w:val="23"/>
          <w:szCs w:val="23"/>
        </w:rPr>
        <w:t>р</w:t>
      </w:r>
      <w:r>
        <w:rPr>
          <w:rFonts w:ascii="Times New Roman" w:hAnsi="Times New Roman"/>
          <w:b/>
          <w:bCs/>
          <w:spacing w:val="3"/>
          <w:w w:val="103"/>
          <w:sz w:val="23"/>
          <w:szCs w:val="23"/>
        </w:rPr>
        <w:t>а</w:t>
      </w:r>
      <w:r>
        <w:rPr>
          <w:rFonts w:ascii="Times New Roman" w:hAnsi="Times New Roman"/>
          <w:b/>
          <w:bCs/>
          <w:w w:val="104"/>
          <w:sz w:val="23"/>
          <w:szCs w:val="23"/>
        </w:rPr>
        <w:t>з</w:t>
      </w:r>
      <w:r>
        <w:rPr>
          <w:rFonts w:ascii="Times New Roman" w:hAnsi="Times New Roman"/>
          <w:b/>
          <w:bCs/>
          <w:spacing w:val="1"/>
          <w:w w:val="103"/>
          <w:sz w:val="23"/>
          <w:szCs w:val="23"/>
        </w:rPr>
        <w:t>о</w:t>
      </w:r>
      <w:r>
        <w:rPr>
          <w:rFonts w:ascii="Times New Roman" w:hAnsi="Times New Roman"/>
          <w:b/>
          <w:bCs/>
          <w:spacing w:val="2"/>
          <w:w w:val="103"/>
          <w:sz w:val="23"/>
          <w:szCs w:val="23"/>
        </w:rPr>
        <w:t>в</w:t>
      </w:r>
      <w:r>
        <w:rPr>
          <w:rFonts w:ascii="Times New Roman" w:hAnsi="Times New Roman"/>
          <w:b/>
          <w:bCs/>
          <w:spacing w:val="3"/>
          <w:w w:val="103"/>
          <w:sz w:val="23"/>
          <w:szCs w:val="23"/>
        </w:rPr>
        <w:t>а</w:t>
      </w:r>
      <w:r>
        <w:rPr>
          <w:rFonts w:ascii="Times New Roman" w:hAnsi="Times New Roman"/>
          <w:b/>
          <w:bCs/>
          <w:w w:val="103"/>
          <w:sz w:val="23"/>
          <w:szCs w:val="23"/>
        </w:rPr>
        <w:t>т</w:t>
      </w:r>
      <w:r>
        <w:rPr>
          <w:rFonts w:ascii="Times New Roman" w:hAnsi="Times New Roman"/>
          <w:b/>
          <w:bCs/>
          <w:spacing w:val="2"/>
          <w:w w:val="104"/>
          <w:sz w:val="23"/>
          <w:szCs w:val="23"/>
        </w:rPr>
        <w:t>е</w:t>
      </w:r>
      <w:r>
        <w:rPr>
          <w:rFonts w:ascii="Times New Roman" w:hAnsi="Times New Roman"/>
          <w:b/>
          <w:bCs/>
          <w:spacing w:val="3"/>
          <w:w w:val="103"/>
          <w:sz w:val="23"/>
          <w:szCs w:val="23"/>
        </w:rPr>
        <w:t>л</w:t>
      </w:r>
      <w:r>
        <w:rPr>
          <w:rFonts w:ascii="Times New Roman" w:hAnsi="Times New Roman"/>
          <w:b/>
          <w:bCs/>
          <w:spacing w:val="4"/>
          <w:w w:val="103"/>
          <w:sz w:val="23"/>
          <w:szCs w:val="23"/>
        </w:rPr>
        <w:t>ь</w:t>
      </w:r>
      <w:r>
        <w:rPr>
          <w:rFonts w:ascii="Times New Roman" w:hAnsi="Times New Roman"/>
          <w:b/>
          <w:bCs/>
          <w:spacing w:val="1"/>
          <w:w w:val="103"/>
          <w:sz w:val="23"/>
          <w:szCs w:val="23"/>
        </w:rPr>
        <w:t>н</w:t>
      </w:r>
      <w:r>
        <w:rPr>
          <w:rFonts w:ascii="Times New Roman" w:hAnsi="Times New Roman"/>
          <w:b/>
          <w:bCs/>
          <w:spacing w:val="3"/>
          <w:w w:val="103"/>
          <w:sz w:val="23"/>
          <w:szCs w:val="23"/>
        </w:rPr>
        <w:t>о</w:t>
      </w:r>
      <w:r>
        <w:rPr>
          <w:rFonts w:ascii="Times New Roman" w:hAnsi="Times New Roman"/>
          <w:b/>
          <w:bCs/>
          <w:w w:val="103"/>
          <w:sz w:val="23"/>
          <w:szCs w:val="23"/>
        </w:rPr>
        <w:t>й</w:t>
      </w:r>
      <w:r>
        <w:rPr>
          <w:rFonts w:ascii="Times New Roman" w:hAnsi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w w:val="103"/>
          <w:sz w:val="23"/>
          <w:szCs w:val="23"/>
        </w:rPr>
        <w:t>пр</w:t>
      </w:r>
      <w:r>
        <w:rPr>
          <w:rFonts w:ascii="Times New Roman" w:hAnsi="Times New Roman"/>
          <w:b/>
          <w:bCs/>
          <w:spacing w:val="9"/>
          <w:w w:val="103"/>
          <w:sz w:val="23"/>
          <w:szCs w:val="23"/>
        </w:rPr>
        <w:t>о</w:t>
      </w:r>
      <w:r>
        <w:rPr>
          <w:rFonts w:ascii="Times New Roman" w:hAnsi="Times New Roman"/>
          <w:b/>
          <w:bCs/>
          <w:spacing w:val="1"/>
          <w:w w:val="103"/>
          <w:sz w:val="23"/>
          <w:szCs w:val="23"/>
        </w:rPr>
        <w:t>г</w:t>
      </w:r>
      <w:r>
        <w:rPr>
          <w:rFonts w:ascii="Times New Roman" w:hAnsi="Times New Roman"/>
          <w:b/>
          <w:bCs/>
          <w:w w:val="103"/>
          <w:sz w:val="23"/>
          <w:szCs w:val="23"/>
        </w:rPr>
        <w:t>р</w:t>
      </w:r>
      <w:r>
        <w:rPr>
          <w:rFonts w:ascii="Times New Roman" w:hAnsi="Times New Roman"/>
          <w:b/>
          <w:bCs/>
          <w:spacing w:val="2"/>
          <w:w w:val="103"/>
          <w:sz w:val="23"/>
          <w:szCs w:val="23"/>
        </w:rPr>
        <w:t>а</w:t>
      </w:r>
      <w:r>
        <w:rPr>
          <w:rFonts w:ascii="Times New Roman" w:hAnsi="Times New Roman"/>
          <w:b/>
          <w:bCs/>
          <w:spacing w:val="3"/>
          <w:w w:val="103"/>
          <w:sz w:val="23"/>
          <w:szCs w:val="23"/>
        </w:rPr>
        <w:t>мм</w:t>
      </w:r>
      <w:r>
        <w:rPr>
          <w:rFonts w:ascii="Times New Roman" w:hAnsi="Times New Roman"/>
          <w:b/>
          <w:bCs/>
          <w:spacing w:val="2"/>
          <w:w w:val="103"/>
          <w:sz w:val="23"/>
          <w:szCs w:val="23"/>
        </w:rPr>
        <w:t>ы</w:t>
      </w:r>
      <w:r>
        <w:rPr>
          <w:rFonts w:ascii="Times New Roman" w:hAnsi="Times New Roman"/>
          <w:b/>
          <w:bCs/>
          <w:w w:val="103"/>
          <w:sz w:val="23"/>
          <w:szCs w:val="23"/>
        </w:rPr>
        <w:t>:</w:t>
      </w:r>
    </w:p>
    <w:p w:rsidR="00B35B34" w:rsidRDefault="00B35B34" w:rsidP="00A7260C">
      <w:pPr>
        <w:widowControl w:val="0"/>
        <w:spacing w:before="52" w:line="251" w:lineRule="auto"/>
        <w:ind w:right="98" w:firstLine="706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pacing w:val="-2"/>
          <w:w w:val="103"/>
          <w:sz w:val="23"/>
          <w:szCs w:val="23"/>
        </w:rPr>
        <w:t>У</w:t>
      </w:r>
      <w:r>
        <w:rPr>
          <w:rFonts w:ascii="Times New Roman" w:hAnsi="Times New Roman"/>
          <w:spacing w:val="2"/>
          <w:w w:val="104"/>
          <w:sz w:val="23"/>
          <w:szCs w:val="23"/>
        </w:rPr>
        <w:t>че</w:t>
      </w:r>
      <w:r>
        <w:rPr>
          <w:rFonts w:ascii="Times New Roman" w:hAnsi="Times New Roman"/>
          <w:spacing w:val="1"/>
          <w:w w:val="104"/>
          <w:sz w:val="23"/>
          <w:szCs w:val="23"/>
        </w:rPr>
        <w:t>б</w:t>
      </w:r>
      <w:r>
        <w:rPr>
          <w:rFonts w:ascii="Times New Roman" w:hAnsi="Times New Roman"/>
          <w:spacing w:val="1"/>
          <w:w w:val="103"/>
          <w:sz w:val="23"/>
          <w:szCs w:val="23"/>
        </w:rPr>
        <w:t>н</w:t>
      </w:r>
      <w:r>
        <w:rPr>
          <w:rFonts w:ascii="Times New Roman" w:hAnsi="Times New Roman"/>
          <w:spacing w:val="3"/>
          <w:w w:val="104"/>
          <w:sz w:val="23"/>
          <w:szCs w:val="23"/>
        </w:rPr>
        <w:t>а</w:t>
      </w:r>
      <w:r>
        <w:rPr>
          <w:rFonts w:ascii="Times New Roman" w:hAnsi="Times New Roman"/>
          <w:w w:val="104"/>
          <w:sz w:val="23"/>
          <w:szCs w:val="23"/>
        </w:rPr>
        <w:t>я</w:t>
      </w:r>
      <w:r>
        <w:rPr>
          <w:rFonts w:ascii="Times New Roman" w:hAnsi="Times New Roman"/>
          <w:spacing w:val="156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w w:val="104"/>
          <w:sz w:val="23"/>
          <w:szCs w:val="23"/>
        </w:rPr>
        <w:t>д</w:t>
      </w:r>
      <w:r>
        <w:rPr>
          <w:rFonts w:ascii="Times New Roman" w:hAnsi="Times New Roman"/>
          <w:spacing w:val="2"/>
          <w:w w:val="103"/>
          <w:sz w:val="23"/>
          <w:szCs w:val="23"/>
        </w:rPr>
        <w:t>и</w:t>
      </w:r>
      <w:r>
        <w:rPr>
          <w:rFonts w:ascii="Times New Roman" w:hAnsi="Times New Roman"/>
          <w:spacing w:val="2"/>
          <w:w w:val="104"/>
          <w:sz w:val="23"/>
          <w:szCs w:val="23"/>
        </w:rPr>
        <w:t>с</w:t>
      </w:r>
      <w:r>
        <w:rPr>
          <w:rFonts w:ascii="Times New Roman" w:hAnsi="Times New Roman"/>
          <w:spacing w:val="2"/>
          <w:w w:val="103"/>
          <w:sz w:val="23"/>
          <w:szCs w:val="23"/>
        </w:rPr>
        <w:t>ц</w:t>
      </w:r>
      <w:r>
        <w:rPr>
          <w:rFonts w:ascii="Times New Roman" w:hAnsi="Times New Roman"/>
          <w:spacing w:val="3"/>
          <w:w w:val="103"/>
          <w:sz w:val="23"/>
          <w:szCs w:val="23"/>
        </w:rPr>
        <w:t>и</w:t>
      </w:r>
      <w:r>
        <w:rPr>
          <w:rFonts w:ascii="Times New Roman" w:hAnsi="Times New Roman"/>
          <w:spacing w:val="2"/>
          <w:w w:val="103"/>
          <w:sz w:val="23"/>
          <w:szCs w:val="23"/>
        </w:rPr>
        <w:t>п</w:t>
      </w:r>
      <w:r>
        <w:rPr>
          <w:rFonts w:ascii="Times New Roman" w:hAnsi="Times New Roman"/>
          <w:spacing w:val="4"/>
          <w:w w:val="103"/>
          <w:sz w:val="23"/>
          <w:szCs w:val="23"/>
        </w:rPr>
        <w:t>л</w:t>
      </w:r>
      <w:r>
        <w:rPr>
          <w:rFonts w:ascii="Times New Roman" w:hAnsi="Times New Roman"/>
          <w:spacing w:val="3"/>
          <w:w w:val="103"/>
          <w:sz w:val="23"/>
          <w:szCs w:val="23"/>
        </w:rPr>
        <w:t>и</w:t>
      </w:r>
      <w:r>
        <w:rPr>
          <w:rFonts w:ascii="Times New Roman" w:hAnsi="Times New Roman"/>
          <w:spacing w:val="2"/>
          <w:w w:val="103"/>
          <w:sz w:val="23"/>
          <w:szCs w:val="23"/>
        </w:rPr>
        <w:t>н</w:t>
      </w:r>
      <w:r>
        <w:rPr>
          <w:rFonts w:ascii="Times New Roman" w:hAnsi="Times New Roman"/>
          <w:w w:val="104"/>
          <w:sz w:val="23"/>
          <w:szCs w:val="23"/>
        </w:rPr>
        <w:t>а</w:t>
      </w:r>
      <w:r>
        <w:rPr>
          <w:rFonts w:ascii="Times New Roman" w:hAnsi="Times New Roman"/>
          <w:spacing w:val="166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w w:val="103"/>
          <w:sz w:val="23"/>
          <w:szCs w:val="23"/>
        </w:rPr>
        <w:t xml:space="preserve">ОУП.14 </w:t>
      </w:r>
      <w:r>
        <w:rPr>
          <w:rFonts w:ascii="Times New Roman" w:hAnsi="Times New Roman"/>
          <w:w w:val="103"/>
          <w:sz w:val="23"/>
          <w:szCs w:val="23"/>
        </w:rPr>
        <w:t>Г</w:t>
      </w:r>
      <w:r>
        <w:rPr>
          <w:rFonts w:ascii="Times New Roman" w:hAnsi="Times New Roman"/>
          <w:spacing w:val="2"/>
          <w:w w:val="104"/>
          <w:sz w:val="23"/>
          <w:szCs w:val="23"/>
        </w:rPr>
        <w:t>е</w:t>
      </w:r>
      <w:r>
        <w:rPr>
          <w:rFonts w:ascii="Times New Roman" w:hAnsi="Times New Roman"/>
          <w:spacing w:val="3"/>
          <w:w w:val="103"/>
          <w:sz w:val="23"/>
          <w:szCs w:val="23"/>
        </w:rPr>
        <w:t>о</w:t>
      </w:r>
      <w:r>
        <w:rPr>
          <w:rFonts w:ascii="Times New Roman" w:hAnsi="Times New Roman"/>
          <w:w w:val="103"/>
          <w:sz w:val="23"/>
          <w:szCs w:val="23"/>
        </w:rPr>
        <w:t>э</w:t>
      </w:r>
      <w:r>
        <w:rPr>
          <w:rFonts w:ascii="Times New Roman" w:hAnsi="Times New Roman"/>
          <w:w w:val="104"/>
          <w:sz w:val="23"/>
          <w:szCs w:val="23"/>
        </w:rPr>
        <w:t>к</w:t>
      </w:r>
      <w:r>
        <w:rPr>
          <w:rFonts w:ascii="Times New Roman" w:hAnsi="Times New Roman"/>
          <w:spacing w:val="3"/>
          <w:w w:val="103"/>
          <w:sz w:val="23"/>
          <w:szCs w:val="23"/>
        </w:rPr>
        <w:t>ол</w:t>
      </w:r>
      <w:r>
        <w:rPr>
          <w:rFonts w:ascii="Times New Roman" w:hAnsi="Times New Roman"/>
          <w:spacing w:val="-3"/>
          <w:w w:val="103"/>
          <w:sz w:val="23"/>
          <w:szCs w:val="23"/>
        </w:rPr>
        <w:t>о</w:t>
      </w:r>
      <w:r>
        <w:rPr>
          <w:rFonts w:ascii="Times New Roman" w:hAnsi="Times New Roman"/>
          <w:spacing w:val="3"/>
          <w:w w:val="103"/>
          <w:sz w:val="23"/>
          <w:szCs w:val="23"/>
        </w:rPr>
        <w:t>г</w:t>
      </w:r>
      <w:r>
        <w:rPr>
          <w:rFonts w:ascii="Times New Roman" w:hAnsi="Times New Roman"/>
          <w:spacing w:val="2"/>
          <w:w w:val="103"/>
          <w:sz w:val="23"/>
          <w:szCs w:val="23"/>
        </w:rPr>
        <w:t>и</w:t>
      </w:r>
      <w:r>
        <w:rPr>
          <w:rFonts w:ascii="Times New Roman" w:hAnsi="Times New Roman"/>
          <w:w w:val="104"/>
          <w:sz w:val="23"/>
          <w:szCs w:val="23"/>
        </w:rPr>
        <w:t>я</w:t>
      </w:r>
      <w:r>
        <w:rPr>
          <w:rFonts w:ascii="Times New Roman" w:hAnsi="Times New Roman"/>
          <w:spacing w:val="157"/>
          <w:sz w:val="23"/>
          <w:szCs w:val="23"/>
        </w:rPr>
        <w:t xml:space="preserve"> </w:t>
      </w:r>
      <w:r>
        <w:rPr>
          <w:rFonts w:ascii="Times New Roman" w:hAnsi="Times New Roman"/>
          <w:w w:val="104"/>
          <w:sz w:val="23"/>
          <w:szCs w:val="23"/>
        </w:rPr>
        <w:t>я</w:t>
      </w:r>
      <w:r>
        <w:rPr>
          <w:rFonts w:ascii="Times New Roman" w:hAnsi="Times New Roman"/>
          <w:spacing w:val="2"/>
          <w:w w:val="103"/>
          <w:sz w:val="23"/>
          <w:szCs w:val="23"/>
        </w:rPr>
        <w:t>в</w:t>
      </w:r>
      <w:r>
        <w:rPr>
          <w:rFonts w:ascii="Times New Roman" w:hAnsi="Times New Roman"/>
          <w:spacing w:val="3"/>
          <w:w w:val="103"/>
          <w:sz w:val="23"/>
          <w:szCs w:val="23"/>
        </w:rPr>
        <w:t>л</w:t>
      </w:r>
      <w:r>
        <w:rPr>
          <w:rFonts w:ascii="Times New Roman" w:hAnsi="Times New Roman"/>
          <w:w w:val="104"/>
          <w:sz w:val="23"/>
          <w:szCs w:val="23"/>
        </w:rPr>
        <w:t>я</w:t>
      </w:r>
      <w:r>
        <w:rPr>
          <w:rFonts w:ascii="Times New Roman" w:hAnsi="Times New Roman"/>
          <w:spacing w:val="1"/>
          <w:w w:val="104"/>
          <w:sz w:val="23"/>
          <w:szCs w:val="23"/>
        </w:rPr>
        <w:t>е</w:t>
      </w:r>
      <w:r>
        <w:rPr>
          <w:rFonts w:ascii="Times New Roman" w:hAnsi="Times New Roman"/>
          <w:spacing w:val="-2"/>
          <w:w w:val="103"/>
          <w:sz w:val="23"/>
          <w:szCs w:val="23"/>
        </w:rPr>
        <w:t>т</w:t>
      </w:r>
      <w:r>
        <w:rPr>
          <w:rFonts w:ascii="Times New Roman" w:hAnsi="Times New Roman"/>
          <w:spacing w:val="1"/>
          <w:w w:val="104"/>
          <w:sz w:val="23"/>
          <w:szCs w:val="23"/>
        </w:rPr>
        <w:t>с</w:t>
      </w:r>
      <w:r>
        <w:rPr>
          <w:rFonts w:ascii="Times New Roman" w:hAnsi="Times New Roman"/>
          <w:w w:val="104"/>
          <w:sz w:val="23"/>
          <w:szCs w:val="23"/>
        </w:rPr>
        <w:t>я</w:t>
      </w:r>
      <w:r>
        <w:rPr>
          <w:rFonts w:ascii="Times New Roman" w:hAnsi="Times New Roman"/>
          <w:spacing w:val="156"/>
          <w:sz w:val="23"/>
          <w:szCs w:val="23"/>
        </w:rPr>
        <w:t xml:space="preserve"> </w:t>
      </w:r>
      <w:r>
        <w:rPr>
          <w:rFonts w:ascii="Times New Roman" w:hAnsi="Times New Roman"/>
          <w:spacing w:val="4"/>
          <w:w w:val="103"/>
          <w:sz w:val="23"/>
          <w:szCs w:val="23"/>
        </w:rPr>
        <w:t>дисциплиной, предлагаемой образовательной организацией ПООП-П</w:t>
      </w:r>
      <w:r>
        <w:rPr>
          <w:rFonts w:ascii="Times New Roman" w:hAnsi="Times New Roman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w w:val="103"/>
          <w:sz w:val="23"/>
          <w:szCs w:val="23"/>
        </w:rPr>
        <w:t>в</w:t>
      </w:r>
      <w:r>
        <w:rPr>
          <w:rFonts w:ascii="Times New Roman" w:hAnsi="Times New Roman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spacing w:val="-3"/>
          <w:w w:val="104"/>
          <w:sz w:val="23"/>
          <w:szCs w:val="23"/>
        </w:rPr>
        <w:t>с</w:t>
      </w:r>
      <w:r>
        <w:rPr>
          <w:rFonts w:ascii="Times New Roman" w:hAnsi="Times New Roman"/>
          <w:spacing w:val="1"/>
          <w:w w:val="103"/>
          <w:sz w:val="23"/>
          <w:szCs w:val="23"/>
        </w:rPr>
        <w:t>о</w:t>
      </w:r>
      <w:r>
        <w:rPr>
          <w:rFonts w:ascii="Times New Roman" w:hAnsi="Times New Roman"/>
          <w:spacing w:val="4"/>
          <w:w w:val="103"/>
          <w:sz w:val="23"/>
          <w:szCs w:val="23"/>
        </w:rPr>
        <w:t>о</w:t>
      </w:r>
      <w:r>
        <w:rPr>
          <w:rFonts w:ascii="Times New Roman" w:hAnsi="Times New Roman"/>
          <w:spacing w:val="-1"/>
          <w:w w:val="103"/>
          <w:sz w:val="23"/>
          <w:szCs w:val="23"/>
        </w:rPr>
        <w:t>т</w:t>
      </w:r>
      <w:r>
        <w:rPr>
          <w:rFonts w:ascii="Times New Roman" w:hAnsi="Times New Roman"/>
          <w:spacing w:val="1"/>
          <w:w w:val="103"/>
          <w:sz w:val="23"/>
          <w:szCs w:val="23"/>
        </w:rPr>
        <w:t>в</w:t>
      </w:r>
      <w:r>
        <w:rPr>
          <w:rFonts w:ascii="Times New Roman" w:hAnsi="Times New Roman"/>
          <w:spacing w:val="3"/>
          <w:w w:val="104"/>
          <w:sz w:val="23"/>
          <w:szCs w:val="23"/>
        </w:rPr>
        <w:t>е</w:t>
      </w:r>
      <w:r>
        <w:rPr>
          <w:rFonts w:ascii="Times New Roman" w:hAnsi="Times New Roman"/>
          <w:spacing w:val="-2"/>
          <w:w w:val="103"/>
          <w:sz w:val="23"/>
          <w:szCs w:val="23"/>
        </w:rPr>
        <w:t>т</w:t>
      </w:r>
      <w:r>
        <w:rPr>
          <w:rFonts w:ascii="Times New Roman" w:hAnsi="Times New Roman"/>
          <w:spacing w:val="1"/>
          <w:w w:val="104"/>
          <w:sz w:val="23"/>
          <w:szCs w:val="23"/>
        </w:rPr>
        <w:t>с</w:t>
      </w:r>
      <w:r>
        <w:rPr>
          <w:rFonts w:ascii="Times New Roman" w:hAnsi="Times New Roman"/>
          <w:spacing w:val="-2"/>
          <w:w w:val="103"/>
          <w:sz w:val="23"/>
          <w:szCs w:val="23"/>
        </w:rPr>
        <w:t>т</w:t>
      </w:r>
      <w:r>
        <w:rPr>
          <w:rFonts w:ascii="Times New Roman" w:hAnsi="Times New Roman"/>
          <w:spacing w:val="2"/>
          <w:w w:val="103"/>
          <w:sz w:val="23"/>
          <w:szCs w:val="23"/>
        </w:rPr>
        <w:t>ви</w:t>
      </w:r>
      <w:r>
        <w:rPr>
          <w:rFonts w:ascii="Times New Roman" w:hAnsi="Times New Roman"/>
          <w:spacing w:val="1"/>
          <w:w w:val="103"/>
          <w:sz w:val="23"/>
          <w:szCs w:val="23"/>
        </w:rPr>
        <w:t>и</w:t>
      </w:r>
      <w:r>
        <w:rPr>
          <w:rFonts w:ascii="Times New Roman" w:hAnsi="Times New Roman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w w:val="104"/>
          <w:sz w:val="23"/>
          <w:szCs w:val="23"/>
        </w:rPr>
        <w:t>с</w:t>
      </w:r>
      <w:r>
        <w:rPr>
          <w:rFonts w:ascii="Times New Roman" w:hAnsi="Times New Roman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w w:val="103"/>
          <w:sz w:val="23"/>
          <w:szCs w:val="23"/>
        </w:rPr>
        <w:t>ФГ</w:t>
      </w:r>
      <w:r>
        <w:rPr>
          <w:rFonts w:ascii="Times New Roman" w:hAnsi="Times New Roman"/>
          <w:spacing w:val="1"/>
          <w:w w:val="103"/>
          <w:sz w:val="23"/>
          <w:szCs w:val="23"/>
        </w:rPr>
        <w:t>О</w:t>
      </w:r>
      <w:r>
        <w:rPr>
          <w:rFonts w:ascii="Times New Roman" w:hAnsi="Times New Roman"/>
          <w:w w:val="103"/>
          <w:sz w:val="23"/>
          <w:szCs w:val="23"/>
        </w:rPr>
        <w:t>С</w:t>
      </w:r>
      <w:r>
        <w:rPr>
          <w:rFonts w:ascii="Times New Roman" w:hAnsi="Times New Roman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w w:val="103"/>
          <w:sz w:val="23"/>
          <w:szCs w:val="23"/>
        </w:rPr>
        <w:t>С</w:t>
      </w:r>
      <w:r>
        <w:rPr>
          <w:rFonts w:ascii="Times New Roman" w:hAnsi="Times New Roman"/>
          <w:spacing w:val="2"/>
          <w:w w:val="103"/>
          <w:sz w:val="23"/>
          <w:szCs w:val="23"/>
        </w:rPr>
        <w:t>П</w:t>
      </w:r>
      <w:r>
        <w:rPr>
          <w:rFonts w:ascii="Times New Roman" w:hAnsi="Times New Roman"/>
          <w:w w:val="103"/>
          <w:sz w:val="23"/>
          <w:szCs w:val="23"/>
        </w:rPr>
        <w:t>О</w:t>
      </w:r>
      <w:r>
        <w:rPr>
          <w:rFonts w:ascii="Times New Roman" w:hAnsi="Times New Roman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spacing w:val="2"/>
          <w:w w:val="103"/>
          <w:sz w:val="23"/>
          <w:szCs w:val="23"/>
        </w:rPr>
        <w:t>п</w:t>
      </w:r>
      <w:r>
        <w:rPr>
          <w:rFonts w:ascii="Times New Roman" w:hAnsi="Times New Roman"/>
          <w:w w:val="103"/>
          <w:sz w:val="23"/>
          <w:szCs w:val="23"/>
        </w:rPr>
        <w:t>о</w:t>
      </w:r>
      <w:r>
        <w:rPr>
          <w:rFonts w:ascii="Times New Roman" w:hAnsi="Times New Roman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spacing w:val="2"/>
          <w:w w:val="104"/>
          <w:sz w:val="23"/>
          <w:szCs w:val="23"/>
        </w:rPr>
        <w:t>с</w:t>
      </w:r>
      <w:r>
        <w:rPr>
          <w:rFonts w:ascii="Times New Roman" w:hAnsi="Times New Roman"/>
          <w:spacing w:val="2"/>
          <w:w w:val="103"/>
          <w:sz w:val="23"/>
          <w:szCs w:val="23"/>
        </w:rPr>
        <w:t>п</w:t>
      </w:r>
      <w:r>
        <w:rPr>
          <w:rFonts w:ascii="Times New Roman" w:hAnsi="Times New Roman"/>
          <w:spacing w:val="-3"/>
          <w:w w:val="104"/>
          <w:sz w:val="23"/>
          <w:szCs w:val="23"/>
        </w:rPr>
        <w:t>е</w:t>
      </w:r>
      <w:r>
        <w:rPr>
          <w:rFonts w:ascii="Times New Roman" w:hAnsi="Times New Roman"/>
          <w:spacing w:val="-5"/>
          <w:w w:val="103"/>
          <w:sz w:val="23"/>
          <w:szCs w:val="23"/>
        </w:rPr>
        <w:t>ц</w:t>
      </w:r>
      <w:r>
        <w:rPr>
          <w:rFonts w:ascii="Times New Roman" w:hAnsi="Times New Roman"/>
          <w:spacing w:val="1"/>
          <w:w w:val="103"/>
          <w:sz w:val="23"/>
          <w:szCs w:val="23"/>
        </w:rPr>
        <w:t>и</w:t>
      </w:r>
      <w:r>
        <w:rPr>
          <w:rFonts w:ascii="Times New Roman" w:hAnsi="Times New Roman"/>
          <w:spacing w:val="2"/>
          <w:w w:val="104"/>
          <w:sz w:val="23"/>
          <w:szCs w:val="23"/>
        </w:rPr>
        <w:t>а</w:t>
      </w:r>
      <w:r>
        <w:rPr>
          <w:rFonts w:ascii="Times New Roman" w:hAnsi="Times New Roman"/>
          <w:spacing w:val="4"/>
          <w:w w:val="103"/>
          <w:sz w:val="23"/>
          <w:szCs w:val="23"/>
        </w:rPr>
        <w:t>л</w:t>
      </w:r>
      <w:r>
        <w:rPr>
          <w:rFonts w:ascii="Times New Roman" w:hAnsi="Times New Roman"/>
          <w:w w:val="103"/>
          <w:sz w:val="23"/>
          <w:szCs w:val="23"/>
        </w:rPr>
        <w:t>ь</w:t>
      </w:r>
      <w:r>
        <w:rPr>
          <w:rFonts w:ascii="Times New Roman" w:hAnsi="Times New Roman"/>
          <w:spacing w:val="2"/>
          <w:w w:val="103"/>
          <w:sz w:val="23"/>
          <w:szCs w:val="23"/>
        </w:rPr>
        <w:t>н</w:t>
      </w:r>
      <w:r>
        <w:rPr>
          <w:rFonts w:ascii="Times New Roman" w:hAnsi="Times New Roman"/>
          <w:spacing w:val="3"/>
          <w:w w:val="103"/>
          <w:sz w:val="23"/>
          <w:szCs w:val="23"/>
        </w:rPr>
        <w:t>о</w:t>
      </w:r>
      <w:r>
        <w:rPr>
          <w:rFonts w:ascii="Times New Roman" w:hAnsi="Times New Roman"/>
          <w:spacing w:val="3"/>
          <w:w w:val="104"/>
          <w:sz w:val="23"/>
          <w:szCs w:val="23"/>
        </w:rPr>
        <w:t>с</w:t>
      </w:r>
      <w:r>
        <w:rPr>
          <w:rFonts w:ascii="Times New Roman" w:hAnsi="Times New Roman"/>
          <w:spacing w:val="-2"/>
          <w:w w:val="103"/>
          <w:sz w:val="23"/>
          <w:szCs w:val="23"/>
        </w:rPr>
        <w:t>т</w:t>
      </w:r>
      <w:r>
        <w:rPr>
          <w:rFonts w:ascii="Times New Roman" w:hAnsi="Times New Roman"/>
          <w:w w:val="103"/>
          <w:sz w:val="23"/>
          <w:szCs w:val="23"/>
        </w:rPr>
        <w:t>и</w:t>
      </w:r>
      <w:r>
        <w:rPr>
          <w:rFonts w:ascii="Times New Roman" w:hAnsi="Times New Roman"/>
          <w:spacing w:val="57"/>
          <w:sz w:val="23"/>
          <w:szCs w:val="23"/>
        </w:rPr>
        <w:t xml:space="preserve"> </w:t>
      </w:r>
      <w:r w:rsidR="00A7260C" w:rsidRPr="00A7260C">
        <w:rPr>
          <w:rFonts w:ascii="Times New Roman" w:hAnsi="Times New Roman"/>
          <w:spacing w:val="-3"/>
          <w:w w:val="103"/>
          <w:sz w:val="23"/>
          <w:szCs w:val="23"/>
        </w:rPr>
        <w:t xml:space="preserve">19.02.12 Технология продуктов </w:t>
      </w:r>
      <w:proofErr w:type="gramStart"/>
      <w:r w:rsidR="00A7260C" w:rsidRPr="00A7260C">
        <w:rPr>
          <w:rFonts w:ascii="Times New Roman" w:hAnsi="Times New Roman"/>
          <w:spacing w:val="-3"/>
          <w:w w:val="103"/>
          <w:sz w:val="23"/>
          <w:szCs w:val="23"/>
        </w:rPr>
        <w:t>питания  животного</w:t>
      </w:r>
      <w:proofErr w:type="gramEnd"/>
      <w:r w:rsidR="00A7260C" w:rsidRPr="00A7260C">
        <w:rPr>
          <w:rFonts w:ascii="Times New Roman" w:hAnsi="Times New Roman"/>
          <w:spacing w:val="-3"/>
          <w:w w:val="103"/>
          <w:sz w:val="23"/>
          <w:szCs w:val="23"/>
        </w:rPr>
        <w:t xml:space="preserve"> происхождения</w:t>
      </w:r>
      <w:r w:rsidR="00A7260C">
        <w:rPr>
          <w:rFonts w:ascii="Times New Roman" w:hAnsi="Times New Roman"/>
          <w:spacing w:val="-3"/>
          <w:w w:val="103"/>
          <w:sz w:val="23"/>
          <w:szCs w:val="23"/>
        </w:rPr>
        <w:t xml:space="preserve">. </w:t>
      </w:r>
      <w:proofErr w:type="spellStart"/>
      <w:r>
        <w:rPr>
          <w:rFonts w:ascii="Times New Roman" w:hAnsi="Times New Roman"/>
          <w:w w:val="103"/>
          <w:sz w:val="23"/>
          <w:szCs w:val="23"/>
        </w:rPr>
        <w:t>О</w:t>
      </w:r>
      <w:r>
        <w:rPr>
          <w:rFonts w:ascii="Times New Roman" w:hAnsi="Times New Roman"/>
          <w:spacing w:val="3"/>
          <w:w w:val="104"/>
          <w:sz w:val="23"/>
          <w:szCs w:val="23"/>
        </w:rPr>
        <w:t>с</w:t>
      </w:r>
      <w:r>
        <w:rPr>
          <w:rFonts w:ascii="Times New Roman" w:hAnsi="Times New Roman"/>
          <w:spacing w:val="3"/>
          <w:w w:val="103"/>
          <w:sz w:val="23"/>
          <w:szCs w:val="23"/>
        </w:rPr>
        <w:t>о</w:t>
      </w:r>
      <w:r>
        <w:rPr>
          <w:rFonts w:ascii="Times New Roman" w:hAnsi="Times New Roman"/>
          <w:spacing w:val="2"/>
          <w:w w:val="104"/>
          <w:sz w:val="23"/>
          <w:szCs w:val="23"/>
        </w:rPr>
        <w:t>б</w:t>
      </w:r>
      <w:r>
        <w:rPr>
          <w:rFonts w:ascii="Times New Roman" w:hAnsi="Times New Roman"/>
          <w:spacing w:val="2"/>
          <w:w w:val="103"/>
          <w:sz w:val="23"/>
          <w:szCs w:val="23"/>
        </w:rPr>
        <w:t>о</w:t>
      </w:r>
      <w:r>
        <w:rPr>
          <w:rFonts w:ascii="Times New Roman" w:hAnsi="Times New Roman"/>
          <w:spacing w:val="1"/>
          <w:w w:val="104"/>
          <w:sz w:val="23"/>
          <w:szCs w:val="23"/>
        </w:rPr>
        <w:t>е</w:t>
      </w:r>
      <w:proofErr w:type="spellEnd"/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w w:val="103"/>
          <w:sz w:val="23"/>
          <w:szCs w:val="23"/>
        </w:rPr>
        <w:t>з</w:t>
      </w:r>
      <w:r>
        <w:rPr>
          <w:rFonts w:ascii="Times New Roman" w:hAnsi="Times New Roman"/>
          <w:spacing w:val="2"/>
          <w:w w:val="103"/>
          <w:sz w:val="23"/>
          <w:szCs w:val="23"/>
        </w:rPr>
        <w:t>н</w:t>
      </w:r>
      <w:r>
        <w:rPr>
          <w:rFonts w:ascii="Times New Roman" w:hAnsi="Times New Roman"/>
          <w:spacing w:val="3"/>
          <w:w w:val="104"/>
          <w:sz w:val="23"/>
          <w:szCs w:val="23"/>
        </w:rPr>
        <w:t>а</w:t>
      </w:r>
      <w:r>
        <w:rPr>
          <w:rFonts w:ascii="Times New Roman" w:hAnsi="Times New Roman"/>
          <w:spacing w:val="2"/>
          <w:w w:val="104"/>
          <w:sz w:val="23"/>
          <w:szCs w:val="23"/>
        </w:rPr>
        <w:t>ч</w:t>
      </w:r>
      <w:r>
        <w:rPr>
          <w:rFonts w:ascii="Times New Roman" w:hAnsi="Times New Roman"/>
          <w:spacing w:val="-4"/>
          <w:w w:val="104"/>
          <w:sz w:val="23"/>
          <w:szCs w:val="23"/>
        </w:rPr>
        <w:t>е</w:t>
      </w:r>
      <w:r>
        <w:rPr>
          <w:rFonts w:ascii="Times New Roman" w:hAnsi="Times New Roman"/>
          <w:w w:val="103"/>
          <w:sz w:val="23"/>
          <w:szCs w:val="23"/>
        </w:rPr>
        <w:t>н</w:t>
      </w:r>
      <w:r>
        <w:rPr>
          <w:rFonts w:ascii="Times New Roman" w:hAnsi="Times New Roman"/>
          <w:spacing w:val="2"/>
          <w:w w:val="103"/>
          <w:sz w:val="23"/>
          <w:szCs w:val="23"/>
        </w:rPr>
        <w:t>и</w:t>
      </w:r>
      <w:r>
        <w:rPr>
          <w:rFonts w:ascii="Times New Roman" w:hAnsi="Times New Roman"/>
          <w:spacing w:val="1"/>
          <w:w w:val="104"/>
          <w:sz w:val="23"/>
          <w:szCs w:val="23"/>
        </w:rPr>
        <w:t>е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w w:val="104"/>
          <w:sz w:val="23"/>
          <w:szCs w:val="23"/>
        </w:rPr>
        <w:t>д</w:t>
      </w:r>
      <w:r>
        <w:rPr>
          <w:rFonts w:ascii="Times New Roman" w:hAnsi="Times New Roman"/>
          <w:spacing w:val="2"/>
          <w:w w:val="103"/>
          <w:sz w:val="23"/>
          <w:szCs w:val="23"/>
        </w:rPr>
        <w:t>и</w:t>
      </w:r>
      <w:r>
        <w:rPr>
          <w:rFonts w:ascii="Times New Roman" w:hAnsi="Times New Roman"/>
          <w:spacing w:val="2"/>
          <w:w w:val="104"/>
          <w:sz w:val="23"/>
          <w:szCs w:val="23"/>
        </w:rPr>
        <w:t>с</w:t>
      </w:r>
      <w:r>
        <w:rPr>
          <w:rFonts w:ascii="Times New Roman" w:hAnsi="Times New Roman"/>
          <w:spacing w:val="2"/>
          <w:w w:val="103"/>
          <w:sz w:val="23"/>
          <w:szCs w:val="23"/>
        </w:rPr>
        <w:t>ц</w:t>
      </w:r>
      <w:r>
        <w:rPr>
          <w:rFonts w:ascii="Times New Roman" w:hAnsi="Times New Roman"/>
          <w:spacing w:val="4"/>
          <w:w w:val="103"/>
          <w:sz w:val="23"/>
          <w:szCs w:val="23"/>
        </w:rPr>
        <w:t>и</w:t>
      </w:r>
      <w:r>
        <w:rPr>
          <w:rFonts w:ascii="Times New Roman" w:hAnsi="Times New Roman"/>
          <w:spacing w:val="-3"/>
          <w:w w:val="103"/>
          <w:sz w:val="23"/>
          <w:szCs w:val="23"/>
        </w:rPr>
        <w:t>п</w:t>
      </w:r>
      <w:r>
        <w:rPr>
          <w:rFonts w:ascii="Times New Roman" w:hAnsi="Times New Roman"/>
          <w:spacing w:val="2"/>
          <w:w w:val="103"/>
          <w:sz w:val="23"/>
          <w:szCs w:val="23"/>
        </w:rPr>
        <w:t>лин</w:t>
      </w:r>
      <w:r>
        <w:rPr>
          <w:rFonts w:ascii="Times New Roman" w:hAnsi="Times New Roman"/>
          <w:w w:val="104"/>
          <w:sz w:val="23"/>
          <w:szCs w:val="23"/>
        </w:rPr>
        <w:t>а</w:t>
      </w:r>
      <w:r>
        <w:rPr>
          <w:rFonts w:ascii="Times New Roman" w:hAnsi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spacing w:val="3"/>
          <w:w w:val="103"/>
          <w:sz w:val="23"/>
          <w:szCs w:val="23"/>
        </w:rPr>
        <w:t>и</w:t>
      </w:r>
      <w:r>
        <w:rPr>
          <w:rFonts w:ascii="Times New Roman" w:hAnsi="Times New Roman"/>
          <w:w w:val="103"/>
          <w:sz w:val="23"/>
          <w:szCs w:val="23"/>
        </w:rPr>
        <w:t>м</w:t>
      </w:r>
      <w:r>
        <w:rPr>
          <w:rFonts w:ascii="Times New Roman" w:hAnsi="Times New Roman"/>
          <w:spacing w:val="-3"/>
          <w:w w:val="104"/>
          <w:sz w:val="23"/>
          <w:szCs w:val="23"/>
        </w:rPr>
        <w:t>е</w:t>
      </w:r>
      <w:r>
        <w:rPr>
          <w:rFonts w:ascii="Times New Roman" w:hAnsi="Times New Roman"/>
          <w:w w:val="104"/>
          <w:sz w:val="23"/>
          <w:szCs w:val="23"/>
        </w:rPr>
        <w:t>е</w:t>
      </w:r>
      <w:r>
        <w:rPr>
          <w:rFonts w:ascii="Times New Roman" w:hAnsi="Times New Roman"/>
          <w:spacing w:val="1"/>
          <w:w w:val="103"/>
          <w:sz w:val="23"/>
          <w:szCs w:val="23"/>
        </w:rPr>
        <w:t>т</w:t>
      </w:r>
      <w:r>
        <w:rPr>
          <w:rFonts w:ascii="Times New Roman" w:hAnsi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w w:val="103"/>
          <w:sz w:val="23"/>
          <w:szCs w:val="23"/>
        </w:rPr>
        <w:t>п</w:t>
      </w:r>
      <w:r>
        <w:rPr>
          <w:rFonts w:ascii="Times New Roman" w:hAnsi="Times New Roman"/>
          <w:spacing w:val="4"/>
          <w:w w:val="103"/>
          <w:sz w:val="23"/>
          <w:szCs w:val="23"/>
        </w:rPr>
        <w:t>р</w:t>
      </w:r>
      <w:r>
        <w:rPr>
          <w:rFonts w:ascii="Times New Roman" w:hAnsi="Times New Roman"/>
          <w:w w:val="103"/>
          <w:sz w:val="23"/>
          <w:szCs w:val="23"/>
        </w:rPr>
        <w:t>и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w w:val="103"/>
          <w:sz w:val="23"/>
          <w:szCs w:val="23"/>
        </w:rPr>
        <w:t>ф</w:t>
      </w:r>
      <w:r>
        <w:rPr>
          <w:rFonts w:ascii="Times New Roman" w:hAnsi="Times New Roman"/>
          <w:spacing w:val="2"/>
          <w:w w:val="103"/>
          <w:sz w:val="23"/>
          <w:szCs w:val="23"/>
        </w:rPr>
        <w:t>о</w:t>
      </w:r>
      <w:r>
        <w:rPr>
          <w:rFonts w:ascii="Times New Roman" w:hAnsi="Times New Roman"/>
          <w:spacing w:val="4"/>
          <w:w w:val="103"/>
          <w:sz w:val="23"/>
          <w:szCs w:val="23"/>
        </w:rPr>
        <w:t>р</w:t>
      </w:r>
      <w:r>
        <w:rPr>
          <w:rFonts w:ascii="Times New Roman" w:hAnsi="Times New Roman"/>
          <w:spacing w:val="1"/>
          <w:w w:val="103"/>
          <w:sz w:val="23"/>
          <w:szCs w:val="23"/>
        </w:rPr>
        <w:t>м</w:t>
      </w:r>
      <w:r>
        <w:rPr>
          <w:rFonts w:ascii="Times New Roman" w:hAnsi="Times New Roman"/>
          <w:spacing w:val="2"/>
          <w:w w:val="103"/>
          <w:sz w:val="23"/>
          <w:szCs w:val="23"/>
        </w:rPr>
        <w:t>и</w:t>
      </w:r>
      <w:r>
        <w:rPr>
          <w:rFonts w:ascii="Times New Roman" w:hAnsi="Times New Roman"/>
          <w:spacing w:val="3"/>
          <w:w w:val="103"/>
          <w:sz w:val="23"/>
          <w:szCs w:val="23"/>
        </w:rPr>
        <w:t>р</w:t>
      </w:r>
      <w:r>
        <w:rPr>
          <w:rFonts w:ascii="Times New Roman" w:hAnsi="Times New Roman"/>
          <w:spacing w:val="4"/>
          <w:w w:val="103"/>
          <w:sz w:val="23"/>
          <w:szCs w:val="23"/>
        </w:rPr>
        <w:t>ов</w:t>
      </w:r>
      <w:r>
        <w:rPr>
          <w:rFonts w:ascii="Times New Roman" w:hAnsi="Times New Roman"/>
          <w:spacing w:val="3"/>
          <w:w w:val="104"/>
          <w:sz w:val="23"/>
          <w:szCs w:val="23"/>
        </w:rPr>
        <w:t>а</w:t>
      </w:r>
      <w:r>
        <w:rPr>
          <w:rFonts w:ascii="Times New Roman" w:hAnsi="Times New Roman"/>
          <w:spacing w:val="-4"/>
          <w:w w:val="103"/>
          <w:sz w:val="23"/>
          <w:szCs w:val="23"/>
        </w:rPr>
        <w:t>н</w:t>
      </w:r>
      <w:r>
        <w:rPr>
          <w:rFonts w:ascii="Times New Roman" w:hAnsi="Times New Roman"/>
          <w:spacing w:val="1"/>
          <w:w w:val="103"/>
          <w:sz w:val="23"/>
          <w:szCs w:val="23"/>
        </w:rPr>
        <w:t>ии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w w:val="103"/>
          <w:sz w:val="23"/>
          <w:szCs w:val="23"/>
        </w:rPr>
        <w:t>и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4"/>
          <w:w w:val="103"/>
          <w:sz w:val="23"/>
          <w:szCs w:val="23"/>
        </w:rPr>
        <w:t>р</w:t>
      </w:r>
      <w:r>
        <w:rPr>
          <w:rFonts w:ascii="Times New Roman" w:hAnsi="Times New Roman"/>
          <w:spacing w:val="2"/>
          <w:w w:val="104"/>
          <w:sz w:val="23"/>
          <w:szCs w:val="23"/>
        </w:rPr>
        <w:t>а</w:t>
      </w:r>
      <w:r>
        <w:rPr>
          <w:rFonts w:ascii="Times New Roman" w:hAnsi="Times New Roman"/>
          <w:w w:val="103"/>
          <w:sz w:val="23"/>
          <w:szCs w:val="23"/>
        </w:rPr>
        <w:t>з</w:t>
      </w:r>
      <w:r>
        <w:rPr>
          <w:rFonts w:ascii="Times New Roman" w:hAnsi="Times New Roman"/>
          <w:spacing w:val="4"/>
          <w:w w:val="103"/>
          <w:sz w:val="23"/>
          <w:szCs w:val="23"/>
        </w:rPr>
        <w:t>в</w:t>
      </w:r>
      <w:r>
        <w:rPr>
          <w:rFonts w:ascii="Times New Roman" w:hAnsi="Times New Roman"/>
          <w:spacing w:val="2"/>
          <w:w w:val="103"/>
          <w:sz w:val="23"/>
          <w:szCs w:val="23"/>
        </w:rPr>
        <w:t>и</w:t>
      </w:r>
      <w:r>
        <w:rPr>
          <w:rFonts w:ascii="Times New Roman" w:hAnsi="Times New Roman"/>
          <w:spacing w:val="-2"/>
          <w:w w:val="103"/>
          <w:sz w:val="23"/>
          <w:szCs w:val="23"/>
        </w:rPr>
        <w:t>т</w:t>
      </w:r>
      <w:r>
        <w:rPr>
          <w:rFonts w:ascii="Times New Roman" w:hAnsi="Times New Roman"/>
          <w:spacing w:val="1"/>
          <w:w w:val="103"/>
          <w:sz w:val="23"/>
          <w:szCs w:val="23"/>
        </w:rPr>
        <w:t>ии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w w:val="103"/>
          <w:sz w:val="23"/>
          <w:szCs w:val="23"/>
        </w:rPr>
        <w:t>ОК</w:t>
      </w:r>
      <w:r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 New Roman" w:hAnsi="Times New Roman"/>
          <w:spacing w:val="3"/>
          <w:w w:val="103"/>
          <w:sz w:val="23"/>
          <w:szCs w:val="23"/>
        </w:rPr>
        <w:t>0</w:t>
      </w:r>
      <w:r>
        <w:rPr>
          <w:rFonts w:ascii="Times New Roman" w:hAnsi="Times New Roman"/>
          <w:spacing w:val="22"/>
          <w:w w:val="103"/>
          <w:sz w:val="23"/>
          <w:szCs w:val="23"/>
        </w:rPr>
        <w:t>7</w:t>
      </w:r>
      <w:r>
        <w:rPr>
          <w:rFonts w:ascii="Times New Roman" w:hAnsi="Times New Roman"/>
          <w:w w:val="103"/>
          <w:sz w:val="23"/>
          <w:szCs w:val="23"/>
        </w:rPr>
        <w:t>,</w:t>
      </w:r>
      <w:r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 New Roman" w:hAnsi="Times New Roman"/>
          <w:w w:val="103"/>
          <w:sz w:val="23"/>
          <w:szCs w:val="23"/>
        </w:rPr>
        <w:t>ПК</w:t>
      </w:r>
      <w:r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 New Roman" w:hAnsi="Times New Roman"/>
          <w:spacing w:val="3"/>
          <w:w w:val="103"/>
          <w:sz w:val="23"/>
          <w:szCs w:val="23"/>
        </w:rPr>
        <w:t>3.2</w:t>
      </w:r>
      <w:r>
        <w:rPr>
          <w:rFonts w:ascii="Times New Roman" w:hAnsi="Times New Roman"/>
          <w:w w:val="103"/>
          <w:sz w:val="23"/>
          <w:szCs w:val="23"/>
        </w:rPr>
        <w:t>.</w:t>
      </w:r>
    </w:p>
    <w:p w:rsidR="00B35B34" w:rsidRDefault="00B35B34" w:rsidP="00B35B34">
      <w:pPr>
        <w:spacing w:after="83" w:line="240" w:lineRule="exact"/>
        <w:rPr>
          <w:rFonts w:ascii="Times New Roman" w:hAnsi="Times New Roman"/>
          <w:sz w:val="24"/>
          <w:szCs w:val="24"/>
        </w:rPr>
      </w:pPr>
    </w:p>
    <w:p w:rsidR="00B35B34" w:rsidRPr="000257FD" w:rsidRDefault="00B35B34" w:rsidP="00B35B34">
      <w:pPr>
        <w:widowControl w:val="0"/>
        <w:spacing w:after="0" w:line="240" w:lineRule="auto"/>
        <w:rPr>
          <w:rFonts w:ascii="Times New Roman" w:hAnsi="Times New Roman"/>
          <w:b/>
          <w:bCs/>
          <w:spacing w:val="1"/>
          <w:w w:val="103"/>
          <w:sz w:val="24"/>
          <w:szCs w:val="24"/>
        </w:rPr>
      </w:pPr>
      <w:r w:rsidRPr="000257F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1</w:t>
      </w:r>
      <w:r w:rsidRPr="000257FD">
        <w:rPr>
          <w:rFonts w:ascii="Times New Roman" w:hAnsi="Times New Roman"/>
          <w:b/>
          <w:bCs/>
          <w:spacing w:val="-1"/>
          <w:w w:val="103"/>
          <w:sz w:val="24"/>
          <w:szCs w:val="24"/>
        </w:rPr>
        <w:t>.</w:t>
      </w:r>
      <w:r w:rsidRPr="000257F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2</w:t>
      </w:r>
      <w:r w:rsidRPr="000257FD">
        <w:rPr>
          <w:rFonts w:ascii="Times New Roman" w:hAnsi="Times New Roman"/>
          <w:b/>
          <w:bCs/>
          <w:w w:val="103"/>
          <w:sz w:val="24"/>
          <w:szCs w:val="24"/>
        </w:rPr>
        <w:t>.</w:t>
      </w:r>
      <w:r w:rsidRPr="000257FD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0257F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Ц</w:t>
      </w:r>
      <w:r w:rsidRPr="000257FD">
        <w:rPr>
          <w:rFonts w:ascii="Times New Roman" w:hAnsi="Times New Roman"/>
          <w:b/>
          <w:bCs/>
          <w:spacing w:val="3"/>
          <w:w w:val="104"/>
          <w:sz w:val="24"/>
          <w:szCs w:val="24"/>
        </w:rPr>
        <w:t>е</w:t>
      </w:r>
      <w:r w:rsidRPr="000257F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л</w:t>
      </w:r>
      <w:r w:rsidRPr="000257F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ь</w:t>
      </w:r>
      <w:r w:rsidRPr="000257FD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Pr="000257F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и</w:t>
      </w:r>
      <w:r w:rsidRPr="000257F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257FD">
        <w:rPr>
          <w:rFonts w:ascii="Times New Roman" w:hAnsi="Times New Roman"/>
          <w:b/>
          <w:bCs/>
          <w:w w:val="103"/>
          <w:sz w:val="24"/>
          <w:szCs w:val="24"/>
        </w:rPr>
        <w:t>п</w:t>
      </w:r>
      <w:r w:rsidRPr="000257F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ла</w:t>
      </w:r>
      <w:r w:rsidRPr="000257F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ни</w:t>
      </w:r>
      <w:r w:rsidRPr="000257FD">
        <w:rPr>
          <w:rFonts w:ascii="Times New Roman" w:hAnsi="Times New Roman"/>
          <w:b/>
          <w:bCs/>
          <w:w w:val="103"/>
          <w:sz w:val="24"/>
          <w:szCs w:val="24"/>
        </w:rPr>
        <w:t>р</w:t>
      </w:r>
      <w:r w:rsidRPr="000257F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у</w:t>
      </w:r>
      <w:r w:rsidRPr="000257FD">
        <w:rPr>
          <w:rFonts w:ascii="Times New Roman" w:hAnsi="Times New Roman"/>
          <w:b/>
          <w:bCs/>
          <w:spacing w:val="2"/>
          <w:w w:val="104"/>
          <w:sz w:val="24"/>
          <w:szCs w:val="24"/>
        </w:rPr>
        <w:t>е</w:t>
      </w:r>
      <w:r w:rsidRPr="000257FD">
        <w:rPr>
          <w:rFonts w:ascii="Times New Roman" w:hAnsi="Times New Roman"/>
          <w:b/>
          <w:bCs/>
          <w:spacing w:val="4"/>
          <w:w w:val="103"/>
          <w:sz w:val="24"/>
          <w:szCs w:val="24"/>
        </w:rPr>
        <w:t>м</w:t>
      </w:r>
      <w:r w:rsidRPr="000257F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ы</w:t>
      </w:r>
      <w:r w:rsidRPr="000257FD">
        <w:rPr>
          <w:rFonts w:ascii="Times New Roman" w:hAnsi="Times New Roman"/>
          <w:b/>
          <w:bCs/>
          <w:spacing w:val="1"/>
          <w:w w:val="104"/>
          <w:sz w:val="24"/>
          <w:szCs w:val="24"/>
        </w:rPr>
        <w:t>е</w:t>
      </w:r>
      <w:r w:rsidRPr="000257FD"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 w:rsidRPr="000257FD">
        <w:rPr>
          <w:rFonts w:ascii="Times New Roman" w:hAnsi="Times New Roman"/>
          <w:b/>
          <w:bCs/>
          <w:spacing w:val="-1"/>
          <w:w w:val="103"/>
          <w:sz w:val="24"/>
          <w:szCs w:val="24"/>
        </w:rPr>
        <w:t>р</w:t>
      </w:r>
      <w:r w:rsidRPr="000257FD">
        <w:rPr>
          <w:rFonts w:ascii="Times New Roman" w:hAnsi="Times New Roman"/>
          <w:b/>
          <w:bCs/>
          <w:spacing w:val="1"/>
          <w:w w:val="104"/>
          <w:sz w:val="24"/>
          <w:szCs w:val="24"/>
        </w:rPr>
        <w:t>е</w:t>
      </w:r>
      <w:r w:rsidRPr="000257FD">
        <w:rPr>
          <w:rFonts w:ascii="Times New Roman" w:hAnsi="Times New Roman"/>
          <w:b/>
          <w:bCs/>
          <w:spacing w:val="-1"/>
          <w:w w:val="104"/>
          <w:sz w:val="24"/>
          <w:szCs w:val="24"/>
        </w:rPr>
        <w:t>з</w:t>
      </w:r>
      <w:r w:rsidRPr="000257F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у</w:t>
      </w:r>
      <w:r w:rsidRPr="000257F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л</w:t>
      </w:r>
      <w:r w:rsidRPr="000257FD">
        <w:rPr>
          <w:rFonts w:ascii="Times New Roman" w:hAnsi="Times New Roman"/>
          <w:b/>
          <w:bCs/>
          <w:spacing w:val="5"/>
          <w:w w:val="103"/>
          <w:sz w:val="24"/>
          <w:szCs w:val="24"/>
        </w:rPr>
        <w:t>ь</w:t>
      </w:r>
      <w:r w:rsidRPr="000257FD">
        <w:rPr>
          <w:rFonts w:ascii="Times New Roman" w:hAnsi="Times New Roman"/>
          <w:b/>
          <w:bCs/>
          <w:w w:val="103"/>
          <w:sz w:val="24"/>
          <w:szCs w:val="24"/>
        </w:rPr>
        <w:t>т</w:t>
      </w:r>
      <w:r w:rsidRPr="000257F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а</w:t>
      </w:r>
      <w:r w:rsidRPr="000257FD">
        <w:rPr>
          <w:rFonts w:ascii="Times New Roman" w:hAnsi="Times New Roman"/>
          <w:b/>
          <w:bCs/>
          <w:w w:val="103"/>
          <w:sz w:val="24"/>
          <w:szCs w:val="24"/>
        </w:rPr>
        <w:t>ты</w:t>
      </w:r>
      <w:r w:rsidRPr="000257FD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0257FD">
        <w:rPr>
          <w:rFonts w:ascii="Times New Roman" w:hAnsi="Times New Roman"/>
          <w:b/>
          <w:bCs/>
          <w:spacing w:val="4"/>
          <w:w w:val="103"/>
          <w:sz w:val="24"/>
          <w:szCs w:val="24"/>
        </w:rPr>
        <w:t>о</w:t>
      </w:r>
      <w:r w:rsidRPr="000257FD">
        <w:rPr>
          <w:rFonts w:ascii="Times New Roman" w:hAnsi="Times New Roman"/>
          <w:b/>
          <w:bCs/>
          <w:spacing w:val="2"/>
          <w:w w:val="104"/>
          <w:sz w:val="24"/>
          <w:szCs w:val="24"/>
        </w:rPr>
        <w:t>с</w:t>
      </w:r>
      <w:r w:rsidRPr="000257F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в</w:t>
      </w:r>
      <w:r w:rsidRPr="000257FD">
        <w:rPr>
          <w:rFonts w:ascii="Times New Roman" w:hAnsi="Times New Roman"/>
          <w:b/>
          <w:bCs/>
          <w:spacing w:val="4"/>
          <w:w w:val="103"/>
          <w:sz w:val="24"/>
          <w:szCs w:val="24"/>
        </w:rPr>
        <w:t>о</w:t>
      </w:r>
      <w:r w:rsidRPr="000257FD">
        <w:rPr>
          <w:rFonts w:ascii="Times New Roman" w:hAnsi="Times New Roman"/>
          <w:b/>
          <w:bCs/>
          <w:spacing w:val="2"/>
          <w:w w:val="104"/>
          <w:sz w:val="24"/>
          <w:szCs w:val="24"/>
        </w:rPr>
        <w:t>е</w:t>
      </w:r>
      <w:r w:rsidRPr="000257FD">
        <w:rPr>
          <w:rFonts w:ascii="Times New Roman" w:hAnsi="Times New Roman"/>
          <w:b/>
          <w:bCs/>
          <w:w w:val="103"/>
          <w:sz w:val="24"/>
          <w:szCs w:val="24"/>
        </w:rPr>
        <w:t>ния</w:t>
      </w:r>
      <w:r w:rsidRPr="000257FD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0257FD">
        <w:rPr>
          <w:rFonts w:ascii="Times New Roman" w:hAnsi="Times New Roman"/>
          <w:b/>
          <w:bCs/>
          <w:spacing w:val="2"/>
          <w:w w:val="104"/>
          <w:sz w:val="24"/>
          <w:szCs w:val="24"/>
        </w:rPr>
        <w:t>д</w:t>
      </w:r>
      <w:r w:rsidRPr="000257FD">
        <w:rPr>
          <w:rFonts w:ascii="Times New Roman" w:hAnsi="Times New Roman"/>
          <w:b/>
          <w:bCs/>
          <w:w w:val="103"/>
          <w:sz w:val="24"/>
          <w:szCs w:val="24"/>
        </w:rPr>
        <w:t>и</w:t>
      </w:r>
      <w:r w:rsidRPr="000257FD">
        <w:rPr>
          <w:rFonts w:ascii="Times New Roman" w:hAnsi="Times New Roman"/>
          <w:b/>
          <w:bCs/>
          <w:spacing w:val="2"/>
          <w:w w:val="104"/>
          <w:sz w:val="24"/>
          <w:szCs w:val="24"/>
        </w:rPr>
        <w:t>с</w:t>
      </w:r>
      <w:r w:rsidRPr="000257F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цип</w:t>
      </w:r>
      <w:r w:rsidRPr="000257F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л</w:t>
      </w:r>
      <w:r w:rsidRPr="000257FD">
        <w:rPr>
          <w:rFonts w:ascii="Times New Roman" w:hAnsi="Times New Roman"/>
          <w:b/>
          <w:bCs/>
          <w:w w:val="103"/>
          <w:sz w:val="24"/>
          <w:szCs w:val="24"/>
        </w:rPr>
        <w:t>ин</w:t>
      </w:r>
      <w:r w:rsidRPr="000257F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ы:</w:t>
      </w:r>
    </w:p>
    <w:p w:rsidR="00B35B34" w:rsidRPr="000257FD" w:rsidRDefault="00B35B34" w:rsidP="00B35B34">
      <w:pPr>
        <w:widowControl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257FD">
        <w:rPr>
          <w:rFonts w:ascii="Times New Roman" w:hAnsi="Times New Roman"/>
          <w:b/>
          <w:bCs/>
          <w:sz w:val="24"/>
          <w:szCs w:val="24"/>
        </w:rPr>
        <w:t>1.2.1 Цель освоения дисциплины</w:t>
      </w:r>
    </w:p>
    <w:p w:rsidR="00B35B34" w:rsidRPr="000257FD" w:rsidRDefault="00B35B34" w:rsidP="00B35B3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257FD">
        <w:rPr>
          <w:rFonts w:ascii="Times New Roman" w:hAnsi="Times New Roman"/>
          <w:sz w:val="24"/>
          <w:szCs w:val="24"/>
        </w:rPr>
        <w:t xml:space="preserve">Содержание программы учебной дисциплины «Геоэкология» направлено на достижение следующих </w:t>
      </w:r>
      <w:r w:rsidRPr="000257FD">
        <w:rPr>
          <w:rFonts w:ascii="Times New Roman" w:hAnsi="Times New Roman"/>
          <w:bCs/>
          <w:sz w:val="24"/>
          <w:szCs w:val="24"/>
        </w:rPr>
        <w:t>целей</w:t>
      </w:r>
      <w:r w:rsidRPr="000257FD">
        <w:rPr>
          <w:rFonts w:ascii="Times New Roman" w:hAnsi="Times New Roman"/>
          <w:sz w:val="24"/>
          <w:szCs w:val="24"/>
        </w:rPr>
        <w:t>:</w:t>
      </w:r>
    </w:p>
    <w:p w:rsidR="00B35B34" w:rsidRPr="000257FD" w:rsidRDefault="00B35B34" w:rsidP="00B35B3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257FD">
        <w:rPr>
          <w:rFonts w:ascii="Times New Roman" w:hAnsi="Times New Roman"/>
          <w:sz w:val="24"/>
          <w:szCs w:val="24"/>
        </w:rPr>
        <w:t>- освоение системы знаний о взаимодействии и взаимовлиянии геосфер Земли на различных иерархических уровнях, от планетарного до локального, при неуклонном увеличивающемся антропогенном давлении;</w:t>
      </w:r>
    </w:p>
    <w:p w:rsidR="00B35B34" w:rsidRPr="000257FD" w:rsidRDefault="00B35B34" w:rsidP="00B35B3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257FD">
        <w:rPr>
          <w:rFonts w:ascii="Times New Roman" w:hAnsi="Times New Roman"/>
          <w:sz w:val="24"/>
          <w:szCs w:val="24"/>
        </w:rPr>
        <w:t xml:space="preserve">- изучение особенности функционирования </w:t>
      </w:r>
      <w:proofErr w:type="spellStart"/>
      <w:r w:rsidRPr="000257FD">
        <w:rPr>
          <w:rFonts w:ascii="Times New Roman" w:hAnsi="Times New Roman"/>
          <w:sz w:val="24"/>
          <w:szCs w:val="24"/>
        </w:rPr>
        <w:t>экосферы</w:t>
      </w:r>
      <w:proofErr w:type="spellEnd"/>
      <w:r w:rsidRPr="000257FD">
        <w:rPr>
          <w:rFonts w:ascii="Times New Roman" w:hAnsi="Times New Roman"/>
          <w:sz w:val="24"/>
          <w:szCs w:val="24"/>
        </w:rPr>
        <w:t>, как сложной динамической системы;</w:t>
      </w:r>
    </w:p>
    <w:p w:rsidR="00B35B34" w:rsidRPr="000257FD" w:rsidRDefault="00B35B34" w:rsidP="00B35B3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257FD">
        <w:rPr>
          <w:rFonts w:ascii="Times New Roman" w:hAnsi="Times New Roman"/>
          <w:sz w:val="24"/>
          <w:szCs w:val="24"/>
        </w:rPr>
        <w:t xml:space="preserve">- изучение социально-экономические факторы </w:t>
      </w:r>
      <w:proofErr w:type="spellStart"/>
      <w:r w:rsidRPr="000257FD">
        <w:rPr>
          <w:rFonts w:ascii="Times New Roman" w:hAnsi="Times New Roman"/>
          <w:sz w:val="24"/>
          <w:szCs w:val="24"/>
        </w:rPr>
        <w:t>экосферы</w:t>
      </w:r>
      <w:proofErr w:type="spellEnd"/>
      <w:r w:rsidRPr="000257FD">
        <w:rPr>
          <w:rFonts w:ascii="Times New Roman" w:hAnsi="Times New Roman"/>
          <w:sz w:val="24"/>
          <w:szCs w:val="24"/>
        </w:rPr>
        <w:t>;</w:t>
      </w:r>
    </w:p>
    <w:p w:rsidR="00B35B34" w:rsidRPr="000257FD" w:rsidRDefault="00B35B34" w:rsidP="00B35B3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257FD">
        <w:rPr>
          <w:rFonts w:ascii="Times New Roman" w:hAnsi="Times New Roman"/>
          <w:sz w:val="24"/>
          <w:szCs w:val="24"/>
        </w:rPr>
        <w:t>- понимание роли геосферы в глобальных биохимических циклах вещества;</w:t>
      </w:r>
    </w:p>
    <w:p w:rsidR="00B35B34" w:rsidRPr="000257FD" w:rsidRDefault="00B35B34" w:rsidP="00B35B3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257FD">
        <w:rPr>
          <w:rFonts w:ascii="Times New Roman" w:hAnsi="Times New Roman"/>
          <w:sz w:val="24"/>
          <w:szCs w:val="24"/>
        </w:rPr>
        <w:t xml:space="preserve">- умение анализировать глобальные изменения и стратегии человечества: потенциальная емкость территорий и государств; индикаторы </w:t>
      </w:r>
      <w:proofErr w:type="spellStart"/>
      <w:r w:rsidRPr="000257FD">
        <w:rPr>
          <w:rFonts w:ascii="Times New Roman" w:hAnsi="Times New Roman"/>
          <w:sz w:val="24"/>
          <w:szCs w:val="24"/>
        </w:rPr>
        <w:t>геоэкологического</w:t>
      </w:r>
      <w:proofErr w:type="spellEnd"/>
      <w:r w:rsidRPr="000257FD">
        <w:rPr>
          <w:rFonts w:ascii="Times New Roman" w:hAnsi="Times New Roman"/>
          <w:sz w:val="24"/>
          <w:szCs w:val="24"/>
        </w:rPr>
        <w:t xml:space="preserve"> состояния и устойчивого развития стран;</w:t>
      </w:r>
    </w:p>
    <w:p w:rsidR="00B35B34" w:rsidRPr="000257FD" w:rsidRDefault="00B35B34" w:rsidP="00B35B3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257FD">
        <w:rPr>
          <w:rFonts w:ascii="Times New Roman" w:hAnsi="Times New Roman"/>
          <w:sz w:val="24"/>
          <w:szCs w:val="24"/>
        </w:rPr>
        <w:t xml:space="preserve">- овладение умениями оценивать последствия природных и антропогенных факторов на состояние и использование земельных ресурсов мира; </w:t>
      </w:r>
      <w:proofErr w:type="spellStart"/>
      <w:r w:rsidRPr="000257FD">
        <w:rPr>
          <w:rFonts w:ascii="Times New Roman" w:hAnsi="Times New Roman"/>
          <w:sz w:val="24"/>
          <w:szCs w:val="24"/>
        </w:rPr>
        <w:t>геоэкологические</w:t>
      </w:r>
      <w:proofErr w:type="spellEnd"/>
      <w:r w:rsidRPr="000257FD">
        <w:rPr>
          <w:rFonts w:ascii="Times New Roman" w:hAnsi="Times New Roman"/>
          <w:sz w:val="24"/>
          <w:szCs w:val="24"/>
        </w:rPr>
        <w:t xml:space="preserve"> проблемы земледелия;</w:t>
      </w:r>
    </w:p>
    <w:p w:rsidR="00B35B34" w:rsidRPr="000257FD" w:rsidRDefault="00B35B34" w:rsidP="00B35B3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257FD">
        <w:rPr>
          <w:rFonts w:ascii="Times New Roman" w:hAnsi="Times New Roman"/>
          <w:sz w:val="24"/>
          <w:szCs w:val="24"/>
        </w:rPr>
        <w:t>- освоение системы знаний основных особенностей гидросферы, атмосферы и климата Земли;</w:t>
      </w:r>
    </w:p>
    <w:p w:rsidR="00B35B34" w:rsidRPr="000257FD" w:rsidRDefault="00B35B34" w:rsidP="00B35B3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257FD">
        <w:rPr>
          <w:rFonts w:ascii="Times New Roman" w:hAnsi="Times New Roman"/>
          <w:sz w:val="24"/>
          <w:szCs w:val="24"/>
        </w:rPr>
        <w:t xml:space="preserve">- освоение системы знаний основных </w:t>
      </w:r>
      <w:proofErr w:type="spellStart"/>
      <w:r w:rsidRPr="000257FD">
        <w:rPr>
          <w:rFonts w:ascii="Times New Roman" w:hAnsi="Times New Roman"/>
          <w:sz w:val="24"/>
          <w:szCs w:val="24"/>
        </w:rPr>
        <w:t>геоэкологических</w:t>
      </w:r>
      <w:proofErr w:type="spellEnd"/>
      <w:r w:rsidRPr="000257FD">
        <w:rPr>
          <w:rFonts w:ascii="Times New Roman" w:hAnsi="Times New Roman"/>
          <w:sz w:val="24"/>
          <w:szCs w:val="24"/>
        </w:rPr>
        <w:t xml:space="preserve"> особенностей и проблем морей и океанов.</w:t>
      </w:r>
    </w:p>
    <w:p w:rsidR="00B35B34" w:rsidRPr="000257FD" w:rsidRDefault="00B35B34" w:rsidP="00B35B34">
      <w:pPr>
        <w:widowControl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257FD">
        <w:rPr>
          <w:rFonts w:ascii="Times New Roman" w:hAnsi="Times New Roman"/>
          <w:b/>
          <w:bCs/>
          <w:sz w:val="24"/>
          <w:szCs w:val="24"/>
        </w:rPr>
        <w:t>1.2.2. Планируемые результаты освоения общеобразовательной дисциплины в соответствии с ФГОС СПО и на основе ФГОС СОО</w:t>
      </w:r>
    </w:p>
    <w:p w:rsidR="00B35B34" w:rsidRPr="000257FD" w:rsidRDefault="00B35B34" w:rsidP="00B35B34">
      <w:pPr>
        <w:widowControl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0"/>
        <w:gridCol w:w="3402"/>
        <w:gridCol w:w="3261"/>
      </w:tblGrid>
      <w:tr w:rsidR="00B35B34" w:rsidRPr="00BD107D" w:rsidTr="00C0521B">
        <w:trPr>
          <w:trHeight w:val="360"/>
          <w:tblHeader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B34" w:rsidRPr="00BD107D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BD107D">
              <w:rPr>
                <w:rFonts w:ascii="Times New Roman" w:hAnsi="Times New Roman"/>
                <w:b/>
              </w:rPr>
              <w:t>Код и наименование формируемых компетенций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5B34" w:rsidRPr="00BD107D" w:rsidRDefault="00B35B34" w:rsidP="00C0521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D107D">
              <w:rPr>
                <w:rFonts w:ascii="Times New Roman" w:hAnsi="Times New Roman"/>
                <w:b/>
              </w:rPr>
              <w:t>Планируемые результаты</w:t>
            </w:r>
          </w:p>
        </w:tc>
      </w:tr>
      <w:tr w:rsidR="00B35B34" w:rsidRPr="00BD107D" w:rsidTr="00C0521B">
        <w:trPr>
          <w:trHeight w:val="376"/>
          <w:tblHeader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B34" w:rsidRPr="00BD107D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5B34" w:rsidRPr="00BD107D" w:rsidRDefault="00B35B34" w:rsidP="00C0521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D107D">
              <w:rPr>
                <w:rFonts w:ascii="Times New Roman" w:hAnsi="Times New Roman"/>
                <w:b/>
              </w:rPr>
              <w:t>Общие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5B34" w:rsidRPr="00BD107D" w:rsidRDefault="00B35B34" w:rsidP="00C0521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D107D">
              <w:rPr>
                <w:rFonts w:ascii="Times New Roman" w:hAnsi="Times New Roman"/>
                <w:b/>
              </w:rPr>
              <w:t>Дисциплинарные</w:t>
            </w:r>
          </w:p>
        </w:tc>
      </w:tr>
      <w:tr w:rsidR="00B35B34" w:rsidRPr="00BD107D" w:rsidTr="00C0521B">
        <w:trPr>
          <w:trHeight w:val="36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5B34" w:rsidRPr="00BD107D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745B98">
              <w:rPr>
                <w:rFonts w:ascii="Times New Roman" w:hAnsi="Times New Roman"/>
              </w:rPr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5B34" w:rsidRPr="00745B98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745B98">
              <w:rPr>
                <w:rFonts w:ascii="Times New Roman" w:hAnsi="Times New Roman"/>
              </w:rPr>
              <w:t>В области экологического воспитания:</w:t>
            </w:r>
          </w:p>
          <w:p w:rsidR="00B35B34" w:rsidRPr="00745B98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745B98">
              <w:rPr>
                <w:rFonts w:ascii="Times New Roman" w:hAnsi="Times New Roman"/>
              </w:rPr>
              <w:t>- 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      </w:r>
          </w:p>
          <w:p w:rsidR="00B35B34" w:rsidRPr="00745B98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745B98">
              <w:rPr>
                <w:rFonts w:ascii="Times New Roman" w:hAnsi="Times New Roman"/>
              </w:rPr>
              <w:t xml:space="preserve">- планирование и осуществление действий в окружающей среде на основе знания целей устойчивого развития человечества; </w:t>
            </w:r>
          </w:p>
          <w:p w:rsidR="00B35B34" w:rsidRPr="00745B98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745B98">
              <w:rPr>
                <w:rFonts w:ascii="Times New Roman" w:hAnsi="Times New Roman"/>
              </w:rPr>
              <w:t xml:space="preserve">активное неприятие действий, приносящих вред окружающей среде; </w:t>
            </w:r>
          </w:p>
          <w:p w:rsidR="00B35B34" w:rsidRPr="00745B98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745B98">
              <w:rPr>
                <w:rFonts w:ascii="Times New Roman" w:hAnsi="Times New Roman"/>
              </w:rPr>
              <w:lastRenderedPageBreak/>
              <w:t xml:space="preserve">- умение прогнозировать неблагоприятные экологические последствия предпринимаемых действий, предотвращать их; </w:t>
            </w:r>
          </w:p>
          <w:p w:rsidR="00B35B34" w:rsidRPr="00745B98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745B98">
              <w:rPr>
                <w:rFonts w:ascii="Times New Roman" w:hAnsi="Times New Roman"/>
              </w:rPr>
              <w:t xml:space="preserve">- расширение опыта деятельности экологической направленности; </w:t>
            </w:r>
          </w:p>
          <w:p w:rsidR="00B35B34" w:rsidRPr="00BD107D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745B98">
              <w:rPr>
                <w:rFonts w:ascii="Times New Roman" w:hAnsi="Times New Roman"/>
              </w:rPr>
              <w:t>- овладение навыками учебно-исследовательской, проектной и социальной деятельности;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5B34" w:rsidRPr="00745B98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745B98">
              <w:rPr>
                <w:rFonts w:ascii="Times New Roman" w:hAnsi="Times New Roman"/>
              </w:rPr>
              <w:lastRenderedPageBreak/>
              <w:t xml:space="preserve">Сформировать систему комплексных социально ориентированных </w:t>
            </w:r>
            <w:proofErr w:type="spellStart"/>
            <w:r w:rsidRPr="00745B98">
              <w:rPr>
                <w:rFonts w:ascii="Times New Roman" w:hAnsi="Times New Roman"/>
              </w:rPr>
              <w:t>гео</w:t>
            </w:r>
            <w:r>
              <w:rPr>
                <w:rFonts w:ascii="Times New Roman" w:hAnsi="Times New Roman"/>
              </w:rPr>
              <w:t>экологи</w:t>
            </w:r>
            <w:r w:rsidRPr="00745B98">
              <w:rPr>
                <w:rFonts w:ascii="Times New Roman" w:hAnsi="Times New Roman"/>
              </w:rPr>
              <w:t>ческих</w:t>
            </w:r>
            <w:proofErr w:type="spellEnd"/>
            <w:r w:rsidRPr="00745B98">
              <w:rPr>
                <w:rFonts w:ascii="Times New Roman" w:hAnsi="Times New Roman"/>
              </w:rPr>
              <w:t xml:space="preserve"> знаний о закономерностях развития природы, размещения населения и хозяйства: различать </w:t>
            </w:r>
            <w:proofErr w:type="spellStart"/>
            <w:r w:rsidRPr="00745B98">
              <w:rPr>
                <w:rFonts w:ascii="Times New Roman" w:hAnsi="Times New Roman"/>
              </w:rPr>
              <w:t>гео</w:t>
            </w:r>
            <w:r>
              <w:rPr>
                <w:rFonts w:ascii="Times New Roman" w:hAnsi="Times New Roman"/>
              </w:rPr>
              <w:t>экологи</w:t>
            </w:r>
            <w:r w:rsidRPr="00745B98">
              <w:rPr>
                <w:rFonts w:ascii="Times New Roman" w:hAnsi="Times New Roman"/>
              </w:rPr>
              <w:t>ческие</w:t>
            </w:r>
            <w:proofErr w:type="spellEnd"/>
            <w:r w:rsidRPr="00745B98">
              <w:rPr>
                <w:rFonts w:ascii="Times New Roman" w:hAnsi="Times New Roman"/>
              </w:rPr>
              <w:t xml:space="preserve"> процессы и явления и распознавать их проявления в повседневной жизни; использовать знания об основных </w:t>
            </w:r>
            <w:proofErr w:type="spellStart"/>
            <w:r w:rsidRPr="00745B98">
              <w:rPr>
                <w:rFonts w:ascii="Times New Roman" w:hAnsi="Times New Roman"/>
              </w:rPr>
              <w:t>гео</w:t>
            </w:r>
            <w:r>
              <w:rPr>
                <w:rFonts w:ascii="Times New Roman" w:hAnsi="Times New Roman"/>
              </w:rPr>
              <w:t>эколог</w:t>
            </w:r>
            <w:r w:rsidRPr="00745B98">
              <w:rPr>
                <w:rFonts w:ascii="Times New Roman" w:hAnsi="Times New Roman"/>
              </w:rPr>
              <w:t>ических</w:t>
            </w:r>
            <w:proofErr w:type="spellEnd"/>
            <w:r w:rsidRPr="00745B98">
              <w:rPr>
                <w:rFonts w:ascii="Times New Roman" w:hAnsi="Times New Roman"/>
              </w:rPr>
              <w:t xml:space="preserve"> закономерностях для определения и сравнения свойств изученных объектов, явлений и процессов; </w:t>
            </w:r>
            <w:r w:rsidRPr="00745B98">
              <w:rPr>
                <w:rFonts w:ascii="Times New Roman" w:hAnsi="Times New Roman"/>
              </w:rPr>
              <w:lastRenderedPageBreak/>
              <w:t xml:space="preserve">устанавливать взаимосвязи между социально-экономическими и </w:t>
            </w:r>
            <w:proofErr w:type="spellStart"/>
            <w:r w:rsidRPr="00745B98">
              <w:rPr>
                <w:rFonts w:ascii="Times New Roman" w:hAnsi="Times New Roman"/>
              </w:rPr>
              <w:t>геоэкологическими</w:t>
            </w:r>
            <w:proofErr w:type="spellEnd"/>
            <w:r w:rsidRPr="00745B98">
              <w:rPr>
                <w:rFonts w:ascii="Times New Roman" w:hAnsi="Times New Roman"/>
              </w:rPr>
              <w:t xml:space="preserve"> процессами и явлениями; между природными условиями и размещением населения, между природными условиями и природно-ресурсным капиталом и отраслевой структурой хозяйства стран; формулировать и/или обосновывать выводы на основе использования </w:t>
            </w:r>
            <w:proofErr w:type="spellStart"/>
            <w:r w:rsidRPr="00745B98">
              <w:rPr>
                <w:rFonts w:ascii="Times New Roman" w:hAnsi="Times New Roman"/>
              </w:rPr>
              <w:t>ге</w:t>
            </w:r>
            <w:r>
              <w:rPr>
                <w:rFonts w:ascii="Times New Roman" w:hAnsi="Times New Roman"/>
              </w:rPr>
              <w:t>оэколог</w:t>
            </w:r>
            <w:r w:rsidRPr="00745B98">
              <w:rPr>
                <w:rFonts w:ascii="Times New Roman" w:hAnsi="Times New Roman"/>
              </w:rPr>
              <w:t>ических</w:t>
            </w:r>
            <w:proofErr w:type="spellEnd"/>
            <w:r w:rsidRPr="00745B98">
              <w:rPr>
                <w:rFonts w:ascii="Times New Roman" w:hAnsi="Times New Roman"/>
              </w:rPr>
              <w:t xml:space="preserve"> знаний;</w:t>
            </w:r>
          </w:p>
          <w:p w:rsidR="00B35B34" w:rsidRPr="00745B98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745B98">
              <w:rPr>
                <w:rFonts w:ascii="Times New Roman" w:hAnsi="Times New Roman"/>
              </w:rPr>
              <w:t xml:space="preserve">находить, отбирать, систематизировать информацию, необходимую для изучения </w:t>
            </w:r>
            <w:proofErr w:type="spellStart"/>
            <w:r w:rsidRPr="00745B98">
              <w:rPr>
                <w:rFonts w:ascii="Times New Roman" w:hAnsi="Times New Roman"/>
              </w:rPr>
              <w:t>гео</w:t>
            </w:r>
            <w:r>
              <w:rPr>
                <w:rFonts w:ascii="Times New Roman" w:hAnsi="Times New Roman"/>
              </w:rPr>
              <w:t>экологи</w:t>
            </w:r>
            <w:r w:rsidRPr="00745B98">
              <w:rPr>
                <w:rFonts w:ascii="Times New Roman" w:hAnsi="Times New Roman"/>
              </w:rPr>
              <w:t>ческих</w:t>
            </w:r>
            <w:proofErr w:type="spellEnd"/>
            <w:r w:rsidRPr="00745B98">
              <w:rPr>
                <w:rFonts w:ascii="Times New Roman" w:hAnsi="Times New Roman"/>
              </w:rPr>
              <w:t xml:space="preserve"> объектов и явлений, отдельных территорий мира и России, их обеспеченности природными и человеческими ресурсами, хозяйственного потенциала, экологических проблем; представлять в различных формах (графики, таблицы, схемы, диаграммы, карты) 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информацию, получаемую из различных источников; </w:t>
            </w:r>
          </w:p>
          <w:p w:rsidR="00B35B34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745B98">
              <w:rPr>
                <w:rFonts w:ascii="Times New Roman" w:hAnsi="Times New Roman"/>
              </w:rPr>
              <w:t xml:space="preserve"> </w:t>
            </w:r>
            <w:r w:rsidRPr="00A4163B">
              <w:rPr>
                <w:rFonts w:ascii="Times New Roman" w:hAnsi="Times New Roman"/>
              </w:rPr>
              <w:t>Сотрудничество с экологическими службами и органами контроля:</w:t>
            </w:r>
          </w:p>
          <w:p w:rsidR="00B35B34" w:rsidRPr="00745B98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A4163B">
              <w:rPr>
                <w:rFonts w:ascii="Times New Roman" w:hAnsi="Times New Roman"/>
              </w:rPr>
              <w:t xml:space="preserve"> </w:t>
            </w:r>
            <w:r w:rsidRPr="00745B98">
              <w:rPr>
                <w:rFonts w:ascii="Times New Roman" w:hAnsi="Times New Roman"/>
              </w:rPr>
              <w:t xml:space="preserve">объяснять изученные социально-экономические и </w:t>
            </w:r>
            <w:proofErr w:type="spellStart"/>
            <w:r w:rsidRPr="00745B98">
              <w:rPr>
                <w:rFonts w:ascii="Times New Roman" w:hAnsi="Times New Roman"/>
              </w:rPr>
              <w:t>геоэкологические</w:t>
            </w:r>
            <w:proofErr w:type="spellEnd"/>
            <w:r w:rsidRPr="00745B98">
              <w:rPr>
                <w:rFonts w:ascii="Times New Roman" w:hAnsi="Times New Roman"/>
              </w:rPr>
              <w:t xml:space="preserve"> процессы и явления; объяснять географические особенности стран с разным уровнем социально-экономического развития, включая особенности проявления в них глобальных проблем </w:t>
            </w:r>
            <w:proofErr w:type="gramStart"/>
            <w:r w:rsidRPr="00745B98">
              <w:rPr>
                <w:rFonts w:ascii="Times New Roman" w:hAnsi="Times New Roman"/>
              </w:rPr>
              <w:t>человечества;;</w:t>
            </w:r>
            <w:proofErr w:type="gramEnd"/>
          </w:p>
          <w:p w:rsidR="00B35B34" w:rsidRPr="00BD107D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745B98">
              <w:rPr>
                <w:rFonts w:ascii="Times New Roman" w:hAnsi="Times New Roman"/>
              </w:rPr>
              <w:t xml:space="preserve">Сформировать умения применять знания для оценки разнообразных явлений и процессов: оценивать </w:t>
            </w:r>
            <w:proofErr w:type="spellStart"/>
            <w:r w:rsidRPr="00745B98">
              <w:rPr>
                <w:rFonts w:ascii="Times New Roman" w:hAnsi="Times New Roman"/>
              </w:rPr>
              <w:t>гео</w:t>
            </w:r>
            <w:r>
              <w:rPr>
                <w:rFonts w:ascii="Times New Roman" w:hAnsi="Times New Roman"/>
              </w:rPr>
              <w:t>эколог</w:t>
            </w:r>
            <w:r w:rsidRPr="00745B98">
              <w:rPr>
                <w:rFonts w:ascii="Times New Roman" w:hAnsi="Times New Roman"/>
              </w:rPr>
              <w:t>ические</w:t>
            </w:r>
            <w:proofErr w:type="spellEnd"/>
            <w:r w:rsidRPr="00745B98">
              <w:rPr>
                <w:rFonts w:ascii="Times New Roman" w:hAnsi="Times New Roman"/>
              </w:rPr>
              <w:t xml:space="preserve"> факторы, </w:t>
            </w:r>
            <w:r w:rsidRPr="00745B98">
              <w:rPr>
                <w:rFonts w:ascii="Times New Roman" w:hAnsi="Times New Roman"/>
              </w:rPr>
              <w:lastRenderedPageBreak/>
              <w:t xml:space="preserve">определяющие сущность и динамику важнейших социально-экономических и </w:t>
            </w:r>
            <w:proofErr w:type="spellStart"/>
            <w:r w:rsidRPr="00745B98">
              <w:rPr>
                <w:rFonts w:ascii="Times New Roman" w:hAnsi="Times New Roman"/>
              </w:rPr>
              <w:t>геоэкологических</w:t>
            </w:r>
            <w:proofErr w:type="spellEnd"/>
            <w:r w:rsidRPr="00745B98">
              <w:rPr>
                <w:rFonts w:ascii="Times New Roman" w:hAnsi="Times New Roman"/>
              </w:rPr>
              <w:t xml:space="preserve"> процессов; оценивать изученные социально-экономические и </w:t>
            </w:r>
            <w:proofErr w:type="spellStart"/>
            <w:r w:rsidRPr="00745B98">
              <w:rPr>
                <w:rFonts w:ascii="Times New Roman" w:hAnsi="Times New Roman"/>
              </w:rPr>
              <w:t>геоэкологические</w:t>
            </w:r>
            <w:proofErr w:type="spellEnd"/>
            <w:r w:rsidRPr="00745B98">
              <w:rPr>
                <w:rFonts w:ascii="Times New Roman" w:hAnsi="Times New Roman"/>
              </w:rPr>
              <w:t xml:space="preserve"> процессы и явления</w:t>
            </w:r>
          </w:p>
        </w:tc>
      </w:tr>
      <w:tr w:rsidR="00B35B34" w:rsidRPr="00BD107D" w:rsidTr="00C0521B">
        <w:trPr>
          <w:trHeight w:val="36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5B34" w:rsidRPr="00BD107D" w:rsidRDefault="00A7260C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A7260C">
              <w:rPr>
                <w:rFonts w:ascii="Times New Roman" w:hAnsi="Times New Roman"/>
              </w:rPr>
              <w:lastRenderedPageBreak/>
              <w:t>ПК 2.2. Контролировать производственные стоки и выбросы, отходы производства, пригодные и непригодные для дальнейшей промышленной переработки.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60C" w:rsidRPr="00A7260C" w:rsidRDefault="00A7260C" w:rsidP="00A7260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з</w:t>
            </w:r>
            <w:r w:rsidRPr="00A7260C">
              <w:rPr>
                <w:rFonts w:ascii="Times New Roman" w:hAnsi="Times New Roman"/>
              </w:rPr>
              <w:t>нание нормативно-правовых актов, стандартов и санитарно-экологических требований в области обращения с производственными стоками, выбросами и отходами.</w:t>
            </w:r>
          </w:p>
          <w:p w:rsidR="00A7260C" w:rsidRPr="00A7260C" w:rsidRDefault="00A7260C" w:rsidP="00A7260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</w:t>
            </w:r>
            <w:r w:rsidRPr="00A7260C">
              <w:rPr>
                <w:rFonts w:ascii="Times New Roman" w:hAnsi="Times New Roman"/>
              </w:rPr>
              <w:t>онимание принципов экологически безопасного обращения с отходами и влияния производственных выбросов на окружающую среду.</w:t>
            </w:r>
          </w:p>
          <w:p w:rsidR="00A7260C" w:rsidRPr="00A7260C" w:rsidRDefault="00A7260C" w:rsidP="00A7260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з</w:t>
            </w:r>
            <w:r w:rsidRPr="00A7260C">
              <w:rPr>
                <w:rFonts w:ascii="Times New Roman" w:hAnsi="Times New Roman"/>
              </w:rPr>
              <w:t>нание современных технологий очистки стоков, утилизации и переработки отходов.</w:t>
            </w:r>
          </w:p>
          <w:p w:rsidR="00B35B34" w:rsidRPr="00B463CF" w:rsidRDefault="00A7260C" w:rsidP="00A7260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</w:t>
            </w:r>
            <w:r w:rsidRPr="00A7260C">
              <w:rPr>
                <w:rFonts w:ascii="Times New Roman" w:hAnsi="Times New Roman"/>
              </w:rPr>
              <w:t>онимание требований к организации контроля за производственными выбросами и производственными стоками.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60C" w:rsidRPr="00A7260C" w:rsidRDefault="00A7260C" w:rsidP="00A7260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з</w:t>
            </w:r>
            <w:r w:rsidRPr="00A7260C">
              <w:rPr>
                <w:rFonts w:ascii="Times New Roman" w:hAnsi="Times New Roman"/>
              </w:rPr>
              <w:t>нание классификации отходов, особенностей их идентификации и критериев отнесения к пригодным или непригодным для дальнейшей переработки.</w:t>
            </w:r>
          </w:p>
          <w:p w:rsidR="00A7260C" w:rsidRPr="00A7260C" w:rsidRDefault="00A7260C" w:rsidP="00A7260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у</w:t>
            </w:r>
            <w:r w:rsidRPr="00A7260C">
              <w:rPr>
                <w:rFonts w:ascii="Times New Roman" w:hAnsi="Times New Roman"/>
              </w:rPr>
              <w:t>мение проводить контроль качества производственных стоков и выбросов с использованием аналитических методов и инструментов.</w:t>
            </w:r>
          </w:p>
          <w:p w:rsidR="00A7260C" w:rsidRPr="00A7260C" w:rsidRDefault="00A7260C" w:rsidP="00A7260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</w:t>
            </w:r>
            <w:r w:rsidRPr="00A7260C">
              <w:rPr>
                <w:rFonts w:ascii="Times New Roman" w:hAnsi="Times New Roman"/>
              </w:rPr>
              <w:t>ладение технологиями и методами очистки производственных стоков, а также методами уменьшения объёма и вредности отходов.</w:t>
            </w:r>
          </w:p>
          <w:p w:rsidR="00A7260C" w:rsidRPr="00A7260C" w:rsidRDefault="00A7260C" w:rsidP="00A7260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у</w:t>
            </w:r>
            <w:r w:rsidRPr="00A7260C">
              <w:rPr>
                <w:rFonts w:ascii="Times New Roman" w:hAnsi="Times New Roman"/>
              </w:rPr>
              <w:t>мение проводить мониторинг производственных отходов и выбросов с учётом действующих нормативов и допустимых значений.</w:t>
            </w:r>
          </w:p>
          <w:p w:rsidR="00A7260C" w:rsidRPr="00A7260C" w:rsidRDefault="00A7260C" w:rsidP="00A7260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у</w:t>
            </w:r>
            <w:r w:rsidRPr="00A7260C">
              <w:rPr>
                <w:rFonts w:ascii="Times New Roman" w:hAnsi="Times New Roman"/>
              </w:rPr>
              <w:t>мение оценивать соответствие характеристик стоков, выбросов и отходов установленным экологическим стандартам.</w:t>
            </w:r>
          </w:p>
          <w:p w:rsidR="00B35B34" w:rsidRPr="00BD107D" w:rsidRDefault="00A7260C" w:rsidP="00A7260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у</w:t>
            </w:r>
            <w:r w:rsidRPr="00A7260C">
              <w:rPr>
                <w:rFonts w:ascii="Times New Roman" w:hAnsi="Times New Roman"/>
              </w:rPr>
              <w:t>мение оформлять документацию по результатам контроля (журналы, акты, отчёты, аналитические карты)</w:t>
            </w:r>
          </w:p>
        </w:tc>
      </w:tr>
    </w:tbl>
    <w:p w:rsidR="00B35B34" w:rsidRDefault="00B35B34" w:rsidP="00B35B34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3"/>
          <w:szCs w:val="23"/>
        </w:rPr>
      </w:pPr>
    </w:p>
    <w:p w:rsidR="00B35B34" w:rsidRPr="00BD107D" w:rsidRDefault="00B35B34" w:rsidP="00B35B3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r w:rsidRPr="00BD107D">
        <w:rPr>
          <w:rFonts w:ascii="Times New Roman" w:hAnsi="Times New Roman"/>
          <w:b/>
          <w:bCs/>
          <w:sz w:val="23"/>
          <w:szCs w:val="23"/>
        </w:rPr>
        <w:t>2. СТРУКТУРА И СОДЕРЖАНИЕ УЧЕБНОЙ ДИСЦИПЛИНЫ</w:t>
      </w:r>
    </w:p>
    <w:p w:rsidR="00B35B34" w:rsidRPr="00BD107D" w:rsidRDefault="00B35B34" w:rsidP="00B35B3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B35B34" w:rsidRDefault="00B35B34" w:rsidP="00B35B3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r w:rsidRPr="00BD107D">
        <w:rPr>
          <w:rFonts w:ascii="Times New Roman" w:hAnsi="Times New Roman"/>
          <w:b/>
          <w:bCs/>
          <w:sz w:val="23"/>
          <w:szCs w:val="23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7026"/>
        <w:gridCol w:w="2332"/>
      </w:tblGrid>
      <w:tr w:rsidR="00B35B34" w:rsidRPr="00007091" w:rsidTr="00C0521B">
        <w:trPr>
          <w:trHeight w:val="179"/>
        </w:trPr>
        <w:tc>
          <w:tcPr>
            <w:tcW w:w="3754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246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257FD">
              <w:rPr>
                <w:rFonts w:ascii="Times New Roman" w:hAnsi="Times New Roman"/>
                <w:i/>
                <w:sz w:val="24"/>
                <w:szCs w:val="24"/>
              </w:rPr>
              <w:t>Объем в часах</w:t>
            </w:r>
          </w:p>
        </w:tc>
      </w:tr>
      <w:tr w:rsidR="00B35B34" w:rsidRPr="00007091" w:rsidTr="00C0521B">
        <w:trPr>
          <w:trHeight w:val="460"/>
        </w:trPr>
        <w:tc>
          <w:tcPr>
            <w:tcW w:w="3754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Объем образовательной программы дисциплины</w:t>
            </w:r>
          </w:p>
        </w:tc>
        <w:tc>
          <w:tcPr>
            <w:tcW w:w="1246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B35B34" w:rsidRPr="00007091" w:rsidTr="00C0521B">
        <w:trPr>
          <w:trHeight w:val="110"/>
        </w:trPr>
        <w:tc>
          <w:tcPr>
            <w:tcW w:w="5000" w:type="pct"/>
            <w:gridSpan w:val="2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в т. ч.:</w:t>
            </w:r>
          </w:p>
        </w:tc>
      </w:tr>
      <w:tr w:rsidR="00B35B34" w:rsidRPr="00007091" w:rsidTr="00C0521B">
        <w:trPr>
          <w:trHeight w:val="490"/>
        </w:trPr>
        <w:tc>
          <w:tcPr>
            <w:tcW w:w="3754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Основное содержание</w:t>
            </w:r>
          </w:p>
        </w:tc>
        <w:tc>
          <w:tcPr>
            <w:tcW w:w="1246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B35B34" w:rsidRPr="00007091" w:rsidTr="00C0521B">
        <w:trPr>
          <w:trHeight w:val="222"/>
        </w:trPr>
        <w:tc>
          <w:tcPr>
            <w:tcW w:w="3754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в т. ч.:</w:t>
            </w:r>
          </w:p>
        </w:tc>
        <w:tc>
          <w:tcPr>
            <w:tcW w:w="1246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5B34" w:rsidRPr="00007091" w:rsidTr="00C0521B">
        <w:trPr>
          <w:trHeight w:val="297"/>
        </w:trPr>
        <w:tc>
          <w:tcPr>
            <w:tcW w:w="3754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1246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B35B34" w:rsidRPr="00007091" w:rsidTr="00C0521B">
        <w:trPr>
          <w:trHeight w:val="259"/>
        </w:trPr>
        <w:tc>
          <w:tcPr>
            <w:tcW w:w="3754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246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B35B34" w:rsidRPr="00007091" w:rsidTr="00C0521B">
        <w:trPr>
          <w:trHeight w:val="490"/>
        </w:trPr>
        <w:tc>
          <w:tcPr>
            <w:tcW w:w="3754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Профессионально ориентированное содержание (содержание прикладного модуля)</w:t>
            </w:r>
          </w:p>
        </w:tc>
        <w:tc>
          <w:tcPr>
            <w:tcW w:w="1246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35B34" w:rsidRPr="00007091" w:rsidTr="00C0521B">
        <w:trPr>
          <w:trHeight w:val="274"/>
        </w:trPr>
        <w:tc>
          <w:tcPr>
            <w:tcW w:w="3754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lastRenderedPageBreak/>
              <w:t>в т. ч.:</w:t>
            </w:r>
          </w:p>
        </w:tc>
        <w:tc>
          <w:tcPr>
            <w:tcW w:w="1246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5B34" w:rsidRPr="00007091" w:rsidTr="00C0521B">
        <w:trPr>
          <w:trHeight w:val="349"/>
        </w:trPr>
        <w:tc>
          <w:tcPr>
            <w:tcW w:w="3754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1246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35B34" w:rsidRPr="00007091" w:rsidTr="00C0521B">
        <w:trPr>
          <w:trHeight w:val="283"/>
        </w:trPr>
        <w:tc>
          <w:tcPr>
            <w:tcW w:w="3754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246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35B34" w:rsidRPr="00007091" w:rsidTr="00C0521B">
        <w:trPr>
          <w:trHeight w:val="374"/>
        </w:trPr>
        <w:tc>
          <w:tcPr>
            <w:tcW w:w="3754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246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B35B34" w:rsidRPr="00007091" w:rsidTr="00C0521B">
        <w:trPr>
          <w:trHeight w:val="490"/>
        </w:trPr>
        <w:tc>
          <w:tcPr>
            <w:tcW w:w="3754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 xml:space="preserve">Индивидуальный проект </w:t>
            </w:r>
            <w:r w:rsidRPr="000257FD">
              <w:rPr>
                <w:rFonts w:ascii="Times New Roman" w:hAnsi="Times New Roman"/>
                <w:i/>
                <w:sz w:val="24"/>
                <w:szCs w:val="24"/>
              </w:rPr>
              <w:t>(да/нет</w:t>
            </w:r>
            <w:r w:rsidRPr="000257F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46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35B34" w:rsidRPr="00007091" w:rsidTr="00C0521B">
        <w:trPr>
          <w:trHeight w:val="602"/>
        </w:trPr>
        <w:tc>
          <w:tcPr>
            <w:tcW w:w="3754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Промежуточная аттестация (дифференцированный зачет)</w:t>
            </w:r>
          </w:p>
        </w:tc>
        <w:tc>
          <w:tcPr>
            <w:tcW w:w="1246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</w:tbl>
    <w:p w:rsidR="00B35B34" w:rsidRDefault="00B35B34" w:rsidP="00B35B34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35B34" w:rsidRDefault="00B35B34" w:rsidP="00B35B34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  <w:sectPr w:rsidR="00B35B34" w:rsidSect="00B35B34">
          <w:footerReference w:type="default" r:id="rId7"/>
          <w:pgSz w:w="11908" w:h="16840"/>
          <w:pgMar w:top="1134" w:right="839" w:bottom="1134" w:left="1701" w:header="0" w:footer="0" w:gutter="0"/>
          <w:cols w:space="708"/>
        </w:sectPr>
      </w:pPr>
    </w:p>
    <w:p w:rsidR="00B35B34" w:rsidRPr="00745B98" w:rsidRDefault="00B35B34" w:rsidP="00B35B34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45B98">
        <w:rPr>
          <w:rFonts w:ascii="Times New Roman" w:hAnsi="Times New Roman"/>
          <w:b/>
          <w:sz w:val="24"/>
          <w:szCs w:val="24"/>
        </w:rPr>
        <w:lastRenderedPageBreak/>
        <w:t xml:space="preserve">2.2. Тематический план и содержание учебной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3367"/>
        <w:gridCol w:w="7261"/>
        <w:gridCol w:w="1983"/>
        <w:gridCol w:w="1951"/>
      </w:tblGrid>
      <w:tr w:rsidR="00B35B34" w:rsidRPr="0051071E" w:rsidTr="00C0521B">
        <w:trPr>
          <w:trHeight w:val="19"/>
        </w:trPr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center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/>
                <w:szCs w:val="22"/>
                <w:lang w:eastAsia="en-US"/>
              </w:rPr>
              <w:t>Наименование разделов и тем</w:t>
            </w:r>
          </w:p>
        </w:tc>
        <w:tc>
          <w:tcPr>
            <w:tcW w:w="2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center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/>
                <w:szCs w:val="22"/>
                <w:lang w:eastAsia="en-US"/>
              </w:rPr>
              <w:t>Содержание учебного материала (основное и профессионально-ориентированное), лабораторные и практические занятия, прикладной модуль (при наличии)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center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/>
                <w:bCs/>
                <w:color w:val="212529"/>
                <w:szCs w:val="22"/>
                <w:lang w:eastAsia="en-US"/>
              </w:rPr>
              <w:t>Объём часов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center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/>
                <w:bCs/>
                <w:color w:val="212529"/>
                <w:szCs w:val="22"/>
                <w:lang w:eastAsia="en-US"/>
              </w:rPr>
              <w:t>Формируемые компетенции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bCs/>
                <w:i/>
                <w:i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i/>
                <w:iCs/>
                <w:color w:val="212529"/>
                <w:szCs w:val="22"/>
                <w:lang w:eastAsia="en-US"/>
              </w:rPr>
              <w:t>1</w:t>
            </w: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bCs/>
                <w:i/>
                <w:i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i/>
                <w:iCs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bCs/>
                <w:i/>
                <w:i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i/>
                <w:iCs/>
                <w:color w:val="212529"/>
                <w:szCs w:val="22"/>
                <w:lang w:eastAsia="en-US"/>
              </w:rPr>
              <w:t>3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bCs/>
                <w:i/>
                <w:i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i/>
                <w:iCs/>
                <w:color w:val="212529"/>
                <w:szCs w:val="22"/>
                <w:lang w:eastAsia="en-US"/>
              </w:rPr>
              <w:t>4</w:t>
            </w:r>
          </w:p>
        </w:tc>
      </w:tr>
      <w:tr w:rsidR="00B35B34" w:rsidRPr="0051071E" w:rsidTr="00C0521B">
        <w:trPr>
          <w:trHeight w:val="19"/>
        </w:trPr>
        <w:tc>
          <w:tcPr>
            <w:tcW w:w="3649" w:type="pct"/>
            <w:gridSpan w:val="2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Раздел 1. Геоэкология как наука о взаимодействии сфер Земли с человеком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6/ 6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bCs/>
                <w:i/>
                <w:i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 w:val="restar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Тема 1.1. Геоэкология как наука о взаимодействии сфер Земли с человеком</w:t>
            </w: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Содержание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i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iCs/>
                <w:color w:val="212529"/>
                <w:szCs w:val="22"/>
                <w:lang w:eastAsia="en-US"/>
              </w:rPr>
              <w:t>12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i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i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  <w:t xml:space="preserve">1. </w:t>
            </w:r>
            <w:r w:rsidRPr="000257FD">
              <w:rPr>
                <w:rFonts w:ascii="Times New Roman" w:hAnsi="Times New Roman"/>
                <w:szCs w:val="22"/>
                <w:lang w:eastAsia="en-US"/>
              </w:rPr>
              <w:t>Геоэкология как система наук о взаимодействии человека с окружающей средой. Основные понятия, цели и задачи курса.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i/>
                <w:i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i/>
                <w:iCs/>
                <w:color w:val="212529"/>
                <w:szCs w:val="22"/>
                <w:lang w:eastAsia="en-US"/>
              </w:rPr>
              <w:t>1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ОК </w:t>
            </w: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val="en-US" w:eastAsia="en-US"/>
              </w:rPr>
              <w:t>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i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i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i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i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  <w:t>Практическое занятие 1</w:t>
            </w:r>
            <w:r w:rsidRPr="000257FD">
              <w:rPr>
                <w:rFonts w:ascii="Times New Roman" w:hAnsi="Times New Roman"/>
                <w:szCs w:val="22"/>
                <w:lang w:eastAsia="en-US"/>
              </w:rPr>
              <w:t>. Построение картодиаграммы по показателям выброса в атмосферу загрязняющих веществ от стационарных источников для городов России.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i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iCs/>
                <w:color w:val="212529"/>
                <w:szCs w:val="22"/>
                <w:lang w:eastAsia="en-US"/>
              </w:rPr>
              <w:t>1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 w:val="restar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/>
                <w:szCs w:val="22"/>
                <w:lang w:eastAsia="en-US"/>
              </w:rPr>
              <w:t xml:space="preserve">Тема 1.2. Природные факторы </w:t>
            </w:r>
            <w:proofErr w:type="spellStart"/>
            <w:r w:rsidRPr="000257FD">
              <w:rPr>
                <w:rFonts w:ascii="Times New Roman" w:hAnsi="Times New Roman"/>
                <w:b/>
                <w:szCs w:val="22"/>
                <w:lang w:eastAsia="en-US"/>
              </w:rPr>
              <w:t>экосферы</w:t>
            </w:r>
            <w:proofErr w:type="spellEnd"/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1. Геоэкология: предмет и задачи 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2. Основные этапы в истории взаимоотношений общества и природы.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  <w:t>1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Практическое занятие 1. </w:t>
            </w: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>Принципы взаимодействия общества и природной среды. Составление таблицы-схемы, характеризующую современные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>экологические проблемы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  <w:t>1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ОК </w:t>
            </w: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val="en-US" w:eastAsia="en-US"/>
              </w:rPr>
              <w:t>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 w:val="restar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Тема 1.3.</w:t>
            </w: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 xml:space="preserve"> </w:t>
            </w: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 xml:space="preserve"> Социально-экономические факторы </w:t>
            </w:r>
            <w:proofErr w:type="spellStart"/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экосферы</w:t>
            </w:r>
            <w:proofErr w:type="spellEnd"/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1. Население мира как </w:t>
            </w:r>
            <w:proofErr w:type="spellStart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геоэкологический</w:t>
            </w:r>
            <w:proofErr w:type="spellEnd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 фактор.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2. Потребление природных ресурсов и </w:t>
            </w:r>
            <w:proofErr w:type="spellStart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геоэкологических</w:t>
            </w:r>
            <w:proofErr w:type="spellEnd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 «услуг».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3. </w:t>
            </w:r>
            <w:proofErr w:type="spellStart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Геоэкологическая</w:t>
            </w:r>
            <w:proofErr w:type="spellEnd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 роль технического прогресса.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Практическая занятие 1. Расчёт </w:t>
            </w:r>
            <w:proofErr w:type="spellStart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эргодемографического</w:t>
            </w:r>
            <w:proofErr w:type="spellEnd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 индекса и </w:t>
            </w:r>
            <w:proofErr w:type="gramStart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определение  типа</w:t>
            </w:r>
            <w:proofErr w:type="gramEnd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 природно-антропогенного </w:t>
            </w:r>
            <w:proofErr w:type="spellStart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геокомплекса</w:t>
            </w:r>
            <w:proofErr w:type="spellEnd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  <w:t>1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ОК </w:t>
            </w: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val="en-US" w:eastAsia="en-US"/>
              </w:rPr>
              <w:t>7</w:t>
            </w:r>
          </w:p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Практическое занятие 2.  Расчет </w:t>
            </w:r>
            <w:proofErr w:type="gramStart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показателей  антропогенного</w:t>
            </w:r>
            <w:proofErr w:type="gramEnd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 воздействия на компоненты окружающей среды.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  <w:t>1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ОК </w:t>
            </w: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val="en-US" w:eastAsia="en-US"/>
              </w:rPr>
              <w:t>7</w:t>
            </w:r>
          </w:p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 w:val="restar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Тема 1.4. Воздействие на геосферы космических факторов</w:t>
            </w: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1. Космическая радиация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2. Воздействие космического вещества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Практическое занятие 1. </w:t>
            </w: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>Определить суммарную радиацию и радиационный баланс по карте.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3649" w:type="pct"/>
            <w:gridSpan w:val="2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Раздел 2. Геологическая роль и экологические функции атмосферы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4/4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 w:val="restar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Тема 1.5. Геологическая роль атмосферы</w:t>
            </w: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 xml:space="preserve">Содержание 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8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1. Главные особенности атмосферы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lastRenderedPageBreak/>
              <w:t>2. Возникновение и эволюция атмосферы.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3. Роль атмосферы в природных процессах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4. Эколого-геологическая роль атмосферных процессов.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Практическое занятие 1. Определение полной и антропогенной геологической емкости территории.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 w:val="restar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Тема 1.6. Экологические функции атмосферы</w:t>
            </w: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1. Антропогенные изменения атмосферы.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2. Парниковый эффект и нарушение озонового слоя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3. Природные и социально-экономические последствия глобального изменения климата.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4. Глобальные и локальные проблемы загрязнения воздушной среды.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5. </w:t>
            </w:r>
            <w:proofErr w:type="spellStart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Этносферные</w:t>
            </w:r>
            <w:proofErr w:type="spellEnd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 функции атмосферы.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Практическое занятие 1. Количественная оценка выбросов в атмосферу загрязняющих веществ предприятиями АПК.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Практическое занятие 2. Инвентаризация выбросов загрязняющих веществ в атмосферу от одиночных стационарных источников загрязнения.  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ПК </w:t>
            </w:r>
            <w:r w:rsidR="00A7260C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2.2</w:t>
            </w:r>
          </w:p>
        </w:tc>
      </w:tr>
      <w:tr w:rsidR="00B35B34" w:rsidRPr="0051071E" w:rsidTr="00C0521B">
        <w:trPr>
          <w:trHeight w:val="19"/>
        </w:trPr>
        <w:tc>
          <w:tcPr>
            <w:tcW w:w="3649" w:type="pct"/>
            <w:gridSpan w:val="2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Раздел 3. Геологическая роль и экологические функции гидросферы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4/6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Содержание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10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 w:val="restar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Тема 1.7. Геологическая роль гидросферы</w:t>
            </w: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1. Общие сведения о гидросфере Земли.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2. Основные особенности Мирового океана.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3. Геологические воздействия и экологические последствия природных процессов в Мировом океане.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4. Общая характеристика гидросферы суши.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5. Геологическая роль и неблагоприятные экологические процессы, обусловленные гидросферой суши.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  <w:p w:rsidR="00A7260C" w:rsidRPr="000257FD" w:rsidRDefault="00A7260C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ПК 2.2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4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Практическое занятие 1. Количественная оценка сбросов в водные объекты загрязняющих веществ предприятиями АПК.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Практическое занятие 2. Оценка качества природных вод.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 w:val="restar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 xml:space="preserve">Тема 1.8. </w:t>
            </w:r>
            <w:proofErr w:type="gramStart"/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Экологические  функции</w:t>
            </w:r>
            <w:proofErr w:type="gramEnd"/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 xml:space="preserve"> гидросферы</w:t>
            </w: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1. Экологические функции Мирового океана.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2. Глобальные и региональные экологические последствия в Мировом океане в результате антропогенной деятельности.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Практическое </w:t>
            </w:r>
            <w:proofErr w:type="gramStart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занятие .</w:t>
            </w:r>
            <w:proofErr w:type="gramEnd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 Оценка загрязнения озера сточной водой промышленного предприятия.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3649" w:type="pct"/>
            <w:gridSpan w:val="2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 xml:space="preserve">Раздел 4. Геологическая среда и экологические функции литосферы 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4/4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 xml:space="preserve">Содержание 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8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 w:val="restar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Тема 1.9. Экологические функции геологической среды</w:t>
            </w: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1. Строение Земли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2. Понятие о геологической среде и экологические функции литосферы.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Практическое занятие 1. Оценка потерь почвы с пахотных земель в результате водной эрозии.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 w:val="restar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Тема 1.10. Ресурсные функции литосферы.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1. Неблагоприятные геодинамические процессы.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2. Особенности геофизических и геохимических аномалий.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3. Последствия антропогенного воздействия на геологическую среду.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Практическое занятие 1. Оценка загрязнения почв тяжелыми металлами.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Практическое занятие 2. Оценка экологической устойчивости ландшафтов.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3649" w:type="pct"/>
            <w:gridSpan w:val="2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Раздел 5. Биосфера и экологические функции живого вещества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4/4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 xml:space="preserve">Содержание 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8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 xml:space="preserve">Тема 1.11. Биосфера </w:t>
            </w: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1. Основные особенности биосферы. Ее строение и развитие. 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2. Экологические функции живого вещества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Практическое занятие. </w:t>
            </w: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>Биосферные заповедники России.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 w:val="restar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Тема 1.12. Экологические функции живого вещества.</w:t>
            </w: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1. Биологическое разнообразие и </w:t>
            </w:r>
            <w:proofErr w:type="spellStart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биоиндикация</w:t>
            </w:r>
            <w:proofErr w:type="spellEnd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2. Круговороты веществ в биосфере.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3. Неустойчивая биосфера и устойчивое развитие.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Практическое занятие 1.</w:t>
            </w: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 xml:space="preserve"> </w:t>
            </w:r>
            <w:r w:rsidRPr="000257FD">
              <w:rPr>
                <w:rFonts w:ascii="Times New Roman" w:hAnsi="Times New Roman"/>
                <w:bCs/>
                <w:color w:val="212529"/>
                <w:szCs w:val="22"/>
                <w:lang w:eastAsia="en-US"/>
              </w:rPr>
              <w:t>Экологическая оценка состояния биосферы на примере биоиндикаторов.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3649" w:type="pct"/>
            <w:gridSpan w:val="2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</w:pP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3649" w:type="pct"/>
            <w:gridSpan w:val="2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 xml:space="preserve">Раздел 6. </w:t>
            </w:r>
            <w:proofErr w:type="spellStart"/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Геоэкологические</w:t>
            </w:r>
            <w:proofErr w:type="spellEnd"/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 xml:space="preserve"> аспекты природно-антропогенных систем.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4/2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 xml:space="preserve">Содержание 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6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 w:val="restar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 xml:space="preserve">Тема 1.13. Урбанизация и управление водными ресурсами и геологической средой. </w:t>
            </w: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1.Геоэкологические особенности урбанизации.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2. Управление водными ресурсами.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3.Управление геологической средой.</w:t>
            </w: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ab/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Практическое занятие 1.</w:t>
            </w: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 xml:space="preserve"> Расчет платы за выброс загрязняющих веществ в водные объекты.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Самостоятельная работа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Проблема загрязнения Мирового океана и освоения его ресурсов. Глобальные проблемы народонаселения: демографическая, продовольственная, роста городов, здоровья и долголетия человека. Взаимосвязь глобальных геополитических, экологических проблем и проблем народонаселения. Возможные пути решения глобальных проблем. Необходимость переоценки человечеством и отдельными странами некоторых ранее устоявшихся экономических, политических, идеологических и культурных ориентиров. Участие России в решении глобальных проблем</w:t>
            </w: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ab/>
              <w:t>4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36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/>
                <w:szCs w:val="22"/>
                <w:lang w:eastAsia="en-US"/>
              </w:rPr>
              <w:t xml:space="preserve">Промежуточная аттестация </w:t>
            </w:r>
            <w:r w:rsidRPr="000257FD">
              <w:rPr>
                <w:rFonts w:ascii="Times New Roman" w:hAnsi="Times New Roman"/>
                <w:bCs/>
                <w:szCs w:val="22"/>
                <w:lang w:eastAsia="en-US"/>
              </w:rPr>
              <w:t>(</w:t>
            </w:r>
            <w:r w:rsidRPr="000257FD">
              <w:rPr>
                <w:rFonts w:ascii="Times New Roman" w:hAnsi="Times New Roman"/>
                <w:szCs w:val="22"/>
                <w:lang w:eastAsia="en-US"/>
              </w:rPr>
              <w:t>Дифференцированный зачет)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i/>
                <w:color w:val="212529"/>
                <w:szCs w:val="22"/>
                <w:lang w:eastAsia="en-US"/>
              </w:rPr>
              <w:t>18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36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/>
                <w:szCs w:val="22"/>
                <w:lang w:eastAsia="en-US"/>
              </w:rPr>
              <w:t>Всего</w:t>
            </w:r>
          </w:p>
        </w:tc>
        <w:tc>
          <w:tcPr>
            <w:tcW w:w="681" w:type="pct"/>
            <w:tcBorders>
              <w:bottom w:val="single" w:sz="4" w:space="0" w:color="auto"/>
            </w:tcBorders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i/>
                <w:color w:val="212529"/>
                <w:szCs w:val="22"/>
                <w:lang w:eastAsia="en-US"/>
              </w:rPr>
              <w:t>72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</w:tbl>
    <w:p w:rsidR="00B35B34" w:rsidRDefault="00B35B34" w:rsidP="00B35B34">
      <w:pPr>
        <w:widowControl w:val="0"/>
        <w:spacing w:line="240" w:lineRule="auto"/>
        <w:ind w:right="-20"/>
        <w:rPr>
          <w:rFonts w:ascii="Times New Roman" w:hAnsi="Times New Roman"/>
          <w:b/>
          <w:bCs/>
          <w:sz w:val="23"/>
          <w:szCs w:val="23"/>
        </w:rPr>
        <w:sectPr w:rsidR="00B35B34" w:rsidSect="00B35B34">
          <w:type w:val="nextColumn"/>
          <w:pgSz w:w="16840" w:h="11908" w:orient="landscape"/>
          <w:pgMar w:top="1701" w:right="1134" w:bottom="839" w:left="1134" w:header="0" w:footer="0" w:gutter="0"/>
          <w:cols w:space="708"/>
        </w:sectPr>
      </w:pPr>
    </w:p>
    <w:p w:rsidR="00B35B34" w:rsidRPr="000257FD" w:rsidRDefault="00B35B34" w:rsidP="00B35B3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257FD">
        <w:rPr>
          <w:rFonts w:ascii="Times New Roman" w:hAnsi="Times New Roman"/>
          <w:b/>
          <w:bCs/>
          <w:sz w:val="24"/>
          <w:szCs w:val="24"/>
        </w:rPr>
        <w:lastRenderedPageBreak/>
        <w:t>3. УСЛОВИЯ РЕАЛИЗАЦИИ ПРОГРАММЫ УЧЕБНОЙ ДИСЦИПЛИНЫ</w:t>
      </w:r>
    </w:p>
    <w:p w:rsidR="00B35B34" w:rsidRPr="000257FD" w:rsidRDefault="00B35B34" w:rsidP="00B35B3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35B34" w:rsidRPr="000257FD" w:rsidRDefault="00B35B34" w:rsidP="00B35B3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257FD">
        <w:rPr>
          <w:rFonts w:ascii="Times New Roman" w:hAnsi="Times New Roman"/>
          <w:b/>
          <w:bCs/>
          <w:sz w:val="24"/>
          <w:szCs w:val="24"/>
        </w:rPr>
        <w:t>3.1. Для реализации программы профессионального модуля должны быть предусмотрены следующие специальные помещения:</w:t>
      </w:r>
    </w:p>
    <w:p w:rsidR="00B35B34" w:rsidRPr="00A7260C" w:rsidRDefault="00B35B34" w:rsidP="00A7260C">
      <w:pPr>
        <w:widowControl w:val="0"/>
        <w:spacing w:line="240" w:lineRule="auto"/>
        <w:ind w:right="-20"/>
        <w:jc w:val="right"/>
        <w:rPr>
          <w:rFonts w:ascii="Times New Roman" w:hAnsi="Times New Roman"/>
          <w:sz w:val="24"/>
          <w:szCs w:val="24"/>
        </w:rPr>
      </w:pPr>
      <w:r w:rsidRPr="000257FD">
        <w:rPr>
          <w:rFonts w:ascii="Times New Roman" w:hAnsi="Times New Roman"/>
          <w:bCs/>
          <w:sz w:val="24"/>
          <w:szCs w:val="24"/>
        </w:rPr>
        <w:t xml:space="preserve">Кабинет, оснащенный в соответствии с п. 6.1.2.1 образовательной программы по специальности </w:t>
      </w:r>
      <w:r w:rsidR="00A7260C" w:rsidRPr="00782B7D">
        <w:rPr>
          <w:rFonts w:ascii="Times New Roman" w:hAnsi="Times New Roman"/>
          <w:spacing w:val="3"/>
          <w:w w:val="103"/>
          <w:sz w:val="24"/>
          <w:szCs w:val="24"/>
        </w:rPr>
        <w:t>1</w:t>
      </w:r>
      <w:r w:rsidR="00A7260C" w:rsidRPr="00782B7D">
        <w:rPr>
          <w:rFonts w:ascii="Times New Roman" w:hAnsi="Times New Roman"/>
          <w:spacing w:val="4"/>
          <w:w w:val="103"/>
          <w:sz w:val="24"/>
          <w:szCs w:val="24"/>
        </w:rPr>
        <w:t>9</w:t>
      </w:r>
      <w:r w:rsidR="00A7260C" w:rsidRPr="00782B7D">
        <w:rPr>
          <w:rFonts w:ascii="Times New Roman" w:hAnsi="Times New Roman"/>
          <w:w w:val="103"/>
          <w:sz w:val="24"/>
          <w:szCs w:val="24"/>
        </w:rPr>
        <w:t>.</w:t>
      </w:r>
      <w:r w:rsidR="00A7260C" w:rsidRPr="00782B7D">
        <w:rPr>
          <w:rFonts w:ascii="Times New Roman" w:hAnsi="Times New Roman"/>
          <w:spacing w:val="2"/>
          <w:w w:val="103"/>
          <w:sz w:val="24"/>
          <w:szCs w:val="24"/>
        </w:rPr>
        <w:t>0</w:t>
      </w:r>
      <w:r w:rsidR="00A7260C" w:rsidRPr="00782B7D">
        <w:rPr>
          <w:rFonts w:ascii="Times New Roman" w:hAnsi="Times New Roman"/>
          <w:spacing w:val="3"/>
          <w:w w:val="103"/>
          <w:sz w:val="24"/>
          <w:szCs w:val="24"/>
        </w:rPr>
        <w:t>2</w:t>
      </w:r>
      <w:r w:rsidR="00A7260C" w:rsidRPr="00782B7D">
        <w:rPr>
          <w:rFonts w:ascii="Times New Roman" w:hAnsi="Times New Roman"/>
          <w:w w:val="103"/>
          <w:sz w:val="24"/>
          <w:szCs w:val="24"/>
        </w:rPr>
        <w:t>.</w:t>
      </w:r>
      <w:r w:rsidR="00A7260C">
        <w:rPr>
          <w:rFonts w:ascii="Times New Roman" w:hAnsi="Times New Roman"/>
          <w:spacing w:val="4"/>
          <w:w w:val="103"/>
          <w:sz w:val="24"/>
          <w:szCs w:val="24"/>
        </w:rPr>
        <w:t>12</w:t>
      </w:r>
      <w:r w:rsidR="00A7260C" w:rsidRPr="00782B7D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A7260C" w:rsidRPr="00A7260C">
        <w:rPr>
          <w:rFonts w:ascii="Times New Roman" w:hAnsi="Times New Roman"/>
          <w:w w:val="103"/>
          <w:sz w:val="24"/>
          <w:szCs w:val="24"/>
        </w:rPr>
        <w:t xml:space="preserve">Технология продуктов </w:t>
      </w:r>
      <w:proofErr w:type="gramStart"/>
      <w:r w:rsidR="00A7260C" w:rsidRPr="00A7260C">
        <w:rPr>
          <w:rFonts w:ascii="Times New Roman" w:hAnsi="Times New Roman"/>
          <w:w w:val="103"/>
          <w:sz w:val="24"/>
          <w:szCs w:val="24"/>
        </w:rPr>
        <w:t>питания  животного</w:t>
      </w:r>
      <w:proofErr w:type="gramEnd"/>
      <w:r w:rsidR="00A7260C" w:rsidRPr="00A7260C">
        <w:rPr>
          <w:rFonts w:ascii="Times New Roman" w:hAnsi="Times New Roman"/>
          <w:w w:val="103"/>
          <w:sz w:val="24"/>
          <w:szCs w:val="24"/>
        </w:rPr>
        <w:t xml:space="preserve"> происхождения</w:t>
      </w:r>
    </w:p>
    <w:p w:rsidR="00B35B34" w:rsidRPr="000257FD" w:rsidRDefault="00B35B34" w:rsidP="00B35B34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35B34" w:rsidRPr="000257FD" w:rsidRDefault="00B35B34" w:rsidP="00B35B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257FD">
        <w:rPr>
          <w:rFonts w:ascii="Times New Roman" w:hAnsi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B35B34" w:rsidRPr="000257FD" w:rsidRDefault="00B35B34" w:rsidP="00B35B3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35B34" w:rsidRPr="000257FD" w:rsidRDefault="00B35B34" w:rsidP="00B35B3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0257FD">
        <w:rPr>
          <w:rFonts w:ascii="Times New Roman" w:hAnsi="Times New Roman"/>
          <w:b/>
          <w:sz w:val="24"/>
          <w:szCs w:val="24"/>
          <w:lang w:eastAsia="en-US"/>
        </w:rPr>
        <w:t>3.2.1. Основные печатные издания</w:t>
      </w:r>
    </w:p>
    <w:p w:rsidR="00B35B34" w:rsidRPr="000257FD" w:rsidRDefault="00B35B34" w:rsidP="00B35B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0257FD">
        <w:rPr>
          <w:rFonts w:ascii="Times New Roman" w:hAnsi="Times New Roman"/>
          <w:sz w:val="24"/>
          <w:szCs w:val="24"/>
          <w:lang w:eastAsia="en-US"/>
        </w:rPr>
        <w:t xml:space="preserve">Герасименко, В. П. Практикум по </w:t>
      </w:r>
      <w:proofErr w:type="gramStart"/>
      <w:r w:rsidRPr="000257FD">
        <w:rPr>
          <w:rFonts w:ascii="Times New Roman" w:hAnsi="Times New Roman"/>
          <w:sz w:val="24"/>
          <w:szCs w:val="24"/>
          <w:lang w:eastAsia="en-US"/>
        </w:rPr>
        <w:t>агроэкологии :</w:t>
      </w:r>
      <w:proofErr w:type="gramEnd"/>
      <w:r w:rsidRPr="000257FD">
        <w:rPr>
          <w:rFonts w:ascii="Times New Roman" w:hAnsi="Times New Roman"/>
          <w:sz w:val="24"/>
          <w:szCs w:val="24"/>
          <w:lang w:eastAsia="en-US"/>
        </w:rPr>
        <w:t xml:space="preserve"> учебное пособие / В. П. Герасименко. — Санкт-</w:t>
      </w:r>
      <w:proofErr w:type="gramStart"/>
      <w:r w:rsidRPr="000257FD">
        <w:rPr>
          <w:rFonts w:ascii="Times New Roman" w:hAnsi="Times New Roman"/>
          <w:sz w:val="24"/>
          <w:szCs w:val="24"/>
          <w:lang w:eastAsia="en-US"/>
        </w:rPr>
        <w:t>Петербург :</w:t>
      </w:r>
      <w:proofErr w:type="gramEnd"/>
      <w:r w:rsidRPr="000257FD">
        <w:rPr>
          <w:rFonts w:ascii="Times New Roman" w:hAnsi="Times New Roman"/>
          <w:sz w:val="24"/>
          <w:szCs w:val="24"/>
          <w:lang w:eastAsia="en-US"/>
        </w:rPr>
        <w:t xml:space="preserve"> Лань, 2009. — 432 с.</w:t>
      </w:r>
    </w:p>
    <w:p w:rsidR="00B35B34" w:rsidRPr="000257FD" w:rsidRDefault="00B35B34" w:rsidP="00B35B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0257FD">
        <w:rPr>
          <w:rFonts w:ascii="Times New Roman" w:hAnsi="Times New Roman"/>
          <w:sz w:val="24"/>
          <w:szCs w:val="24"/>
          <w:lang w:eastAsia="en-US"/>
        </w:rPr>
        <w:t xml:space="preserve">Экология. Основы </w:t>
      </w:r>
      <w:proofErr w:type="gramStart"/>
      <w:r w:rsidRPr="000257FD">
        <w:rPr>
          <w:rFonts w:ascii="Times New Roman" w:hAnsi="Times New Roman"/>
          <w:sz w:val="24"/>
          <w:szCs w:val="24"/>
          <w:lang w:eastAsia="en-US"/>
        </w:rPr>
        <w:t>геоэкологии :</w:t>
      </w:r>
      <w:proofErr w:type="gramEnd"/>
      <w:r w:rsidRPr="000257FD">
        <w:rPr>
          <w:rFonts w:ascii="Times New Roman" w:hAnsi="Times New Roman"/>
          <w:sz w:val="24"/>
          <w:szCs w:val="24"/>
          <w:lang w:eastAsia="en-US"/>
        </w:rPr>
        <w:t xml:space="preserve"> учебник для среднего профессионального образования / Н. К. Андросова, А. Г. Милютин, И. С. Калинин, А. К. </w:t>
      </w:r>
      <w:proofErr w:type="spellStart"/>
      <w:r w:rsidRPr="000257FD">
        <w:rPr>
          <w:rFonts w:ascii="Times New Roman" w:hAnsi="Times New Roman"/>
          <w:sz w:val="24"/>
          <w:szCs w:val="24"/>
          <w:lang w:eastAsia="en-US"/>
        </w:rPr>
        <w:t>Порцевский</w:t>
      </w:r>
      <w:proofErr w:type="spellEnd"/>
      <w:r w:rsidRPr="000257FD">
        <w:rPr>
          <w:rFonts w:ascii="Times New Roman" w:hAnsi="Times New Roman"/>
          <w:sz w:val="24"/>
          <w:szCs w:val="24"/>
          <w:lang w:eastAsia="en-US"/>
        </w:rPr>
        <w:t xml:space="preserve"> ; под редакцией А. Г. Милютина. — </w:t>
      </w:r>
      <w:proofErr w:type="gramStart"/>
      <w:r w:rsidRPr="000257FD">
        <w:rPr>
          <w:rFonts w:ascii="Times New Roman" w:hAnsi="Times New Roman"/>
          <w:sz w:val="24"/>
          <w:szCs w:val="24"/>
          <w:lang w:eastAsia="en-US"/>
        </w:rPr>
        <w:t>Москва :</w:t>
      </w:r>
      <w:proofErr w:type="gramEnd"/>
      <w:r w:rsidRPr="000257FD">
        <w:rPr>
          <w:rFonts w:ascii="Times New Roman" w:hAnsi="Times New Roman"/>
          <w:sz w:val="24"/>
          <w:szCs w:val="24"/>
          <w:lang w:eastAsia="en-US"/>
        </w:rPr>
        <w:t xml:space="preserve"> Издательство </w:t>
      </w:r>
      <w:proofErr w:type="spellStart"/>
      <w:r w:rsidRPr="000257FD">
        <w:rPr>
          <w:rFonts w:ascii="Times New Roman" w:hAnsi="Times New Roman"/>
          <w:sz w:val="24"/>
          <w:szCs w:val="24"/>
          <w:lang w:eastAsia="en-US"/>
        </w:rPr>
        <w:t>Юрайт</w:t>
      </w:r>
      <w:proofErr w:type="spellEnd"/>
      <w:r w:rsidRPr="000257FD">
        <w:rPr>
          <w:rFonts w:ascii="Times New Roman" w:hAnsi="Times New Roman"/>
          <w:sz w:val="24"/>
          <w:szCs w:val="24"/>
          <w:lang w:eastAsia="en-US"/>
        </w:rPr>
        <w:t>, 2022. — 542 с. — (Профессиональное образование).</w:t>
      </w:r>
      <w:r w:rsidRPr="000257FD">
        <w:rPr>
          <w:rFonts w:ascii="Times New Roman" w:hAnsi="Times New Roman"/>
          <w:sz w:val="24"/>
          <w:szCs w:val="24"/>
          <w:lang w:eastAsia="en-US"/>
        </w:rPr>
        <w:tab/>
      </w:r>
      <w:hyperlink r:id="rId8" w:history="1">
        <w:r w:rsidRPr="000257FD">
          <w:rPr>
            <w:rStyle w:val="ae"/>
            <w:rFonts w:ascii="Times New Roman" w:eastAsia="Arial" w:hAnsi="Times New Roman"/>
            <w:sz w:val="24"/>
            <w:szCs w:val="24"/>
            <w:lang w:eastAsia="en-US"/>
          </w:rPr>
          <w:t>https://urait.ru/bcode/507798</w:t>
        </w:r>
      </w:hyperlink>
      <w:r w:rsidRPr="000257FD">
        <w:rPr>
          <w:rFonts w:ascii="Times New Roman" w:hAnsi="Times New Roman"/>
          <w:sz w:val="24"/>
          <w:szCs w:val="24"/>
          <w:lang w:eastAsia="en-US"/>
        </w:rPr>
        <w:t xml:space="preserve"> Для </w:t>
      </w:r>
      <w:proofErr w:type="gramStart"/>
      <w:r w:rsidRPr="000257FD">
        <w:rPr>
          <w:rFonts w:ascii="Times New Roman" w:hAnsi="Times New Roman"/>
          <w:sz w:val="24"/>
          <w:szCs w:val="24"/>
          <w:lang w:eastAsia="en-US"/>
        </w:rPr>
        <w:t>зарегистрированных  пользователей</w:t>
      </w:r>
      <w:proofErr w:type="gramEnd"/>
    </w:p>
    <w:p w:rsidR="00B35B34" w:rsidRPr="000257FD" w:rsidRDefault="00B35B34" w:rsidP="00B35B34">
      <w:pPr>
        <w:tabs>
          <w:tab w:val="num" w:pos="644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B35B34" w:rsidRPr="000257FD" w:rsidRDefault="00B35B34" w:rsidP="00B35B34">
      <w:pPr>
        <w:tabs>
          <w:tab w:val="num" w:pos="644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0257FD">
        <w:rPr>
          <w:rFonts w:ascii="Times New Roman" w:hAnsi="Times New Roman"/>
          <w:b/>
          <w:bCs/>
          <w:sz w:val="24"/>
          <w:szCs w:val="24"/>
        </w:rPr>
        <w:t xml:space="preserve">3.2.2. Дополнительные источники </w:t>
      </w:r>
    </w:p>
    <w:p w:rsidR="00B35B34" w:rsidRPr="000257FD" w:rsidRDefault="00B35B34" w:rsidP="00B35B3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B35B34" w:rsidRPr="000257FD" w:rsidRDefault="00B35B34" w:rsidP="00B35B34">
      <w:pPr>
        <w:tabs>
          <w:tab w:val="num" w:pos="644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257FD">
        <w:rPr>
          <w:rFonts w:ascii="Times New Roman" w:hAnsi="Times New Roman"/>
          <w:bCs/>
          <w:sz w:val="24"/>
          <w:szCs w:val="24"/>
        </w:rPr>
        <w:t xml:space="preserve">1. Мананков, А. В.  Геоэкология. Методы оценки загрязнения окружающей </w:t>
      </w:r>
      <w:proofErr w:type="gramStart"/>
      <w:r w:rsidRPr="000257FD">
        <w:rPr>
          <w:rFonts w:ascii="Times New Roman" w:hAnsi="Times New Roman"/>
          <w:bCs/>
          <w:sz w:val="24"/>
          <w:szCs w:val="24"/>
        </w:rPr>
        <w:t>среды :</w:t>
      </w:r>
      <w:proofErr w:type="gramEnd"/>
      <w:r w:rsidRPr="000257FD">
        <w:rPr>
          <w:rFonts w:ascii="Times New Roman" w:hAnsi="Times New Roman"/>
          <w:bCs/>
          <w:sz w:val="24"/>
          <w:szCs w:val="24"/>
        </w:rPr>
        <w:t xml:space="preserve"> учебник и практикум для вузов / А. В. Мананков. — 2-е изд., </w:t>
      </w:r>
      <w:proofErr w:type="spellStart"/>
      <w:r w:rsidRPr="000257FD">
        <w:rPr>
          <w:rFonts w:ascii="Times New Roman" w:hAnsi="Times New Roman"/>
          <w:bCs/>
          <w:sz w:val="24"/>
          <w:szCs w:val="24"/>
        </w:rPr>
        <w:t>испр</w:t>
      </w:r>
      <w:proofErr w:type="spellEnd"/>
      <w:r w:rsidRPr="000257FD">
        <w:rPr>
          <w:rFonts w:ascii="Times New Roman" w:hAnsi="Times New Roman"/>
          <w:bCs/>
          <w:sz w:val="24"/>
          <w:szCs w:val="24"/>
        </w:rPr>
        <w:t xml:space="preserve">. и доп. — </w:t>
      </w:r>
      <w:proofErr w:type="gramStart"/>
      <w:r w:rsidRPr="000257FD">
        <w:rPr>
          <w:rFonts w:ascii="Times New Roman" w:hAnsi="Times New Roman"/>
          <w:bCs/>
          <w:sz w:val="24"/>
          <w:szCs w:val="24"/>
        </w:rPr>
        <w:t>Москва :</w:t>
      </w:r>
      <w:proofErr w:type="gramEnd"/>
      <w:r w:rsidRPr="000257FD">
        <w:rPr>
          <w:rFonts w:ascii="Times New Roman" w:hAnsi="Times New Roman"/>
          <w:bCs/>
          <w:sz w:val="24"/>
          <w:szCs w:val="24"/>
        </w:rPr>
        <w:t xml:space="preserve"> Издательство </w:t>
      </w:r>
      <w:proofErr w:type="spellStart"/>
      <w:r w:rsidRPr="000257FD">
        <w:rPr>
          <w:rFonts w:ascii="Times New Roman" w:hAnsi="Times New Roman"/>
          <w:bCs/>
          <w:sz w:val="24"/>
          <w:szCs w:val="24"/>
        </w:rPr>
        <w:t>Юрайт</w:t>
      </w:r>
      <w:proofErr w:type="spellEnd"/>
      <w:r w:rsidRPr="000257FD">
        <w:rPr>
          <w:rFonts w:ascii="Times New Roman" w:hAnsi="Times New Roman"/>
          <w:bCs/>
          <w:sz w:val="24"/>
          <w:szCs w:val="24"/>
        </w:rPr>
        <w:t xml:space="preserve">, 2022. — 186 с.  </w:t>
      </w:r>
      <w:r w:rsidRPr="000257FD">
        <w:rPr>
          <w:rFonts w:ascii="Times New Roman" w:hAnsi="Times New Roman"/>
          <w:bCs/>
          <w:sz w:val="24"/>
          <w:szCs w:val="24"/>
        </w:rPr>
        <w:tab/>
      </w:r>
      <w:hyperlink r:id="rId9" w:history="1">
        <w:r w:rsidRPr="000257FD">
          <w:rPr>
            <w:rStyle w:val="ae"/>
            <w:rFonts w:ascii="Times New Roman" w:hAnsi="Times New Roman"/>
            <w:bCs/>
            <w:sz w:val="24"/>
            <w:szCs w:val="24"/>
          </w:rPr>
          <w:t>https://urait.ru/bcode/490884</w:t>
        </w:r>
      </w:hyperlink>
      <w:r w:rsidRPr="000257FD">
        <w:rPr>
          <w:rFonts w:ascii="Times New Roman" w:hAnsi="Times New Roman"/>
          <w:bCs/>
          <w:sz w:val="24"/>
          <w:szCs w:val="24"/>
        </w:rPr>
        <w:t xml:space="preserve"> Для </w:t>
      </w:r>
      <w:proofErr w:type="gramStart"/>
      <w:r w:rsidRPr="000257FD">
        <w:rPr>
          <w:rFonts w:ascii="Times New Roman" w:hAnsi="Times New Roman"/>
          <w:bCs/>
          <w:sz w:val="24"/>
          <w:szCs w:val="24"/>
        </w:rPr>
        <w:t>зарегистрированных  пользователей</w:t>
      </w:r>
      <w:proofErr w:type="gramEnd"/>
    </w:p>
    <w:p w:rsidR="00B35B34" w:rsidRPr="000257FD" w:rsidRDefault="00B35B34" w:rsidP="00B35B3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257FD">
        <w:rPr>
          <w:rFonts w:ascii="Times New Roman" w:hAnsi="Times New Roman"/>
          <w:bCs/>
          <w:sz w:val="24"/>
          <w:szCs w:val="24"/>
        </w:rPr>
        <w:t xml:space="preserve">2. </w:t>
      </w:r>
      <w:proofErr w:type="gramStart"/>
      <w:r w:rsidRPr="000257FD">
        <w:rPr>
          <w:rFonts w:ascii="Times New Roman" w:hAnsi="Times New Roman"/>
          <w:bCs/>
          <w:sz w:val="24"/>
          <w:szCs w:val="24"/>
        </w:rPr>
        <w:t>http</w:t>
      </w:r>
      <w:r w:rsidRPr="000257FD">
        <w:rPr>
          <w:rFonts w:ascii="Times New Roman" w:hAnsi="Times New Roman"/>
          <w:sz w:val="24"/>
          <w:szCs w:val="24"/>
        </w:rPr>
        <w:t>://www.ecologysite.ru  –</w:t>
      </w:r>
      <w:proofErr w:type="gramEnd"/>
      <w:r w:rsidRPr="000257FD">
        <w:rPr>
          <w:rFonts w:ascii="Times New Roman" w:hAnsi="Times New Roman"/>
          <w:sz w:val="24"/>
          <w:szCs w:val="24"/>
        </w:rPr>
        <w:t xml:space="preserve"> экологические портал России и стран СНГ</w:t>
      </w:r>
    </w:p>
    <w:p w:rsidR="00B35B34" w:rsidRPr="000257FD" w:rsidRDefault="00B35B34" w:rsidP="00B35B3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5B34" w:rsidRPr="000257FD" w:rsidRDefault="00B35B34" w:rsidP="00B35B3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257FD">
        <w:rPr>
          <w:rFonts w:ascii="Times New Roman" w:hAnsi="Times New Roman"/>
          <w:b/>
          <w:sz w:val="24"/>
          <w:szCs w:val="24"/>
        </w:rPr>
        <w:t xml:space="preserve">4. КОНТРОЛЬ И ОЦЕНКА РЕЗУЛЬТАТОВ ОСВОЕНИЯ </w:t>
      </w:r>
    </w:p>
    <w:p w:rsidR="00B35B34" w:rsidRPr="000257FD" w:rsidRDefault="00B35B34" w:rsidP="00B35B3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257FD">
        <w:rPr>
          <w:rFonts w:ascii="Times New Roman" w:hAnsi="Times New Roman"/>
          <w:b/>
          <w:sz w:val="24"/>
          <w:szCs w:val="24"/>
        </w:rPr>
        <w:t xml:space="preserve">УЧЕБНОЙ ДИСЦИПЛИНЫ </w:t>
      </w:r>
    </w:p>
    <w:p w:rsidR="00B35B34" w:rsidRPr="000257FD" w:rsidRDefault="00B35B34" w:rsidP="00B35B3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2"/>
        <w:gridCol w:w="3133"/>
        <w:gridCol w:w="2078"/>
      </w:tblGrid>
      <w:tr w:rsidR="00B35B34" w:rsidRPr="000257FD" w:rsidTr="00C0521B">
        <w:tc>
          <w:tcPr>
            <w:tcW w:w="4282" w:type="dxa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bCs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Cs/>
                <w:szCs w:val="22"/>
                <w:lang w:eastAsia="en-US"/>
              </w:rPr>
              <w:t>Общая/профессиональная компетенция</w:t>
            </w:r>
          </w:p>
        </w:tc>
        <w:tc>
          <w:tcPr>
            <w:tcW w:w="3133" w:type="dxa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Cs/>
                <w:szCs w:val="22"/>
                <w:lang w:eastAsia="en-US"/>
              </w:rPr>
              <w:t>Раздел/Тема</w:t>
            </w:r>
          </w:p>
        </w:tc>
        <w:tc>
          <w:tcPr>
            <w:tcW w:w="2078" w:type="dxa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bCs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Cs/>
                <w:color w:val="212529"/>
                <w:szCs w:val="22"/>
                <w:lang w:eastAsia="en-US"/>
              </w:rPr>
              <w:t>Тип оценочных мероприятий</w:t>
            </w:r>
          </w:p>
        </w:tc>
      </w:tr>
      <w:tr w:rsidR="00B35B34" w:rsidRPr="000257FD" w:rsidTr="00C0521B"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szCs w:val="22"/>
              </w:rPr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 xml:space="preserve">Р 1, Темы 1.1, 1.2, 1.3, 1.4, </w:t>
            </w:r>
          </w:p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 xml:space="preserve">Р 2, Темы 1.5, 1.6, </w:t>
            </w:r>
          </w:p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>Р 3, Темы 1.7, 1.8,</w:t>
            </w:r>
          </w:p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>Р 4, Темы 1.9,1.10,</w:t>
            </w:r>
          </w:p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>Р 5, Темы 1.11, 1.12,</w:t>
            </w:r>
          </w:p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>Р 6, Темы 1.13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bCs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Cs/>
                <w:szCs w:val="22"/>
                <w:lang w:eastAsia="en-US"/>
              </w:rPr>
              <w:t>тестирование</w:t>
            </w:r>
          </w:p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bCs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Cs/>
                <w:szCs w:val="22"/>
                <w:lang w:eastAsia="en-US"/>
              </w:rPr>
              <w:t xml:space="preserve">устный опрос, презентация, </w:t>
            </w:r>
          </w:p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bCs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Cs/>
                <w:szCs w:val="22"/>
                <w:lang w:eastAsia="en-US"/>
              </w:rPr>
              <w:t xml:space="preserve">доклады, </w:t>
            </w:r>
          </w:p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bCs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Cs/>
                <w:szCs w:val="22"/>
                <w:lang w:eastAsia="en-US"/>
              </w:rPr>
              <w:t>оценка самостоятельно выполненных заданий</w:t>
            </w:r>
          </w:p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bCs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Cs/>
                <w:szCs w:val="22"/>
                <w:lang w:eastAsia="en-US"/>
              </w:rPr>
              <w:t>дифференцированный зачет проводится в форме тестирования</w:t>
            </w:r>
          </w:p>
        </w:tc>
      </w:tr>
      <w:tr w:rsidR="00B35B34" w:rsidRPr="000257FD" w:rsidTr="00C0521B"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>ПК 3.2. Проводить лабораторные исследования качества и безопасности сырья, полуфабрикатов и готовой продукции в процессе производства продуктов питания из растительного сырья.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szCs w:val="22"/>
              </w:rPr>
            </w:pPr>
            <w:r w:rsidRPr="000257FD">
              <w:rPr>
                <w:rFonts w:ascii="Times New Roman" w:hAnsi="Times New Roman"/>
                <w:szCs w:val="22"/>
              </w:rPr>
              <w:t>Р 2, Тема 1.6</w:t>
            </w:r>
          </w:p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szCs w:val="22"/>
              </w:rPr>
              <w:t xml:space="preserve">Р </w:t>
            </w:r>
            <w:r w:rsidR="00A7260C">
              <w:rPr>
                <w:rFonts w:ascii="Times New Roman" w:hAnsi="Times New Roman"/>
                <w:szCs w:val="22"/>
              </w:rPr>
              <w:t>3</w:t>
            </w:r>
            <w:r w:rsidRPr="000257FD">
              <w:rPr>
                <w:rFonts w:ascii="Times New Roman" w:hAnsi="Times New Roman"/>
                <w:szCs w:val="22"/>
              </w:rPr>
              <w:t>, Тема 1,</w:t>
            </w:r>
            <w:r w:rsidR="00A7260C">
              <w:rPr>
                <w:rFonts w:ascii="Times New Roman" w:hAnsi="Times New Roman"/>
                <w:szCs w:val="22"/>
              </w:rPr>
              <w:t>7</w:t>
            </w:r>
          </w:p>
        </w:tc>
        <w:tc>
          <w:tcPr>
            <w:tcW w:w="2078" w:type="dxa"/>
            <w:vMerge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bCs/>
                <w:szCs w:val="22"/>
                <w:lang w:eastAsia="en-US"/>
              </w:rPr>
            </w:pPr>
          </w:p>
        </w:tc>
      </w:tr>
    </w:tbl>
    <w:p w:rsidR="00B35B34" w:rsidRPr="000257FD" w:rsidRDefault="00B35B34" w:rsidP="00B35B34">
      <w:pPr>
        <w:widowControl w:val="0"/>
        <w:spacing w:after="0" w:line="240" w:lineRule="auto"/>
        <w:rPr>
          <w:rFonts w:ascii="Times New Roman" w:hAnsi="Times New Roman"/>
          <w:b/>
          <w:bCs/>
          <w:szCs w:val="22"/>
        </w:rPr>
      </w:pPr>
    </w:p>
    <w:bookmarkEnd w:id="2"/>
    <w:p w:rsidR="00B35B34" w:rsidRDefault="00B35B34"/>
    <w:p w:rsidR="00B35B34" w:rsidRDefault="00B35B34"/>
    <w:p w:rsidR="00B35B34" w:rsidRDefault="00B35B34"/>
    <w:p w:rsidR="00B35B34" w:rsidRDefault="00B35B34"/>
    <w:p w:rsidR="00B35B34" w:rsidRDefault="00B35B34"/>
    <w:p w:rsidR="00B35B34" w:rsidRPr="00B35B34" w:rsidRDefault="00B35B34" w:rsidP="00B35B34">
      <w:pPr>
        <w:spacing w:after="0" w:line="240" w:lineRule="auto"/>
        <w:jc w:val="right"/>
        <w:rPr>
          <w:rFonts w:ascii="Times New Roman" w:eastAsia="Calibri" w:hAnsi="Times New Roman" w:cs="Calibri"/>
          <w:b/>
          <w:bCs/>
          <w:color w:val="auto"/>
          <w:sz w:val="24"/>
          <w:szCs w:val="24"/>
          <w:highlight w:val="yellow"/>
        </w:rPr>
      </w:pPr>
      <w:r w:rsidRPr="00B35B34"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  <w:lastRenderedPageBreak/>
        <w:t>Приложение 1</w:t>
      </w:r>
    </w:p>
    <w:p w:rsidR="00B35B34" w:rsidRPr="00B35B34" w:rsidRDefault="00B35B34" w:rsidP="00B35B34">
      <w:pPr>
        <w:spacing w:after="0" w:line="259" w:lineRule="auto"/>
        <w:jc w:val="right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  <w:r w:rsidRPr="00B35B34"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  <w:t xml:space="preserve">к рабочей программе учебного предмета </w:t>
      </w:r>
    </w:p>
    <w:p w:rsidR="00B35B34" w:rsidRPr="00B35B34" w:rsidRDefault="00B35B34" w:rsidP="00B35B34">
      <w:pPr>
        <w:keepNext/>
        <w:keepLines/>
        <w:spacing w:after="0" w:line="360" w:lineRule="auto"/>
        <w:jc w:val="right"/>
        <w:outlineLvl w:val="0"/>
        <w:rPr>
          <w:rFonts w:ascii="Times New Roman" w:hAnsi="Times New Roman"/>
          <w:b/>
          <w:sz w:val="24"/>
          <w:szCs w:val="24"/>
        </w:rPr>
      </w:pPr>
      <w:r w:rsidRPr="00B35B34">
        <w:rPr>
          <w:rFonts w:ascii="Times New Roman" w:hAnsi="Times New Roman"/>
          <w:b/>
          <w:sz w:val="24"/>
          <w:szCs w:val="24"/>
        </w:rPr>
        <w:t>«ОУП. 14 Геоэкология»</w:t>
      </w:r>
    </w:p>
    <w:p w:rsidR="00B35B34" w:rsidRPr="00B35B34" w:rsidRDefault="00B35B34" w:rsidP="00B35B34">
      <w:pPr>
        <w:keepNext/>
        <w:spacing w:after="0" w:line="240" w:lineRule="auto"/>
        <w:jc w:val="right"/>
        <w:outlineLvl w:val="0"/>
        <w:rPr>
          <w:rFonts w:ascii="Times New Roman" w:eastAsia="Calibri" w:hAnsi="Times New Roman" w:cs="Calibri"/>
          <w:b/>
          <w:color w:val="auto"/>
          <w:sz w:val="24"/>
          <w:szCs w:val="24"/>
        </w:rPr>
      </w:pPr>
    </w:p>
    <w:p w:rsidR="00B35B34" w:rsidRPr="00B35B34" w:rsidRDefault="00B35B34" w:rsidP="00B35B34">
      <w:pPr>
        <w:spacing w:after="0" w:line="259" w:lineRule="auto"/>
        <w:jc w:val="right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</w:p>
    <w:p w:rsidR="00B35B34" w:rsidRPr="00B35B34" w:rsidRDefault="00B35B34" w:rsidP="00B35B34">
      <w:pPr>
        <w:spacing w:after="0" w:line="259" w:lineRule="auto"/>
        <w:jc w:val="right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</w:p>
    <w:p w:rsidR="00B35B34" w:rsidRPr="00B35B34" w:rsidRDefault="00B35B34" w:rsidP="00B35B34">
      <w:pPr>
        <w:spacing w:after="0" w:line="259" w:lineRule="auto"/>
        <w:jc w:val="right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</w:p>
    <w:p w:rsidR="00B35B34" w:rsidRPr="00B35B34" w:rsidRDefault="00B35B34" w:rsidP="00B35B34">
      <w:pPr>
        <w:spacing w:after="0" w:line="259" w:lineRule="auto"/>
        <w:jc w:val="right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</w:p>
    <w:p w:rsidR="00B35B34" w:rsidRPr="00B35B34" w:rsidRDefault="00B35B34" w:rsidP="00B35B34">
      <w:pPr>
        <w:spacing w:after="0" w:line="259" w:lineRule="auto"/>
        <w:jc w:val="right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</w:p>
    <w:p w:rsidR="00B35B34" w:rsidRPr="00B35B34" w:rsidRDefault="00B35B34" w:rsidP="00B35B34">
      <w:pPr>
        <w:spacing w:after="0" w:line="259" w:lineRule="auto"/>
        <w:jc w:val="right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</w:p>
    <w:p w:rsidR="00B35B34" w:rsidRPr="00B35B34" w:rsidRDefault="00B35B34" w:rsidP="00B35B34">
      <w:pPr>
        <w:spacing w:after="0" w:line="259" w:lineRule="auto"/>
        <w:jc w:val="right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</w:p>
    <w:p w:rsidR="00B35B34" w:rsidRPr="00B35B34" w:rsidRDefault="00B35B34" w:rsidP="00B35B34">
      <w:pPr>
        <w:spacing w:after="0" w:line="259" w:lineRule="auto"/>
        <w:jc w:val="right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</w:p>
    <w:p w:rsidR="00B35B34" w:rsidRPr="00B35B34" w:rsidRDefault="00B35B34" w:rsidP="00B35B34">
      <w:pPr>
        <w:spacing w:after="0" w:line="259" w:lineRule="auto"/>
        <w:jc w:val="right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</w:p>
    <w:p w:rsidR="00B35B34" w:rsidRPr="00B35B34" w:rsidRDefault="00B35B34" w:rsidP="00B35B34">
      <w:pPr>
        <w:spacing w:after="0" w:line="259" w:lineRule="auto"/>
        <w:jc w:val="right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</w:p>
    <w:p w:rsidR="00B35B34" w:rsidRPr="00B35B34" w:rsidRDefault="00B35B34" w:rsidP="00B35B34">
      <w:pPr>
        <w:spacing w:after="0" w:line="259" w:lineRule="auto"/>
        <w:jc w:val="right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</w:p>
    <w:p w:rsidR="00B35B34" w:rsidRPr="00B35B34" w:rsidRDefault="00B35B34" w:rsidP="00B35B34">
      <w:pPr>
        <w:spacing w:after="0" w:line="259" w:lineRule="auto"/>
        <w:jc w:val="center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  <w:r w:rsidRPr="00B35B34"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  <w:t xml:space="preserve">Фонд оценочных средств по учебному предмету </w:t>
      </w:r>
    </w:p>
    <w:p w:rsidR="00B35B34" w:rsidRPr="00B35B34" w:rsidRDefault="00B35B34" w:rsidP="00B35B34">
      <w:pPr>
        <w:keepNext/>
        <w:keepLines/>
        <w:spacing w:after="0" w:line="36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B35B34">
        <w:rPr>
          <w:rFonts w:ascii="Times New Roman" w:hAnsi="Times New Roman"/>
          <w:b/>
          <w:sz w:val="24"/>
          <w:szCs w:val="24"/>
        </w:rPr>
        <w:t>«ОУП. 14 Геоэкология»</w:t>
      </w:r>
    </w:p>
    <w:p w:rsidR="00B35B34" w:rsidRPr="00B35B34" w:rsidRDefault="00B35B34" w:rsidP="00B35B34">
      <w:pPr>
        <w:keepNext/>
        <w:keepLines/>
        <w:spacing w:after="0" w:line="360" w:lineRule="auto"/>
        <w:jc w:val="center"/>
        <w:outlineLvl w:val="0"/>
        <w:rPr>
          <w:rFonts w:ascii="Times New Roman Полужирный" w:hAnsi="Times New Roman Полужирный"/>
          <w:b/>
          <w:sz w:val="24"/>
        </w:rPr>
      </w:pPr>
    </w:p>
    <w:p w:rsidR="00B35B34" w:rsidRPr="00B35B34" w:rsidRDefault="00B35B34" w:rsidP="00B35B34">
      <w:pPr>
        <w:keepNext/>
        <w:keepLines/>
        <w:spacing w:after="0" w:line="360" w:lineRule="auto"/>
        <w:jc w:val="center"/>
        <w:outlineLvl w:val="0"/>
        <w:rPr>
          <w:rFonts w:ascii="Times New Roman Полужирный" w:hAnsi="Times New Roman Полужирный"/>
          <w:b/>
          <w:sz w:val="24"/>
        </w:rPr>
      </w:pPr>
    </w:p>
    <w:p w:rsidR="00B35B34" w:rsidRPr="00B35B34" w:rsidRDefault="00B35B34" w:rsidP="00B35B34">
      <w:pPr>
        <w:keepNext/>
        <w:keepLines/>
        <w:spacing w:after="0" w:line="360" w:lineRule="auto"/>
        <w:jc w:val="center"/>
        <w:outlineLvl w:val="0"/>
        <w:rPr>
          <w:rFonts w:ascii="Times New Roman Полужирный" w:hAnsi="Times New Roman Полужирный"/>
          <w:b/>
          <w:sz w:val="24"/>
        </w:rPr>
      </w:pPr>
    </w:p>
    <w:p w:rsidR="00B35B34" w:rsidRPr="00B35B34" w:rsidRDefault="00B35B34" w:rsidP="00B35B34">
      <w:pPr>
        <w:keepNext/>
        <w:keepLines/>
        <w:spacing w:after="0" w:line="360" w:lineRule="auto"/>
        <w:jc w:val="center"/>
        <w:outlineLvl w:val="0"/>
        <w:rPr>
          <w:rFonts w:ascii="Times New Roman Полужирный" w:hAnsi="Times New Roman Полужирный"/>
          <w:b/>
          <w:sz w:val="24"/>
        </w:rPr>
      </w:pPr>
    </w:p>
    <w:p w:rsidR="00B35B34" w:rsidRPr="00B35B34" w:rsidRDefault="00B35B34" w:rsidP="00B35B34">
      <w:pPr>
        <w:keepNext/>
        <w:keepLines/>
        <w:spacing w:after="0" w:line="360" w:lineRule="auto"/>
        <w:jc w:val="center"/>
        <w:outlineLvl w:val="0"/>
        <w:rPr>
          <w:rFonts w:ascii="Times New Roman Полужирный" w:hAnsi="Times New Roman Полужирный"/>
          <w:b/>
          <w:sz w:val="24"/>
        </w:rPr>
      </w:pPr>
    </w:p>
    <w:p w:rsidR="00B35B34" w:rsidRPr="00B35B34" w:rsidRDefault="00B35B34" w:rsidP="00B35B34">
      <w:pPr>
        <w:keepNext/>
        <w:keepLines/>
        <w:spacing w:after="0" w:line="360" w:lineRule="auto"/>
        <w:jc w:val="center"/>
        <w:outlineLvl w:val="0"/>
        <w:rPr>
          <w:rFonts w:ascii="Times New Roman Полужирный" w:hAnsi="Times New Roman Полужирный"/>
          <w:b/>
          <w:sz w:val="24"/>
        </w:rPr>
      </w:pPr>
    </w:p>
    <w:p w:rsidR="00B35B34" w:rsidRPr="00B35B34" w:rsidRDefault="00B35B34" w:rsidP="00B35B34">
      <w:pPr>
        <w:keepNext/>
        <w:keepLines/>
        <w:spacing w:after="0" w:line="360" w:lineRule="auto"/>
        <w:jc w:val="center"/>
        <w:outlineLvl w:val="0"/>
        <w:rPr>
          <w:rFonts w:ascii="Times New Roman Полужирный" w:hAnsi="Times New Roman Полужирный"/>
          <w:b/>
          <w:sz w:val="24"/>
        </w:rPr>
      </w:pPr>
    </w:p>
    <w:p w:rsidR="00B35B34" w:rsidRPr="00B35B34" w:rsidRDefault="00B35B34" w:rsidP="00B35B34">
      <w:pPr>
        <w:keepNext/>
        <w:keepLines/>
        <w:spacing w:after="0" w:line="360" w:lineRule="auto"/>
        <w:jc w:val="center"/>
        <w:outlineLvl w:val="0"/>
        <w:rPr>
          <w:rFonts w:ascii="Times New Roman Полужирный" w:hAnsi="Times New Roman Полужирный"/>
          <w:b/>
          <w:sz w:val="24"/>
        </w:rPr>
      </w:pPr>
    </w:p>
    <w:p w:rsidR="00B35B34" w:rsidRPr="00B35B34" w:rsidRDefault="00B35B34" w:rsidP="00B35B34">
      <w:pPr>
        <w:keepNext/>
        <w:keepLines/>
        <w:spacing w:after="0" w:line="360" w:lineRule="auto"/>
        <w:jc w:val="center"/>
        <w:outlineLvl w:val="0"/>
        <w:rPr>
          <w:rFonts w:ascii="Times New Roman Полужирный" w:hAnsi="Times New Roman Полужирный"/>
          <w:b/>
          <w:sz w:val="24"/>
        </w:rPr>
      </w:pPr>
    </w:p>
    <w:p w:rsidR="00B35B34" w:rsidRPr="00B35B34" w:rsidRDefault="00B35B34" w:rsidP="00B35B34">
      <w:pPr>
        <w:keepNext/>
        <w:keepLines/>
        <w:spacing w:after="0" w:line="360" w:lineRule="auto"/>
        <w:jc w:val="center"/>
        <w:outlineLvl w:val="0"/>
        <w:rPr>
          <w:b/>
          <w:sz w:val="24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  <w:sectPr w:rsidR="00B35B34" w:rsidRPr="00B35B34" w:rsidSect="00B35B34">
          <w:pgSz w:w="11908" w:h="16840"/>
          <w:pgMar w:top="1134" w:right="850" w:bottom="1134" w:left="1701" w:header="0" w:footer="0" w:gutter="0"/>
          <w:cols w:space="331"/>
        </w:sectPr>
      </w:pPr>
    </w:p>
    <w:p w:rsidR="00B35B34" w:rsidRPr="00B35B34" w:rsidRDefault="00B35B34" w:rsidP="00B35B34">
      <w:pPr>
        <w:spacing w:after="0" w:line="259" w:lineRule="auto"/>
        <w:jc w:val="center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jc w:val="center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  <w:sectPr w:rsidR="00B35B34" w:rsidRPr="00B35B34" w:rsidSect="00B35B34">
          <w:type w:val="continuous"/>
          <w:pgSz w:w="11908" w:h="16840"/>
          <w:pgMar w:top="1134" w:right="850" w:bottom="1134" w:left="1701" w:header="0" w:footer="0" w:gutter="0"/>
          <w:cols w:num="3" w:space="708" w:equalWidth="0">
            <w:col w:w="3053" w:space="331"/>
            <w:col w:w="4029" w:space="214"/>
            <w:col w:w="1729" w:space="0"/>
          </w:cols>
        </w:sectPr>
      </w:pPr>
    </w:p>
    <w:p w:rsidR="00B35B34" w:rsidRPr="00B35B34" w:rsidRDefault="00B35B34" w:rsidP="00B35B34">
      <w:pPr>
        <w:spacing w:after="0" w:line="259" w:lineRule="auto"/>
        <w:jc w:val="center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  <w:r w:rsidRPr="00B35B34"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  <w:t>202</w:t>
      </w:r>
      <w:r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  <w:t>4</w:t>
      </w:r>
      <w:r w:rsidRPr="00B35B34"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  <w:t xml:space="preserve"> г.</w:t>
      </w:r>
    </w:p>
    <w:p w:rsidR="00B35B34" w:rsidRPr="00B35B34" w:rsidRDefault="00B35B34" w:rsidP="00B35B34">
      <w:pPr>
        <w:widowControl w:val="0"/>
        <w:spacing w:after="0" w:line="247" w:lineRule="auto"/>
        <w:ind w:right="178"/>
        <w:rPr>
          <w:rFonts w:ascii="Times New Roman" w:hAnsi="Times New Roman"/>
          <w:sz w:val="23"/>
          <w:szCs w:val="23"/>
        </w:rPr>
        <w:sectPr w:rsidR="00B35B34" w:rsidRPr="00B35B34" w:rsidSect="00B35B34">
          <w:type w:val="continuous"/>
          <w:pgSz w:w="11908" w:h="16840"/>
          <w:pgMar w:top="1134" w:right="850" w:bottom="1134" w:left="1701" w:header="0" w:footer="0" w:gutter="0"/>
          <w:cols w:space="331"/>
        </w:sect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B35B34">
        <w:rPr>
          <w:rFonts w:ascii="Times New Roman" w:eastAsia="Calibri" w:hAnsi="Times New Roman"/>
          <w:b/>
          <w:bCs/>
          <w:sz w:val="28"/>
          <w:szCs w:val="28"/>
        </w:rPr>
        <w:t>ТИПОВЫЕ КОНТРОЛЬНЫЕ ЗАДАНИЯ И ИНЫЕ МАТЕРИАЛЫ,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B35B34">
        <w:rPr>
          <w:rFonts w:ascii="Times New Roman" w:eastAsia="Calibri" w:hAnsi="Times New Roman"/>
          <w:b/>
          <w:bCs/>
          <w:sz w:val="28"/>
          <w:szCs w:val="28"/>
        </w:rPr>
        <w:t>НЕОБХОДИМЫЕ ДЛЯ ОЦЕНКИ РЕЗУЛЬТАТОВ ОСВОЕНИЯ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B35B34">
        <w:rPr>
          <w:rFonts w:ascii="Times New Roman" w:eastAsia="Calibri" w:hAnsi="Times New Roman"/>
          <w:b/>
          <w:bCs/>
          <w:sz w:val="28"/>
          <w:szCs w:val="28"/>
        </w:rPr>
        <w:t>ДИСЦИПЛИНЫ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B35B34">
        <w:rPr>
          <w:rFonts w:ascii="Times New Roman" w:eastAsia="Calibri" w:hAnsi="Times New Roman"/>
          <w:b/>
          <w:bCs/>
          <w:sz w:val="28"/>
          <w:szCs w:val="28"/>
        </w:rPr>
        <w:t>Перечень вопросов для промежуточного контроля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B35B34">
        <w:rPr>
          <w:rFonts w:ascii="Times New Roman" w:eastAsia="Calibri" w:hAnsi="Times New Roman"/>
          <w:b/>
          <w:bCs/>
          <w:sz w:val="28"/>
          <w:szCs w:val="28"/>
        </w:rPr>
        <w:t>(дифференцированного зачета)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изучает геоэкология?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На какие направления подразделяется геоэкология?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На чем основывается понятийная база геоэкологии?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означает термин «окружающая среда»?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означает понятие «экологическая ниша»?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Чем отличается биогеоценоз от экосистемы?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такое ноосфера?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является объектом исследования геоэкологии?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заключается влияние численности населения на экологические функции геосфер?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На чем основано представление о важности населения как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геоэкологического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фактора?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такое коэффициент фертильности?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каких странах наблюдается наиболее интенсивный рост народонаселения?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еще социально-экономические факторы влияют на геоэкологию?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этапы взаимодействия человека и природы выделяют в истории человеческого общества?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Когда произошла «неолитическая» революция и к чему она привела?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Чем характеризовалась «промышленная» революция?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существуют группы концепций, отражающие взаимодействие человека, природы и общества?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представляет собой космическая радиация?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такое галактический год?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представляют собой струйные потоки?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Чем обусловлено возникновение и течение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космогеологических</w:t>
      </w:r>
      <w:proofErr w:type="spellEnd"/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процессов?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такое астроблема?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Что собой представляют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импактиты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Назовите основные факторы опасности, исходящие из космоса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Каково строение атмосферы?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Что такое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страто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- и тропопауза?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Перечислите слои атмосферы.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заключается тепловой баланс атмосферы?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Какова роль атмосферы в развитии природных процессов?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Каким образом распределяется солнечная энергия в атмосфере?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Каким образом распределяется влага в атмосфере?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заключается эколого-геологическая роль атмосферы?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Какова роль циклонов?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lastRenderedPageBreak/>
        <w:t>34.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Чем отличаются воздушные бури от смерчей?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заключается катастрофизм гроз и молний?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стихийные явления возникают при дефиците влаги?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суть антропогенных изменений атмосферы?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Что такое смог и какие существуют типы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смогов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представляют собой кислотные дожди?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заключается особенность парникового эффекта?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Какова роль озонового слоя и причины его утонения?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Каковы биологические последствия озоновых дыр?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существуют глобальные сценарии климатических изменений?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такое «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асидификация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атмосферы»?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такое ПДК?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такое ПДВ?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Каковы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этносферные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функции атмосферы?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такое гидросфера?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Какую роль играет Мировой океан в терморегулировании планеты?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заключается глобальный круговорот воды?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Каковы особенности Мирового океана?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Каковы соленость и температура Мирового океана и каково их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распределение?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Где располагается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термоклин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существуют течения в Мировом океане?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Что такое цунами и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сейши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существуют основные формы рельефа в Мировом океане?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Какова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биопродуктивность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Мирового океана и в чем она состоит?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минеральные ресурсы находятся в Мировом океане?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такое апвеллинг?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составляет биоресурсы Мирового океана?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Какой образ жизни ведут морские организмы?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заключаются экологические функции Мирового океана?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Какова геологическая роль Мирового океана?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заключается ресурсная роль Мирового океана?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глобальные и региональные последствия возникли в Мировом океане в результате антропогенной деятельности?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Каким образом разграничиваются воды Мирового океана 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международной практике?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входит в состав гидросферы суши?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На чем основана классификация озер?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Какое воздействие на природную обстановку оказывают водохранилища?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70.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стихийные процессы связаны с гидросферой суши?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71.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Что такое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лимноабразия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72.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Каковы положительные и отрицательные стороны заболачивания?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73.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состоит экологическое воздействие лавин и селей?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74.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особенность термического загрязнения вод?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75.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Какова сейсмическая активность водохранилищ?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lastRenderedPageBreak/>
        <w:t>76.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Каковы особенности загрязнения природных вод?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77.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Как развиваются процессы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асидификации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и эвтрофикации?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78.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На чем основано управление качеством природных ресурсов?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79.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Каково внутреннее строение Земли?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80.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Каково строение земной коры?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81.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такое литосфера?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82.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означает понятие «геологическая среда»?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83.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состоит экологическая функция литосферы?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84.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Какова ресурсная и геодинамическая роль литосферы?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85.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Какова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геофизико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-геохимическая роль литосферы?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86.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существуют неблагоприятные геодинамические процессы?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87.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заключается отрицательная роль эрозии континентов?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88.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Какую роль играют склоновые процессы?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89.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 и где возникают оползни?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90.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существуют карстовые формы рельефа?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91.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Какую негативную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геоэкологическую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роль играют извержения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вулканов и землетрясения?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92.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особенность геофизических и геохимических аномалий?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93.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Каковы последствия антропогенного воздействия на геологическую среду?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94.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ландшафты и формы рельефа создаются в результате антропогенной деятельности?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95.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Где проходят границы биосферы?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96.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заключается особенность биосферы?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97.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В чем заключается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цефализация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98.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Какова история биосферы? Назовите основные вехи развития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биосферы.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99.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Каковы экологические функции живого вещества?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100.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заключается энергетическая функция живого вещества?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101.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заключается газовая функция живого вещества?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102.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заключаются почвенно-элювиальная, водоочистная и водорегулирующая функции живого вещества?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103.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заключается концентрационная, транспортная и деструктивная роль живого вещества?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104.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Каково биологическое разнообразие?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105.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На чем основана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биоиндикация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106.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 происходит и чем обусловлен круговорот веществ в биосфере?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107.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 круговорот углерода?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108.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 круговорот азота в биосфере?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109.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 круговорот фосфора в биосфере?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110.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 круговорот серы в биосфере?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111.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 круговорот ртути в биосфере?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112.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 круговорот свинца в биосфере?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113.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Существует ли в биосфере круговорот других химических элементов и соединений?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lastRenderedPageBreak/>
        <w:t>114.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заключается устойчивость и неустойчивость биосферы?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115.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Гоэкологическое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воздействие урбанизации и городской среды.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116.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Воздействие жизнедеятельности городского населения на воздушную среду и подземные воды.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117.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Воздействие на природную среду свалок твердых бытовых отходов вокруг городов.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118.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Особенности управления водными ресурсами.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119.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Дать характеристику понятиям ПДК, ПДС и ВПК.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120.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Система охраны геологической среды?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121.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Эколого-геологический мониторинг.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122.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Управление отходами.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123.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Геоэкологические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проблемы сельского хозяйства.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124.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Геоэкологические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проблемы энергетики.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125.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Геоэкологическая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роль промышленности и транспорта.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126.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Концепция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геоэкологического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геопотенциала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127.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Методы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геоэкологических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исследований.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128.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Методы и принципы основано проведение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геоэкологического</w:t>
      </w:r>
      <w:proofErr w:type="spellEnd"/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B35B34">
        <w:rPr>
          <w:rFonts w:ascii="Times New Roman" w:eastAsia="Calibri" w:hAnsi="Times New Roman"/>
          <w:sz w:val="28"/>
          <w:szCs w:val="28"/>
        </w:rPr>
        <w:t>картографировния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129.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Этапность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геоэкологических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работ.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130.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Объекты, подлежащие исследованиям при среднемасштабных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геоэкологических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работах.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131.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Методы проводимых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геоэкологических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работ.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132.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Документы и виды анализов при камеральных работах.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133.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Основные понятия о мониторинге.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134.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Общая структура мониторинга.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135.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Комплекс технических средств для создания ГИС при мониторинге.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136.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Состав программных средств при мониторинге.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137.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Классификация видов мониторинга.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138.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Службы мониторинга.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139.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Системы автоматического мониторинга.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140.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Методы и виды исследований.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141.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Атмогеохимические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исследования.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142.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Гидрогеологические и гидрогеохимические исследования.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143.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Гидролитогеохимические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исследования.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144.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Ландшафтные исследования.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145.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Почвенные исследования.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146.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Геоботанические исследования.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147.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Биологические исследования.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148.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Медико-геохимические исследования.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149.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Наблюдательные сети и объём работ.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150.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Методы подготовки проб к лабораторным исследованиям.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151.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Мониторинг атмосферного воздуха.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152.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Мониторинг загрязнения снегового покрова.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153.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Мониторинг состояния почв.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154.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Мониторинг поверхностных и подземных вод.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lastRenderedPageBreak/>
        <w:t>155.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Мониторинг растительности.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156.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Мониторинг биоты.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157.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Мониторинг экзогенных геологических процессов, контроля 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прогноза опасных геологических процессов.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B35B34">
        <w:rPr>
          <w:rFonts w:ascii="Times New Roman" w:eastAsia="Calibri" w:hAnsi="Times New Roman"/>
          <w:b/>
          <w:bCs/>
          <w:sz w:val="28"/>
          <w:szCs w:val="28"/>
        </w:rPr>
        <w:t>Фонд тестовых заданий для учебной дисциплины ООД.14 Геоэкология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ОК 07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B35B34">
        <w:rPr>
          <w:rFonts w:ascii="Times New Roman" w:eastAsia="Calibri" w:hAnsi="Times New Roman"/>
          <w:b/>
          <w:bCs/>
          <w:sz w:val="28"/>
          <w:szCs w:val="28"/>
        </w:rPr>
        <w:t>Комплект тестовых заданий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по дисциплине </w:t>
      </w:r>
      <w:r w:rsidRPr="00B35B34">
        <w:rPr>
          <w:rFonts w:ascii="Times New Roman" w:eastAsia="Calibri" w:hAnsi="Times New Roman"/>
          <w:b/>
          <w:bCs/>
          <w:sz w:val="28"/>
          <w:szCs w:val="28"/>
        </w:rPr>
        <w:t>Геоэкология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Геоэкология — это...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а)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экологизированная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география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мировоззрение, научная основа взаимодействия человека с природой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ландшафтная экология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г) междисциплинарная наука, изучающая проблемы экологии по взаимосвязи с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геосферными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процессами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д) экологическая биология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е) экологическая геология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Геосферы Земли — это...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а) океан,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педосфера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, ледники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атмосфера, гидросфера, литосфера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в)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космосфера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, галактика, вселенная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Гелиобиология — это наука, изучающая влияние Солнца на...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геодинамику Земли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биоту Земли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ландшафт Земли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Гелиопроцессы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, влияющие на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геоэкологические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факторы...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солнечные вспышки, солнечные бури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сжатие магнитосферы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ионосферные возмущения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Тропосфера, стратосфера, мезосфера, термосфера и экзосфера — части...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гидросферы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литосферы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атмосферы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Общая циркуляция воздушных масс является результатом...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неравномерного, теплового нагрева тропосферы Солнцем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б) их квантования по меридиану на конвективные ячейки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валикового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типа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переходом тепла океана в кинетическую энергию атмосферы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«Озоновая дыра» — это пространство над тропосферой значительных размеров с содержанием озона (</w:t>
      </w:r>
      <w:proofErr w:type="gramStart"/>
      <w:r w:rsidRPr="00B35B34">
        <w:rPr>
          <w:rFonts w:ascii="Times New Roman" w:eastAsia="Calibri" w:hAnsi="Times New Roman"/>
          <w:sz w:val="28"/>
          <w:szCs w:val="28"/>
        </w:rPr>
        <w:t>0</w:t>
      </w:r>
      <w:r w:rsidRPr="00B35B34">
        <w:rPr>
          <w:rFonts w:ascii="Times New Roman" w:eastAsia="Calibri" w:hAnsi="Times New Roman"/>
          <w:sz w:val="18"/>
          <w:szCs w:val="18"/>
        </w:rPr>
        <w:t>3</w:t>
      </w:r>
      <w:r w:rsidRPr="00B35B34">
        <w:rPr>
          <w:rFonts w:ascii="Times New Roman" w:eastAsia="Calibri" w:hAnsi="Times New Roman"/>
          <w:sz w:val="28"/>
          <w:szCs w:val="28"/>
        </w:rPr>
        <w:t>)...</w:t>
      </w:r>
      <w:proofErr w:type="gramEnd"/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повышенным против среднего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пониженным наполовину обычного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средним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глобальных структурах струйных воздушных потоков, их столкновении и вихревой циркуляции проявляются...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lastRenderedPageBreak/>
        <w:t>а) торнадо, смерчи и тромбы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грозовые облачности, молнии и град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атмосферные циклоны и антициклоны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Экстремальная группа свойств воды — это...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фазовые переходы, вариации плотностей, тепловое расширение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теплоемкость, теплота плавления, теплота испарения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высокое поверхностное натяжение, растворяющая способность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Глобальный накопитель тепла...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атмосфера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б)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иедосфера</w:t>
      </w:r>
      <w:proofErr w:type="spellEnd"/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Мировой океан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И. Наиболее опасный для экологии тип земной коры...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континентальный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переходный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океанический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Непреложная истина в экологии — это...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человек — хозяин природы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главенство рыночной экономики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гармония производства и потребления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г) стремление к социальной справедливости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д) гармония взаимодействий человека и природы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Техногенные объекты, предприятия, которые могут вызвать глобальные загрязнения окружающей среды, в последовательности повышения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их опасности: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атомная промышленность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химическая промышленность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цветная металлургия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г) черная металлургия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д) нефтедобывающие и перерабатывающие отрасли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главное в докладах Римского клуба?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а) идея о господствующем положении человека в природе 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рекомендации по оптимизации глобальных экологических противоречий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доминирование в обществе интересов мирового рынка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Приведите соответствующие определения следующим подходам к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решению вопросов природопользования: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i/>
          <w:iCs/>
          <w:sz w:val="28"/>
          <w:szCs w:val="28"/>
        </w:rPr>
      </w:pPr>
      <w:r w:rsidRPr="00B35B34">
        <w:rPr>
          <w:rFonts w:ascii="Times New Roman" w:eastAsia="Calibri" w:hAnsi="Times New Roman"/>
          <w:i/>
          <w:iCs/>
          <w:sz w:val="28"/>
          <w:szCs w:val="28"/>
        </w:rPr>
        <w:t>Наименование подходов: Определение подходов: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натуралистический а) превосходство человека (общества) над природой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потребительский б) невмешательство в природу или «назад к природе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концептуалистический в) экологический пессимизм (тревожное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ожидание)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г) конструктивистский г) ограничение пределов роста народонаселения планеты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д) мальтузианский д) глобальное управление природной средой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Противовес глобальному экологическому рационализму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природо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-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пользования...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lastRenderedPageBreak/>
        <w:t>а) экологическая охрана природы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экологический иррационализм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экологическая достаточность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Основа принципа экологического рационализма...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экологическая целесообразность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производственная необходимость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корпоративные или социальные интересы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г) потенциал экологической достаточности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Главные задачи экологической охраны природы...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сохранение природных ландшафтов, их биоценоза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минимизация совокупных потерь лесной и живой природы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восстановление чистоты водного и воздушного бассейнов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г) научно обоснованное землепользование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Природные объекты, обладающие экологической потребительной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стоимостью...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водный и воздушный бассейн, природные ландшафты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земельные и лесные угодья, запасы подземных вод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запасы полезных ископаемых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Эффективность экологической охраны окружающей среды оценивается...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как системный показатель прибыли, полученный от сохранения чистоты продуктивности природной среды, являющейся индикатором здоровья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людей и продолжительности их жизни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как системный показатель прибыли, полученный от сохранения 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рационального использования природных ресурсов и естественных условий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как показатель эколого-социально-экономической прибыли, понимаемый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как конечный результат природоохранных мероприятий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Роль кадастров и реестров природных ресурсов в управлении и экономическом регулировании экологической охраны природы и окружающей среды...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введение стимулирующих льготных налогов, цен на экологически чистую продукцию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б) дифференцирование взимания платы за пользование природными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ресур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-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сами с учетом ренты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установление нормативных налоговых и других видов платежей, штрафных санкций за загрязнение окружающей среды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Последовательность видов транспорта по степени снижения их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вредного воздействия на окружающую среду...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ракетно-космический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водный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авиационный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г) железнодорожный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д) автомобильный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е) трубопроводный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Последовательность увеличения экологической нагрузки на окружающую среду объектов топливно-энергетического комплекса...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lastRenderedPageBreak/>
        <w:t>а) ТЭС, функционирующие на сжигании угля и горючих сланцев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ТЭС — на сжигании нефтепродуктов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ТЭС, работающие на газе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г) АЭС — в случае безаварийной работы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д) геотермальные электростанции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Перечислите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экозащитное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оборудование: пылеулавливающее, газо-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улавливающее, водного хозяйства: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а) адсорбционные установки, адсорбенты,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десорбенты</w:t>
      </w:r>
      <w:proofErr w:type="spellEnd"/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циклоны, скрубберы, фильтры с продувкой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артезианские скважины, насосные станции, очистные сооружения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Выберите определение понятиям: природоохранного права как синонима экологического права, экологического права как гражданского права;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экологического права как ветви юридического права: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право граждан нынешнего и будущих поколений на экологически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чистую для здоровья окружающую среду, социальные, правовые, духовные 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культурные гарантии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совокупность законов и постановлений государства, относящихся к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охране природных ресурсов и среды жизни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ветвь общероссийского права, регулирующая общественно- экологические и правовые отношения в сфере взаимодействия общества и природы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Юридическую ответственность за экологические правонарушения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несут...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штатные сотрудники природоохранных организаций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должностные (юридические) и физические лица, причастные к экологическим правонарушениям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члены общественных природоохранных организаций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Статья Уголовного кодекса в сфере экологии предусматривает лишение свободы сроком от 12 до 20 лет...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загрязнение вод (ст. 250)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загрязнение атмосферы (ст. 251)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экоцид (ст. 358)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г) нарушение правил охраны и использования недр (ст. 255)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На повестке дня конференции ООН в Рио-де-Жанейро в 1992 г. рассматривались...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декларация об окружающей среде и развитии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заявление о принципах отношения к лесам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Киотский протокол об ограничении выбросов в атмосферу парниковых газов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Альтернатива неконтролируемым свалкам ТБО...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несанкционированные свалки ТБО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полигоны ТБО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санкционированные свалки ТБО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г) технологические отвалы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Совокупность естественных условий существования человеческого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общества называется: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lastRenderedPageBreak/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природой;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природной средой;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географической средой;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окружающей средой;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квазиприродной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средой.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Совокупность геохимических процессов, вызванных </w:t>
      </w:r>
      <w:proofErr w:type="gramStart"/>
      <w:r w:rsidRPr="00B35B34">
        <w:rPr>
          <w:rFonts w:ascii="Times New Roman" w:eastAsia="Calibri" w:hAnsi="Times New Roman"/>
          <w:sz w:val="28"/>
          <w:szCs w:val="28"/>
        </w:rPr>
        <w:t>горно- технической</w:t>
      </w:r>
      <w:proofErr w:type="gramEnd"/>
      <w:r w:rsidRPr="00B35B34">
        <w:rPr>
          <w:rFonts w:ascii="Times New Roman" w:eastAsia="Calibri" w:hAnsi="Times New Roman"/>
          <w:sz w:val="28"/>
          <w:szCs w:val="28"/>
        </w:rPr>
        <w:t xml:space="preserve"> инженерно-строительной и сельскохозяйственной деятельно стью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человека называется: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ноогенезом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урбанизацией;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экоцентризмом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техногенезом;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техносферой.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Полезные ископаемые недр планеты относятся к: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неисчерпаемым природным ресурсам;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возобновляемым природным ресурсам;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невозобновляемым природным ресурсам;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пополняющимся ресурсам;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рекреационным ресурсам.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Главная причина усиления эрозии почвы: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потепление климата;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распашка земель;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строительство дорог;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строительство городов;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обмеление малых рек.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Важная роль атмосферы заключается в том, что она защищает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живые организмы от: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резких колебаний температуры;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канцерогенных веществ;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радиоактивного загрязнения;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возбудителей заболеваний;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нет правильного ответа.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крупных городах основным источником загрязнения воздуха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являются: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тепловые электростанции;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предприятия нефтехимии;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предприятия строительных материалов;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автотранспорт;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пищевая промышленность.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Недостаток питьевой воды вызван, в первую очередь: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парниковым эффектом;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уменьшением объема грунтовых вод;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загрязнением водоемов;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засолением почв;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эрозией почв.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lastRenderedPageBreak/>
        <w:t>37.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Каким образом определяется качество питьевой воды: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 вкусу;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 запаху;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 существующим отраслевым стандартом;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 действующим государственным стандартам;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 цвету.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Виды растений или животных, не встречающиеся нигде, кроме дан-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ной местности: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эндемики;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энтомофаги;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фитонциды;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биомы;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автотрофы.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Вырубка лесных массивов приводит к: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увеличению видового разнообразия птиц;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увеличению видового разнообразия млекопитающих;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уменьшению испарения;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нарушению кислородного режима;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резкому колебанию температуры.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Участок природы, выделенный для рекреации и сохранения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приро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-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B35B34">
        <w:rPr>
          <w:rFonts w:ascii="Times New Roman" w:eastAsia="Calibri" w:hAnsi="Times New Roman"/>
          <w:sz w:val="28"/>
          <w:szCs w:val="28"/>
        </w:rPr>
        <w:t>ды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национальный парк;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заказник;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заповедник;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ботанические сады;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дендропарки.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из перечисленных форм входят в содержание природопользования: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Экологическая и экономическая;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Природные условия;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Естественная среда деятельности человека;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Природно-антропогенная;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Комплекс географических наук.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Способность почвы к самоочищению поддерживается: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резким уменьшением количества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редуцентов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неумеренным применением минеральных удобрений;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выращиванием монокультур;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все ответы верны;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нет правильного ответа.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Глобальные экологические проблемы вызваны в первую очередь: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геологическими процессами;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космическими факторами;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высокими темпами прогресса;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изменением климата;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нарушением кислородного режима.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Способность среды к самосохранению и саморегулированию: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lastRenderedPageBreak/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инерция среды;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устойчивость среды;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эластичность среды;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возмущение в среде;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кризисное состояние среды.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Аналог государственной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экополитики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в границах малых территориальных образования называется: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международно-глобальной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экополитикой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локальной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экополитикой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Государственной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экополитики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национальной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экополитикой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региональной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экополитикой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За последние 100-200 лет на Земле произошли глобальные изменения: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Антропогенное трансформирование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экосферы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, перенаселение,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бесконтрольное использование природных ресурсов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Трансформация тундровых зон в лесотундры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Расширение тропической зоны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Уменьшение озоновых дыр над Антарктидой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Появление исчезнувших видов, образование ледяных пустынь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Антропогенные источники загрязнения природных вод: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Испарение осадков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Плодородные почвы, горные стоки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Производственные предприятия, сельское хозяйство, коммунальное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хозяйство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Вулканическая деятельность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Дорожный комплекс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Роль биоты в функционировании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экосферы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заключается в: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Образовании органического вещества в процессе фотосинтеза,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определении устойчивости глобальных биогеохимических циклов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Усилении эрозии почв и нарушение цикла серы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Распределение водных ресурсов на поверхности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Усилении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асидификации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окружающей среды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Обеспечении стерильности среды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Главные причины деградации ландшафтов мира: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Повышение естественной продуктивности почв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Принятие международных конвенций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Повышение роли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климаксовых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сообществ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Снижение естественной биологической продуктивности, обезлесение в сравнительно влажных ландшафтах, опустынивание в относительно сухих ландшафтах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Повышение радиационного баланса, увеличение биоразнообразия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Влияние истощения озонового слоя на людей: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Непостоянная саморегуляция компонентов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Только малый круговорот веществ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Неизлечимые формы рака кожи, глаз, нарушения иммунной системы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lastRenderedPageBreak/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Наличие гомеостазиса, наличие термостатических компонентов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Мочекаменные болезни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Функции почв в гидросфере: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Биохимическое преобразование верхних слоев атмосферы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Защита астеносферы от чрезмерной эрозии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Передача солнечной энергии в глубокие части литосферы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Регулирование газового режима атмосферы, регулирование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влагообмена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атмосферы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Защищающий от загрязнения барьер акваторий, участие в формировании речного стока, трансформация поверхностных вод в грунтовые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 основным парниковым газам относятся: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Оксиды железа,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хлорфторуглеводороды</w:t>
      </w:r>
      <w:proofErr w:type="spellEnd"/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Пары ртути, цинка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Оксиды стронция, оксиды ванадия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Оксиды азота, углекислый газ, метан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Свинец, гептил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Воздействие человека на окружающую среду: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Саморегуляции компонентов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Создание природно-техногенных комплексов, изменении глобальных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биогеохимических циклов вещества, трансформации ландшафтов Зем-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Увеличении биологического разнообразия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Межвидовой конкуренции, развитии внутреннего гомеостаза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Идиоадаптации живых организмов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Функции почв как части биосферы: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Антропогенное изменение почв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Источник сточных вод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Среда обитания, аккумулятор, источник вещества и энергии для организмов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Причины опустынивания, источник водных ресурсов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Антропогенная трансформация элементов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Развитие орошения в бассейне Аральского моря привело к: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падению уровня реки Нура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сокращению уровня Балхаша и поднятию уровня Арала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истощению Сырдарьи и Амударьи, катастрофическому падению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уровня Арала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сокращению уровня реки Есиль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усилению гидрологического режима всех поверхностных рек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Парниковый эффект на Земле является следствием повышения 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атмосфере концентрации …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 кислорода 2. углекислого газа 3. сернистого газа 4. паров воды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57. К глобальным изменениям в биосфере может привести …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1. увеличение численности отдельных видов 2. опустынивание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терри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-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торий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3. выпадение обильных осадков 4. смена одного сообщества другим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58. «Парниковый эффект» вызывает: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lastRenderedPageBreak/>
        <w:t>1. похолодание климата 2. образование озоновых дыр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3. потепление климата 4. кислотный дождь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Причиной глобального экологического кризиса в настоящую эпоху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можно считать …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Перевыпас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скота на пастбищах 1. вулканическую деятельность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3. сокращение биоразнообразия планеты 4. разливы рек при половодье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60.Глобальные проблемы порождены деятельностью …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 только развитых стран 2. только развивающихся стран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3. всего человечества в целом 4. только европейских стран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61. К глобальным изменениям в биосфере, связанным с гибелью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мно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-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гих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организмов вследствие появления у них ряда отрицательных мутаций,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может привести: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 парниковый эффект 2. кислотные осадки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3. расширение озоновых дыр 4. увеличение концентрации в атмосфере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токсичных веществ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5. циклические процессы на Солнце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62. Какие регионы и природные зоны Земли в большей степени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стра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-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дают от последствий изменения </w:t>
      </w:r>
      <w:proofErr w:type="gramStart"/>
      <w:r w:rsidRPr="00B35B34">
        <w:rPr>
          <w:rFonts w:ascii="Times New Roman" w:eastAsia="Calibri" w:hAnsi="Times New Roman"/>
          <w:sz w:val="28"/>
          <w:szCs w:val="28"/>
        </w:rPr>
        <w:t>климата ?</w:t>
      </w:r>
      <w:proofErr w:type="gramEnd"/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 Арктика и Антарктика 2. тропические леса Амазонии 3. широколист-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венные леса Европы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4. острова Океании 5. австралийские пустыни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63. Повышенные объемы эмиссии в атмосферу оксидов азота и серы 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Северной Европе называют: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 парниковый эффект 2. кислотные дожди 3. озоновая дыра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4. фотохимический смог 5. северное сияние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64. К глобальным изменениям в биосфере, сопровождающимся снижением плодородия почвы, относят: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 осушение болот 2. создание искусственных водохранилищ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3. известкование почвы 4. эрозия и засоление 5. увеличение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пестицидного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пресса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65. Эрозию почвы можно замедлить при помощи: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посадки защитных лесополос и распашки поперек склона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посадки защитных лесополос и распашки вдоль склона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безотвальной вспашки склонов и аэрацией водоемов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захоронением отходов на дне морей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расширения площадей агрокультурных ландшафтов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внесения в почву удобрений и ядохимикатов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66. Укажите главную причину того, что реки пустынных регионов полноводнее в среднем и верхнем течении, а не в низовьях?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верховьях рек, как правило, выпадает больше осадков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забор воды на орошение, испарение и фильтрация воды в грунт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реки пустынь имеют дождевое и ледниковое питание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низовьях рек выпадает меньше осадков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верховьях и среднем течении пустынных рек осуществляется их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дополнительное питание грунтовыми водами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lastRenderedPageBreak/>
        <w:t>67. Укажите сочетание наиболее благоприятных факторов при экологическом обосновании выбора места размещения полигона для захоронения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твердых промышленных и бытовых отходов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подветренная сторона к жилой зоне, гидроизоляция подстилающих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пород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наветренная сторона к жилой зоне, термоизоляция подстилающих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пород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удаленность от населенного пункта — 10 км, песчаные подстилающие породы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лесистость территории — до 40%, глубина залегания грунтовых вод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сильная аэрация в холодный период года, песчаные подстилающие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породы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68. Главными потребителями воды являются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 промышленность, 2. сельское хозяйство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3. коммунально-бытовые службы 4. школы 5. поликлиники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Важным инструментом управления состоянием окружающей среды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являются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 Стандарты качества воды 2. декларация ООН 3. принципы человечности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70.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Биоиндикатором чистоты водоёма являются: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тростник 2. кувшинка белоснежная, 3. </w:t>
      </w:r>
      <w:proofErr w:type="gramStart"/>
      <w:r w:rsidRPr="00B35B34">
        <w:rPr>
          <w:rFonts w:ascii="Times New Roman" w:eastAsia="Calibri" w:hAnsi="Times New Roman"/>
          <w:sz w:val="28"/>
          <w:szCs w:val="28"/>
        </w:rPr>
        <w:t>сальвиния</w:t>
      </w:r>
      <w:proofErr w:type="gramEnd"/>
      <w:r w:rsidRPr="00B35B34">
        <w:rPr>
          <w:rFonts w:ascii="Times New Roman" w:eastAsia="Calibri" w:hAnsi="Times New Roman"/>
          <w:sz w:val="28"/>
          <w:szCs w:val="28"/>
        </w:rPr>
        <w:t xml:space="preserve"> плавающая 4. раки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ряска</w:t>
      </w: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360" w:lineRule="auto"/>
        <w:ind w:right="176" w:firstLine="720"/>
        <w:jc w:val="both"/>
        <w:rPr>
          <w:rFonts w:ascii="Times New Roman" w:hAnsi="Times New Roman"/>
          <w:b/>
          <w:bCs/>
          <w:sz w:val="26"/>
          <w:szCs w:val="26"/>
        </w:rPr>
      </w:pPr>
      <w:r w:rsidRPr="00B35B34">
        <w:rPr>
          <w:rFonts w:ascii="Times New Roman" w:hAnsi="Times New Roman"/>
          <w:b/>
          <w:bCs/>
          <w:sz w:val="26"/>
          <w:szCs w:val="26"/>
        </w:rPr>
        <w:lastRenderedPageBreak/>
        <w:t>3 МЕТОДИЧЕСКИЕ МАТЕРИАЛЫ, ОПРЕДЕЛЯЮЩИЕ ПРОЦЕДУРЫ ОЦЕНИВАНИЯ РЕЗУЛЬТАТОВ ОСВОЕНИЯ УЧЕБНОЙ ДИСЦИПЛИНЫ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Оценивание результатов освоения дисциплины проводится с целью определения уровня сформированности умений, знаний в рамках компетенций ОК-7 по регламентам текущего контроля и промежуточной аттестации.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Задания для текущего контроля и проведения промежуточной аттестации направлены на оценивание: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уровня освоения теоретических понятий, научных основ профессиональной деятельности;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степени готовности обучающегося применять теоретические знания и профессионально значимую информацию;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сформированности когнитивных дескрипторов, значимых для профессиональной деятельности.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Процедура оценивания умений, знаний, индивидуальных способностей студентов осуществляется с помощью контрольных мероприятий, различных образовательных технологий и оценочных средств, приведенных в паспорте фонда оценочных средств.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3.1 Процедура и критерии оценки результатов освоения дисциплины при текущем контроле успеваемости в форме тестирования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Текущий контроль успеваемости в форме тестирования проводится после изучения каждой темы дисциплины. Тестовые задания формируются с учетом осваиваемых умений, знаний в рамках компетенций: ОК-7. Тест по учебной дисциплине представляет собой сформированный в определенной последовательности перечень тестовых заданий, количество и состав которых зависит от целей тестирования. Дидактическое содержание теста определяется целью тестирования и предметной областью дисциплины.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Тестирование знаний студентов исключает субъективный подход со стороны проверяющего. Каждому обучающемуся выдается тестовое задание с готовыми вариантами ответов, задача тестируемого — выбрать правильный вариант ответа. Тестовые задания состоят из вопросов на знание основных понятий, ключевых терминов, формул расчета показателей и т.п.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Цель тестирования – проверка знаний, находящихся в оперативной памяти человека и не требующих обращения к справочникам и словарям, то есть тех знаний, которые необходимы для профессиональной деятельности будущего специалиста. Основная масса тестовых заданий (примерно 75%) — задания средней сложности. Разработаны различные формы тестов: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выбор одного или нескольких правильных вариантов ответа;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установление последовательности действий и решение задач.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Материалы тестовых заданий актуальны и направлены на использование необходимых знаний в будущей практической деятельности выпускника. Перед тестированием проводится краткая консультация обучающихся для ознакомления с целями, задачами тестирования, регламентом выполнения тестовых заданий и критериями оценки результатов.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 xml:space="preserve">Во время тестирования обучающимся запрещено пользоваться учебниками, программой учебной дисциплины, нормативными актами и другими пособиями. В </w:t>
      </w:r>
      <w:r w:rsidRPr="00B35B34">
        <w:rPr>
          <w:rFonts w:ascii="Times New Roman" w:hAnsi="Times New Roman"/>
          <w:sz w:val="26"/>
          <w:szCs w:val="26"/>
        </w:rPr>
        <w:lastRenderedPageBreak/>
        <w:t>случае использования неразрешенных материалов обучающийся отстраняется от тестирования и получает оценку «неудовлетворительно». Попытка общения с другими студентами или использование средств связи является основанием для удаления и выставления оценки «неудовлетворительно».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После завершения тестирования преподаватель объявляет результаты и итоговую оценку («отлично», «хорошо», «удовлетворительно» или «неудовлетворительно»).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Критерии оценки результатов тестирования: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«отлично» – более 91 % правильно решенных заданий;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«хорошо» – 90–71 %;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«удовлетворительно» – 70–51 %;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«неудовлетворительно» – менее 50 %.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b/>
          <w:bCs/>
          <w:sz w:val="26"/>
          <w:szCs w:val="26"/>
        </w:rPr>
      </w:pPr>
      <w:r w:rsidRPr="00B35B34">
        <w:rPr>
          <w:rFonts w:ascii="Times New Roman" w:hAnsi="Times New Roman"/>
          <w:b/>
          <w:bCs/>
          <w:sz w:val="26"/>
          <w:szCs w:val="26"/>
        </w:rPr>
        <w:t>3.2 Процедура и критерии оценки результатов освоения дисциплины при промежуточной аттестации в форме дифференцированного зачета (экзамена)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Зачет преследует цель оценить полученные теоретические знания, умение интегрировать их и применять при решении практических задач. Он сдается обучающимися в соответствии с учебными планами. Формой проведения зачета является устный ответ по вопросам, определенным фондом оценочных средств.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Вопросы выдаются студентам очной формы обучения не позднее чем за 20 дней до начала аттестации; студентам заочной формы — заранее через преподавателя или методиста. На зачет обучающийся обязан иметь зачетную книжку. Разрешается пользоваться справочной литературой с разрешения преподавателя. При затруднении студент может заменить вопрос.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Нарушениями на зачете считаются: списывание, использование запрещенных материалов, обращение к другим обучающимся, участие посторонних лиц, некорректное поведение. В случае нарушения выставляется «не зачтено».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Оценки по результатам зачета: «отлично», «хорошо», «удовлетворительно», «неудовлетворительно». Экзаменационная ведомость оформляется преподавателем и передается в деканат. Неявка фиксируется как «не явился». При уважительных причинах устанавливаются дополнительные сроки пересдачи.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Пересдача допускается не более двух раз в течение одного года. Повторная пересдача проводится комиссией. Дата и время определяются деканом. Допуск к пересдаче осуществляется по экзаменационному листу.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К зачету допускаются обучающиеся, выполнившие программу дисциплины и имеющие конспект лекций.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Критерии оценки компетенций ОК-7: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«отлично» — компетенция полностью сформирована, знаний и навыков достаточно для решения сложных задач;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«хорошо» — компетенция сформирована в целом, знаний достаточно для решения стандартных задач;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«удовлетворительно» — компетенция на минимальном уровне, требуется дополнительная практика;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«неудовлетворительно» — компетенция не сформирована, знаний недостаточно.</w:t>
      </w:r>
    </w:p>
    <w:p w:rsidR="00B35B34" w:rsidRPr="00B35B34" w:rsidRDefault="00B35B34" w:rsidP="00B35B34">
      <w:pPr>
        <w:widowControl w:val="0"/>
        <w:spacing w:after="0" w:line="247" w:lineRule="auto"/>
        <w:ind w:right="178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keepNext/>
        <w:spacing w:after="60" w:line="259" w:lineRule="auto"/>
        <w:ind w:right="4" w:firstLine="720"/>
        <w:outlineLvl w:val="3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B35B34">
        <w:rPr>
          <w:rFonts w:ascii="Times New Roman" w:hAnsi="Times New Roman"/>
          <w:b/>
          <w:bCs/>
          <w:sz w:val="26"/>
          <w:szCs w:val="26"/>
        </w:rPr>
        <w:lastRenderedPageBreak/>
        <w:t>Процедура и критерии оценки знаний и умений при текущем контроле успеваемости с применением электронного обучения и дистанционных образовательных технологий.</w:t>
      </w:r>
    </w:p>
    <w:p w:rsidR="00B35B34" w:rsidRPr="00B35B34" w:rsidRDefault="00B35B34" w:rsidP="00B35B34">
      <w:pPr>
        <w:spacing w:after="0" w:line="259" w:lineRule="auto"/>
        <w:ind w:right="4"/>
        <w:rPr>
          <w:rFonts w:ascii="Times New Roman" w:eastAsia="Calibri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Оценка результатов обучения в рамках текущего контроля проводиться посредством синхронного и (или) асинхронного взаимодействия педагогических работников с обучающимися посредством сети "Интернет".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Проведении текущего контроля успеваемости осуществляется по усмотрению педагогического работника с учетом технических возможностей обучающихся с использованием программных средств, обеспечивающих применение элементов электронного обучения и дистанционных образовательных технологий в Университете, относятся:</w:t>
      </w:r>
    </w:p>
    <w:p w:rsidR="00B35B34" w:rsidRPr="00B35B34" w:rsidRDefault="00B35B34" w:rsidP="00B35B34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851"/>
        </w:tabs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Электронная информационно-образовательная среда ФГБОУ ВО Пензенский ГАУ;</w:t>
      </w:r>
    </w:p>
    <w:p w:rsidR="00B35B34" w:rsidRPr="00B35B34" w:rsidRDefault="00B35B34" w:rsidP="00B35B34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851"/>
        </w:tabs>
        <w:spacing w:before="67" w:after="0" w:line="242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онлайн видеотрансляции на официальном канале ФГБОУ ВО Пензенский ГАУ в </w:t>
      </w:r>
      <w:r w:rsidRPr="00B35B34">
        <w:rPr>
          <w:rFonts w:ascii="Times New Roman" w:hAnsi="Times New Roman"/>
          <w:color w:val="auto"/>
          <w:sz w:val="26"/>
          <w:szCs w:val="26"/>
          <w:lang w:val="en-US"/>
        </w:rPr>
        <w:t>YouTube</w:t>
      </w:r>
      <w:r w:rsidRPr="00B35B34">
        <w:rPr>
          <w:rFonts w:ascii="Times New Roman" w:hAnsi="Times New Roman"/>
          <w:color w:val="auto"/>
          <w:sz w:val="26"/>
          <w:szCs w:val="26"/>
        </w:rPr>
        <w:t>;</w:t>
      </w:r>
    </w:p>
    <w:p w:rsidR="00B35B34" w:rsidRPr="00B35B34" w:rsidRDefault="00B35B34" w:rsidP="00B35B34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851"/>
        </w:tabs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видеозаписи лекций педагогических работников ФГБОУ ВО Пензенский ГАУ, размещённые на различных видеохостингах (например, на каналах преподавателей и/или на официальном канале ФГБОУ ВО Пензенский ГАУ в </w:t>
      </w:r>
      <w:r w:rsidRPr="00B35B34">
        <w:rPr>
          <w:rFonts w:ascii="Times New Roman" w:hAnsi="Times New Roman"/>
          <w:color w:val="auto"/>
          <w:sz w:val="26"/>
          <w:szCs w:val="26"/>
          <w:lang w:val="en-US"/>
        </w:rPr>
        <w:t>YouTube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) и/или облачных хранилищах (например, </w:t>
      </w:r>
      <w:proofErr w:type="spellStart"/>
      <w:r w:rsidRPr="00B35B34">
        <w:rPr>
          <w:rFonts w:ascii="Times New Roman" w:hAnsi="Times New Roman"/>
          <w:color w:val="auto"/>
          <w:sz w:val="26"/>
          <w:szCs w:val="26"/>
        </w:rPr>
        <w:t>Яндекс.Диск</w:t>
      </w:r>
      <w:proofErr w:type="spellEnd"/>
      <w:r w:rsidRPr="00B35B34">
        <w:rPr>
          <w:rFonts w:ascii="Times New Roman" w:hAnsi="Times New Roman"/>
          <w:color w:val="auto"/>
          <w:sz w:val="26"/>
          <w:szCs w:val="26"/>
          <w:lang w:val="it-IT"/>
        </w:rPr>
        <w:t>, Google.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Диск, Облако Mail.ru и </w:t>
      </w:r>
      <w:proofErr w:type="spellStart"/>
      <w:r w:rsidRPr="00B35B34">
        <w:rPr>
          <w:rFonts w:ascii="Times New Roman" w:hAnsi="Times New Roman"/>
          <w:color w:val="auto"/>
          <w:sz w:val="26"/>
          <w:szCs w:val="26"/>
        </w:rPr>
        <w:t>т.д</w:t>
      </w:r>
      <w:proofErr w:type="spellEnd"/>
      <w:r w:rsidRPr="00B35B34">
        <w:rPr>
          <w:rFonts w:ascii="Times New Roman" w:hAnsi="Times New Roman"/>
          <w:color w:val="auto"/>
          <w:sz w:val="26"/>
          <w:szCs w:val="26"/>
          <w:lang w:val="it-IT"/>
        </w:rPr>
        <w:t>.);</w:t>
      </w:r>
    </w:p>
    <w:p w:rsidR="00B35B34" w:rsidRPr="00B35B34" w:rsidRDefault="00B35B34" w:rsidP="00B35B34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22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групповая голосовая конференция </w:t>
      </w:r>
      <w:proofErr w:type="gramStart"/>
      <w:r w:rsidRPr="00B35B34">
        <w:rPr>
          <w:rFonts w:ascii="Times New Roman" w:hAnsi="Times New Roman"/>
          <w:color w:val="auto"/>
          <w:sz w:val="26"/>
          <w:szCs w:val="26"/>
        </w:rPr>
        <w:t>в  мессенджерах</w:t>
      </w:r>
      <w:proofErr w:type="gramEnd"/>
      <w:r w:rsidRPr="00B35B34">
        <w:rPr>
          <w:rFonts w:ascii="Times New Roman" w:hAnsi="Times New Roman"/>
          <w:color w:val="auto"/>
          <w:sz w:val="26"/>
          <w:szCs w:val="26"/>
        </w:rPr>
        <w:t xml:space="preserve"> (</w:t>
      </w:r>
      <w:r w:rsidRPr="00B35B34">
        <w:rPr>
          <w:rFonts w:ascii="Times New Roman" w:hAnsi="Times New Roman"/>
          <w:color w:val="auto"/>
          <w:sz w:val="26"/>
          <w:szCs w:val="26"/>
          <w:lang w:val="en-US"/>
        </w:rPr>
        <w:t>WhatsApp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  <w:lang w:val="en-US"/>
        </w:rPr>
        <w:t>Viber</w:t>
      </w:r>
      <w:r w:rsidRPr="00B35B34">
        <w:rPr>
          <w:rFonts w:ascii="Times New Roman" w:hAnsi="Times New Roman"/>
          <w:color w:val="auto"/>
          <w:sz w:val="26"/>
          <w:szCs w:val="26"/>
        </w:rPr>
        <w:t>);</w:t>
      </w:r>
    </w:p>
    <w:p w:rsidR="00B35B34" w:rsidRPr="00B35B34" w:rsidRDefault="00B35B34" w:rsidP="00B35B34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22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онлайн трансляция в </w:t>
      </w:r>
      <w:r w:rsidRPr="00B35B34">
        <w:rPr>
          <w:rFonts w:ascii="Times New Roman" w:hAnsi="Times New Roman"/>
          <w:color w:val="auto"/>
          <w:sz w:val="26"/>
          <w:szCs w:val="26"/>
          <w:lang w:val="it-IT"/>
        </w:rPr>
        <w:t>Instagram.</w:t>
      </w:r>
    </w:p>
    <w:p w:rsidR="00B35B34" w:rsidRPr="00B35B34" w:rsidRDefault="00B35B34" w:rsidP="00B35B34">
      <w:pPr>
        <w:spacing w:after="0" w:line="240" w:lineRule="auto"/>
        <w:ind w:right="4" w:firstLine="720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Университет обеспечивает следующее техническое сопровождение дистанционного обучения:</w:t>
      </w:r>
    </w:p>
    <w:p w:rsidR="00B35B34" w:rsidRPr="00B35B34" w:rsidRDefault="00B35B34" w:rsidP="00B35B34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Электронная информационно-образовательная среда: компьютер с выходом в интернет (при доступе вне стен университета) или компьютер, подключенный к локальной вычислительной сети университета;</w:t>
      </w:r>
    </w:p>
    <w:p w:rsidR="00B35B34" w:rsidRPr="00B35B34" w:rsidRDefault="00B35B34" w:rsidP="00B35B34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онлайн-видеотрансляции: компьютер с выходом в интернет, аудиоколонки;</w:t>
      </w:r>
    </w:p>
    <w:p w:rsidR="00B35B34" w:rsidRPr="00B35B34" w:rsidRDefault="00B35B34" w:rsidP="00B35B34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просмотр видеозаписей лекций: компьютер с выходом в интернет, аудиоколонки;</w:t>
      </w:r>
    </w:p>
    <w:p w:rsidR="00B35B34" w:rsidRPr="00B35B34" w:rsidRDefault="00B35B34" w:rsidP="00B35B34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групповая голосовая конференция в мессенджерах: мобильный телефон (смартфон) или компьютер с установленной программой (</w:t>
      </w:r>
      <w:r w:rsidRPr="00B35B34">
        <w:rPr>
          <w:rFonts w:ascii="Times New Roman" w:hAnsi="Times New Roman"/>
          <w:color w:val="auto"/>
          <w:sz w:val="26"/>
          <w:szCs w:val="26"/>
          <w:lang w:val="en-US"/>
        </w:rPr>
        <w:t>WhatsApp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  <w:lang w:val="en-US"/>
        </w:rPr>
        <w:t>Viber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 и т.п.), аудиоколонками и выходом в интернет;</w:t>
      </w:r>
    </w:p>
    <w:p w:rsidR="00B35B34" w:rsidRPr="00B35B34" w:rsidRDefault="00B35B34" w:rsidP="00B35B34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онлайн трансляция в </w:t>
      </w:r>
      <w:r w:rsidRPr="00B35B34">
        <w:rPr>
          <w:rFonts w:ascii="Times New Roman" w:hAnsi="Times New Roman"/>
          <w:color w:val="auto"/>
          <w:sz w:val="26"/>
          <w:szCs w:val="26"/>
          <w:lang w:val="da-DK"/>
        </w:rPr>
        <w:t xml:space="preserve">Instagram: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регистрация в </w:t>
      </w:r>
      <w:r w:rsidRPr="00B35B34">
        <w:rPr>
          <w:rFonts w:ascii="Times New Roman" w:hAnsi="Times New Roman"/>
          <w:color w:val="auto"/>
          <w:sz w:val="26"/>
          <w:szCs w:val="26"/>
          <w:lang w:val="da-DK"/>
        </w:rPr>
        <w:t xml:space="preserve">Instagram, </w:t>
      </w:r>
      <w:r w:rsidRPr="00B35B34">
        <w:rPr>
          <w:rFonts w:ascii="Times New Roman" w:hAnsi="Times New Roman"/>
          <w:color w:val="auto"/>
          <w:sz w:val="26"/>
          <w:szCs w:val="26"/>
        </w:rPr>
        <w:t>компьютер с аудиоколонками и выходом в интернет.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Педагогический работник организует текущий контроль успеваемости и посещения обучающимися дистанционных занятий, своевременно заполняет журнал посещения занятий.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Для того, чтобы приступить к изучению дистанционного курса дисциплины, необходимо следующее:</w:t>
      </w:r>
    </w:p>
    <w:p w:rsidR="00B35B34" w:rsidRPr="00B35B34" w:rsidRDefault="00B35B34" w:rsidP="00B35B3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Заходим в электронной среде в дисциплину (практику), где необходимо оценить дистанционный курс.</w:t>
      </w:r>
    </w:p>
    <w:p w:rsidR="00B35B34" w:rsidRPr="00B35B34" w:rsidRDefault="00B35B34" w:rsidP="00B35B3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Выбираем необходимое задание.</w:t>
      </w:r>
    </w:p>
    <w:p w:rsidR="00B35B34" w:rsidRPr="00B35B34" w:rsidRDefault="00B35B34" w:rsidP="00B35B34">
      <w:pPr>
        <w:spacing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6"/>
          <w:szCs w:val="26"/>
        </w:rPr>
        <w:lastRenderedPageBreak/>
        <w:drawing>
          <wp:inline distT="0" distB="0" distL="0" distR="0" wp14:anchorId="73E938BC" wp14:editId="55328253">
            <wp:extent cx="5808980" cy="1950085"/>
            <wp:effectExtent l="0" t="0" r="0" b="0"/>
            <wp:docPr id="1" name="officeArt object" descr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0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34" w:rsidRPr="00B35B34" w:rsidRDefault="00B35B34" w:rsidP="00B35B34">
      <w:pPr>
        <w:spacing w:after="0" w:line="259" w:lineRule="auto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67" w:after="2" w:line="242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Появится следующее окно (практическое занятие или лабораторная работа).</w:t>
      </w:r>
    </w:p>
    <w:p w:rsidR="00B35B34" w:rsidRPr="00B35B34" w:rsidRDefault="00B35B34" w:rsidP="00B35B34">
      <w:pPr>
        <w:spacing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6"/>
          <w:szCs w:val="26"/>
        </w:rPr>
        <w:drawing>
          <wp:inline distT="0" distB="0" distL="0" distR="0" wp14:anchorId="0DBE97ED" wp14:editId="63D7168B">
            <wp:extent cx="5755640" cy="3227070"/>
            <wp:effectExtent l="0" t="0" r="0" b="0"/>
            <wp:docPr id="2" name="officeArt object" descr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34" w:rsidRPr="00B35B34" w:rsidRDefault="00B35B34" w:rsidP="00B35B3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68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Далее нажимаем кнопку</w:t>
      </w:r>
    </w:p>
    <w:p w:rsidR="00B35B34" w:rsidRPr="00B35B34" w:rsidRDefault="00B35B34" w:rsidP="00B35B34">
      <w:pPr>
        <w:spacing w:before="63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8"/>
          <w:szCs w:val="28"/>
        </w:rPr>
        <w:drawing>
          <wp:anchor distT="0" distB="0" distL="0" distR="0" simplePos="0" relativeHeight="251659264" behindDoc="0" locked="0" layoutInCell="1" allowOverlap="1" wp14:anchorId="4D88BC38" wp14:editId="11A99580">
            <wp:simplePos x="0" y="0"/>
            <wp:positionH relativeFrom="column">
              <wp:posOffset>701675</wp:posOffset>
            </wp:positionH>
            <wp:positionV relativeFrom="line">
              <wp:posOffset>201295</wp:posOffset>
            </wp:positionV>
            <wp:extent cx="1816735" cy="353695"/>
            <wp:effectExtent l="0" t="0" r="0" b="0"/>
            <wp:wrapTopAndBottom/>
            <wp:docPr id="15" name="officeArt object" descr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B34" w:rsidRPr="00B35B34" w:rsidRDefault="00B35B34" w:rsidP="00B35B34">
      <w:pPr>
        <w:spacing w:before="2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8"/>
          <w:szCs w:val="28"/>
        </w:rPr>
        <w:drawing>
          <wp:anchor distT="0" distB="0" distL="0" distR="0" simplePos="0" relativeHeight="251660288" behindDoc="0" locked="0" layoutInCell="1" allowOverlap="1" wp14:anchorId="31D90B38" wp14:editId="6E903444">
            <wp:simplePos x="0" y="0"/>
            <wp:positionH relativeFrom="column">
              <wp:posOffset>6985</wp:posOffset>
            </wp:positionH>
            <wp:positionV relativeFrom="line">
              <wp:posOffset>302895</wp:posOffset>
            </wp:positionV>
            <wp:extent cx="5759450" cy="3233420"/>
            <wp:effectExtent l="0" t="0" r="0" b="0"/>
            <wp:wrapTopAndBottom/>
            <wp:docPr id="14" name="officeArt object" descr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3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B34">
        <w:rPr>
          <w:rFonts w:ascii="Times New Roman" w:hAnsi="Times New Roman"/>
          <w:color w:val="auto"/>
          <w:sz w:val="26"/>
          <w:szCs w:val="26"/>
        </w:rPr>
        <w:t>Далее появится окно (в данный момент ответы отсутствуют).</w:t>
      </w:r>
    </w:p>
    <w:p w:rsidR="00B35B34" w:rsidRPr="00B35B34" w:rsidRDefault="00B35B34" w:rsidP="00B35B34">
      <w:pPr>
        <w:spacing w:before="72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93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При наличии ответов появится окно, в котором осуществляется оценка ответа, и фиксируется время и дата сдачи работы. </w:t>
      </w:r>
    </w:p>
    <w:p w:rsidR="00B35B34" w:rsidRPr="00B35B34" w:rsidRDefault="00B35B34" w:rsidP="00B35B34">
      <w:pPr>
        <w:spacing w:before="293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6"/>
          <w:szCs w:val="26"/>
        </w:rPr>
        <w:drawing>
          <wp:inline distT="0" distB="0" distL="0" distR="0" wp14:anchorId="2D31F523" wp14:editId="709610DC">
            <wp:extent cx="5808980" cy="3267710"/>
            <wp:effectExtent l="0" t="0" r="0" b="0"/>
            <wp:docPr id="3" name="officeArt object" descr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4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34" w:rsidRPr="00B35B34" w:rsidRDefault="00B35B34" w:rsidP="00B35B34">
      <w:pPr>
        <w:spacing w:before="316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2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Для просмотра всех действий записанными на курс пользователями необходимо нажать кнопку «больше».</w:t>
      </w:r>
    </w:p>
    <w:p w:rsidR="00B35B34" w:rsidRPr="00B35B34" w:rsidRDefault="00B35B34" w:rsidP="00B35B34">
      <w:pPr>
        <w:spacing w:before="69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8"/>
          <w:szCs w:val="28"/>
        </w:rPr>
        <w:lastRenderedPageBreak/>
        <w:drawing>
          <wp:anchor distT="0" distB="0" distL="0" distR="0" simplePos="0" relativeHeight="251661312" behindDoc="0" locked="0" layoutInCell="1" allowOverlap="1" wp14:anchorId="4811BD42" wp14:editId="6B96780C">
            <wp:simplePos x="0" y="0"/>
            <wp:positionH relativeFrom="column">
              <wp:posOffset>-36195</wp:posOffset>
            </wp:positionH>
            <wp:positionV relativeFrom="line">
              <wp:posOffset>-292100</wp:posOffset>
            </wp:positionV>
            <wp:extent cx="2419350" cy="4053840"/>
            <wp:effectExtent l="0" t="0" r="0" b="0"/>
            <wp:wrapTopAndBottom/>
            <wp:docPr id="13" name="officeArt object" descr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5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B34" w:rsidRPr="00B35B34" w:rsidRDefault="00B35B34" w:rsidP="00B35B34">
      <w:pPr>
        <w:pBdr>
          <w:top w:val="nil"/>
          <w:left w:val="nil"/>
          <w:bottom w:val="nil"/>
          <w:right w:val="nil"/>
          <w:between w:val="nil"/>
          <w:bar w:val="nil"/>
        </w:pBdr>
        <w:spacing w:before="9" w:after="0" w:line="240" w:lineRule="auto"/>
        <w:ind w:left="285"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7. Затем появится окно, во вкладке отчёты нажимаем кнопку «Журнал событий». </w:t>
      </w:r>
    </w:p>
    <w:p w:rsidR="00B35B34" w:rsidRPr="00B35B34" w:rsidRDefault="00B35B34" w:rsidP="00B35B34">
      <w:pPr>
        <w:pBdr>
          <w:top w:val="nil"/>
          <w:left w:val="nil"/>
          <w:bottom w:val="nil"/>
          <w:right w:val="nil"/>
          <w:between w:val="nil"/>
          <w:bar w:val="nil"/>
        </w:pBdr>
        <w:spacing w:before="9" w:after="0" w:line="240" w:lineRule="auto"/>
        <w:ind w:left="285"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pBdr>
          <w:top w:val="nil"/>
          <w:left w:val="nil"/>
          <w:bottom w:val="nil"/>
          <w:right w:val="nil"/>
          <w:between w:val="nil"/>
          <w:bar w:val="nil"/>
        </w:pBdr>
        <w:spacing w:before="9" w:after="0" w:line="240" w:lineRule="auto"/>
        <w:ind w:left="285"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6"/>
          <w:szCs w:val="26"/>
        </w:rPr>
        <w:drawing>
          <wp:inline distT="0" distB="0" distL="0" distR="0" wp14:anchorId="068853DB" wp14:editId="3705B6D3">
            <wp:extent cx="5849620" cy="2433955"/>
            <wp:effectExtent l="0" t="0" r="0" b="0"/>
            <wp:docPr id="4" name="officeArt object" descr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6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34" w:rsidRPr="00B35B34" w:rsidRDefault="00B35B34" w:rsidP="00B35B3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2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2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2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9. Затем в открывшейся вкладке, выбираете действия, которые необходимо просмотреть (посещение курса)</w:t>
      </w: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8"/>
          <w:szCs w:val="28"/>
        </w:rPr>
        <w:lastRenderedPageBreak/>
        <w:drawing>
          <wp:anchor distT="0" distB="0" distL="0" distR="0" simplePos="0" relativeHeight="251662336" behindDoc="0" locked="0" layoutInCell="1" allowOverlap="1" wp14:anchorId="71439451" wp14:editId="489DD532">
            <wp:simplePos x="0" y="0"/>
            <wp:positionH relativeFrom="column">
              <wp:posOffset>11430</wp:posOffset>
            </wp:positionH>
            <wp:positionV relativeFrom="line">
              <wp:posOffset>-167005</wp:posOffset>
            </wp:positionV>
            <wp:extent cx="5886450" cy="2782570"/>
            <wp:effectExtent l="0" t="0" r="0" b="0"/>
            <wp:wrapTopAndBottom/>
            <wp:docPr id="12" name="officeArt object" descr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7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10.В открывшейся вкладке «все дни» выбираем необходимое нам число, к примеру 20 декабря 2019 года. Тогда появится окно где возможно посмотреть действия </w:t>
      </w:r>
      <w:proofErr w:type="gramStart"/>
      <w:r w:rsidRPr="00B35B34">
        <w:rPr>
          <w:rFonts w:ascii="Times New Roman" w:hAnsi="Times New Roman"/>
          <w:color w:val="auto"/>
          <w:sz w:val="26"/>
          <w:szCs w:val="26"/>
        </w:rPr>
        <w:t>участников  курса</w:t>
      </w:r>
      <w:proofErr w:type="gramEnd"/>
      <w:r w:rsidRPr="00B35B34">
        <w:rPr>
          <w:rFonts w:ascii="Times New Roman" w:hAnsi="Times New Roman"/>
          <w:color w:val="auto"/>
          <w:sz w:val="26"/>
          <w:szCs w:val="26"/>
        </w:rPr>
        <w:t>.</w:t>
      </w: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6A08BD0C" wp14:editId="6C49660D">
            <wp:simplePos x="0" y="0"/>
            <wp:positionH relativeFrom="column">
              <wp:posOffset>8890</wp:posOffset>
            </wp:positionH>
            <wp:positionV relativeFrom="paragraph">
              <wp:posOffset>177165</wp:posOffset>
            </wp:positionV>
            <wp:extent cx="6134100" cy="3441700"/>
            <wp:effectExtent l="0" t="0" r="0" b="0"/>
            <wp:wrapNone/>
            <wp:docPr id="11" name="officeArt object" descr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8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316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При этом факт выполнения заданий фиксируется в ЭИОС и оценивается ведущим преподавателем. Не выполнение задания является пропуском занятия. Данный факт фиксируется в журнале посещения занятий в соответствии с расписанием.</w:t>
      </w:r>
    </w:p>
    <w:p w:rsidR="00B35B34" w:rsidRPr="00B35B34" w:rsidRDefault="00B35B34" w:rsidP="00B35B34">
      <w:pPr>
        <w:spacing w:before="6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keepNext/>
        <w:spacing w:after="60" w:line="259" w:lineRule="auto"/>
        <w:ind w:right="4"/>
        <w:jc w:val="both"/>
        <w:outlineLvl w:val="3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B35B34">
        <w:rPr>
          <w:rFonts w:ascii="Times New Roman" w:hAnsi="Times New Roman"/>
          <w:b/>
          <w:bCs/>
          <w:sz w:val="26"/>
          <w:szCs w:val="26"/>
        </w:rPr>
        <w:lastRenderedPageBreak/>
        <w:t xml:space="preserve"> Процедура и критерии оценки знаний и умений при промежуточной аттестации с применением электронного обучения и дистанционных образовательных технологий в форме экзамена (зачета с оценкой, зачета)</w:t>
      </w:r>
    </w:p>
    <w:p w:rsidR="00B35B34" w:rsidRPr="00B35B34" w:rsidRDefault="00B35B34" w:rsidP="00B35B3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Промежуточная аттестация с применением электронного обучения и дистанционных образовательных технологий в форме экзамена (зачета с оценкой, зачета) проводится с использованием одной из форм:</w:t>
      </w:r>
      <w:r w:rsidRPr="00B35B34">
        <w:rPr>
          <w:rFonts w:ascii="Times New Roman" w:hAnsi="Times New Roman"/>
          <w:sz w:val="26"/>
          <w:szCs w:val="26"/>
        </w:rPr>
        <w:br/>
        <w:t>• компьютерное тестирование;</w:t>
      </w:r>
      <w:r w:rsidRPr="00B35B34">
        <w:rPr>
          <w:rFonts w:ascii="Times New Roman" w:hAnsi="Times New Roman"/>
          <w:sz w:val="26"/>
          <w:szCs w:val="26"/>
        </w:rPr>
        <w:br/>
        <w:t>• устное собеседование, направленное на выявление общего уровня подготовленности (опрос без подготовки или с несущественным вкладом ответа по выданному на подготовку вопросу в общей оценке за ответ обучающегося), или иная форма аттестации, включающая устное собеседование данного типа;</w:t>
      </w:r>
      <w:r w:rsidRPr="00B35B34">
        <w:rPr>
          <w:rFonts w:ascii="Times New Roman" w:hAnsi="Times New Roman"/>
          <w:sz w:val="26"/>
          <w:szCs w:val="26"/>
        </w:rPr>
        <w:br/>
        <w:t>• комбинация перечисленных форм.</w:t>
      </w:r>
    </w:p>
    <w:p w:rsidR="00B35B34" w:rsidRPr="00B35B34" w:rsidRDefault="00B35B34" w:rsidP="00B35B3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Педагогический работник выбирает форму проведения промежуточной аттестации или комбинацию указанных форм в зависимости от технических условий обучающихся и наличия оценочных средств по дисциплине (модулю) в тестовой форме. Применяется единый порядок проведения в дистанционном формате промежуточной аттестации, повторной промежуточной аттестации при ликвидации академической задолженности, а также аттестаций при переводе и восстановлении обучающихся.</w:t>
      </w:r>
    </w:p>
    <w:p w:rsidR="00B35B34" w:rsidRPr="00B35B34" w:rsidRDefault="00B35B34" w:rsidP="00B35B3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В соответствии с Порядком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утвержденным приказом Минобрнауки России от 23.08.2017 № 816, при проведении промежуточной аттестации с применением электронного обучения, дистанционных образовательных технологий (далее – промежуточная аттестация) обеспечивается идентификация личности обучающегося и контроль соблюдения условий проведения мероприятий, в рамках которых осуществляется оценка результатов обучения.</w:t>
      </w:r>
    </w:p>
    <w:p w:rsidR="00B35B34" w:rsidRPr="00B35B34" w:rsidRDefault="00B35B34" w:rsidP="00B35B3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Промежуточная аттестация может назначаться с понедельника по субботу с 8:00 до 17:00 по московскому времени (очная форма обучения). В случае возникновения в ходе промежуточной аттестации сбоя технических средств обучающегося, устранить который не удается в течение 15 минут, дальнейшая промежуточная аттестация обучающегося не проводится, педагогический работник фиксирует неявку обучающегося по уважительной причине.</w:t>
      </w:r>
    </w:p>
    <w:p w:rsidR="00B35B34" w:rsidRPr="00B35B34" w:rsidRDefault="00B35B34" w:rsidP="00B35B3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Для проведения промежуточной аттестации в соответствии с электронным расписанием (</w:t>
      </w:r>
      <w:hyperlink r:id="rId19" w:tgtFrame="_new" w:history="1">
        <w:r w:rsidRPr="00B35B34">
          <w:rPr>
            <w:rFonts w:ascii="Times New Roman" w:hAnsi="Times New Roman"/>
            <w:color w:val="0563C1"/>
            <w:sz w:val="26"/>
            <w:szCs w:val="26"/>
            <w:u w:val="single"/>
          </w:rPr>
          <w:t>https://pgau.ru/index.php?option=com_content&amp;view=article&amp;id=144</w:t>
        </w:r>
      </w:hyperlink>
      <w:r w:rsidRPr="00B35B34">
        <w:rPr>
          <w:rFonts w:ascii="Times New Roman" w:hAnsi="Times New Roman"/>
          <w:sz w:val="26"/>
          <w:szCs w:val="26"/>
        </w:rPr>
        <w:t>) педагогический работник переходит по ссылке в созданную в ЭИОС дисциплину (вместо аудитории) одним из перечисленных способов:</w:t>
      </w:r>
      <w:r w:rsidRPr="00B35B34">
        <w:rPr>
          <w:rFonts w:ascii="Times New Roman" w:hAnsi="Times New Roman"/>
          <w:sz w:val="26"/>
          <w:szCs w:val="26"/>
        </w:rPr>
        <w:br/>
        <w:t>• через электронное расписание занятий на сайте Университета (</w:t>
      </w:r>
      <w:hyperlink r:id="rId20" w:tgtFrame="_new" w:history="1">
        <w:r w:rsidRPr="00B35B34">
          <w:rPr>
            <w:rFonts w:ascii="Times New Roman" w:hAnsi="Times New Roman"/>
            <w:color w:val="0563C1"/>
            <w:sz w:val="26"/>
            <w:szCs w:val="26"/>
            <w:u w:val="single"/>
          </w:rPr>
          <w:t>https://pgau.ru/index.php?option=com_content&amp;view=article&amp;id=144</w:t>
        </w:r>
      </w:hyperlink>
      <w:r w:rsidRPr="00B35B34">
        <w:rPr>
          <w:rFonts w:ascii="Times New Roman" w:hAnsi="Times New Roman"/>
          <w:sz w:val="26"/>
          <w:szCs w:val="26"/>
        </w:rPr>
        <w:t>);</w:t>
      </w:r>
      <w:r w:rsidRPr="00B35B34">
        <w:rPr>
          <w:rFonts w:ascii="Times New Roman" w:hAnsi="Times New Roman"/>
          <w:sz w:val="26"/>
          <w:szCs w:val="26"/>
        </w:rPr>
        <w:br/>
        <w:t>• через ЭИОС (</w:t>
      </w:r>
      <w:hyperlink r:id="rId21" w:tgtFrame="_new" w:history="1">
        <w:r w:rsidRPr="00B35B34">
          <w:rPr>
            <w:rFonts w:ascii="Times New Roman" w:hAnsi="Times New Roman"/>
            <w:color w:val="0563C1"/>
            <w:sz w:val="26"/>
            <w:szCs w:val="26"/>
            <w:u w:val="single"/>
          </w:rPr>
          <w:t>https://eios.pgau.ru/?redirect=0</w:t>
        </w:r>
      </w:hyperlink>
      <w:r w:rsidRPr="00B35B34">
        <w:rPr>
          <w:rFonts w:ascii="Times New Roman" w:hAnsi="Times New Roman"/>
          <w:sz w:val="26"/>
          <w:szCs w:val="26"/>
        </w:rPr>
        <w:t>), вкладка «Домашняя страница» – «Расписание занятий, зачётов, экзаменов», и проходит авторизацию под своим единым логином/паролем.</w:t>
      </w:r>
    </w:p>
    <w:p w:rsidR="00B35B34" w:rsidRPr="00B35B34" w:rsidRDefault="00B35B34" w:rsidP="00B35B34">
      <w:pPr>
        <w:spacing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6"/>
          <w:szCs w:val="26"/>
        </w:rPr>
        <w:lastRenderedPageBreak/>
        <w:drawing>
          <wp:inline distT="0" distB="0" distL="0" distR="0" wp14:anchorId="56DCE1C1" wp14:editId="72CD8BA4">
            <wp:extent cx="5486400" cy="3079115"/>
            <wp:effectExtent l="0" t="0" r="0" b="0"/>
            <wp:docPr id="5" name="officeArt object" descr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9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74" w:after="60" w:line="242" w:lineRule="auto"/>
        <w:ind w:right="4"/>
        <w:outlineLvl w:val="4"/>
        <w:rPr>
          <w:rFonts w:ascii="Times New Roman" w:hAnsi="Times New Roman"/>
          <w:i/>
          <w:iCs/>
          <w:sz w:val="26"/>
          <w:szCs w:val="26"/>
        </w:rPr>
      </w:pPr>
      <w:r w:rsidRPr="00B35B34">
        <w:rPr>
          <w:rFonts w:ascii="Times New Roman" w:hAnsi="Times New Roman"/>
          <w:i/>
          <w:iCs/>
          <w:sz w:val="26"/>
          <w:szCs w:val="26"/>
        </w:rPr>
        <w:t>Структура раздела дисциплины в ЭИОС для проведения промежуточной аттестации</w:t>
      </w:r>
    </w:p>
    <w:p w:rsidR="00B35B34" w:rsidRPr="00B35B34" w:rsidRDefault="00B35B34" w:rsidP="00B35B34">
      <w:pPr>
        <w:spacing w:before="310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Раздел дисциплины в ЭИОС, предназначенный для проведения промежуточной аттестации в соответствии с электронным расписанием, содержит в названии информацию о виде промежуточной аттестации, дате и времени проведения промежуточной аттестации, для этого входим в «Режим редактирования» - </w:t>
      </w:r>
      <w:r w:rsidRPr="00B35B34">
        <w:rPr>
          <w:rFonts w:ascii="Times New Roman" w:hAnsi="Times New Roman"/>
          <w:noProof/>
          <w:color w:val="auto"/>
          <w:sz w:val="28"/>
          <w:szCs w:val="28"/>
        </w:rPr>
        <w:drawing>
          <wp:anchor distT="0" distB="0" distL="0" distR="0" simplePos="0" relativeHeight="251663360" behindDoc="0" locked="0" layoutInCell="1" allowOverlap="1" wp14:anchorId="52730D4F" wp14:editId="22D27DC5">
            <wp:simplePos x="0" y="0"/>
            <wp:positionH relativeFrom="column">
              <wp:posOffset>-4445</wp:posOffset>
            </wp:positionH>
            <wp:positionV relativeFrom="line">
              <wp:posOffset>335280</wp:posOffset>
            </wp:positionV>
            <wp:extent cx="5592445" cy="3146425"/>
            <wp:effectExtent l="0" t="0" r="0" b="0"/>
            <wp:wrapTopAndBottom/>
            <wp:docPr id="10" name="officeArt object" descr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0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B34">
        <w:rPr>
          <w:rFonts w:ascii="Times New Roman" w:hAnsi="Times New Roman"/>
          <w:color w:val="auto"/>
          <w:sz w:val="26"/>
          <w:szCs w:val="26"/>
        </w:rPr>
        <w:t>«Добавить тему».</w:t>
      </w:r>
    </w:p>
    <w:p w:rsidR="00B35B34" w:rsidRPr="00B35B34" w:rsidRDefault="00B35B34" w:rsidP="00B35B34">
      <w:pPr>
        <w:spacing w:before="75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318" w:after="0" w:line="322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Раздел в обязательном порядке содержит следующие элементы: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lastRenderedPageBreak/>
        <w:t>а) «Видеоконференция». Для того чтобы создать видеоконференцию, педагогическому работнику необходимо добавить элемент «Видеоконференция» в созданной теме по прохождению промежуточной аттестации.</w:t>
      </w:r>
    </w:p>
    <w:p w:rsidR="00B35B34" w:rsidRPr="00B35B34" w:rsidRDefault="00B35B34" w:rsidP="00B35B34">
      <w:pPr>
        <w:spacing w:before="7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8"/>
          <w:szCs w:val="28"/>
        </w:rPr>
        <w:drawing>
          <wp:anchor distT="0" distB="0" distL="0" distR="0" simplePos="0" relativeHeight="251664384" behindDoc="0" locked="0" layoutInCell="1" allowOverlap="1" wp14:anchorId="002FC1E4" wp14:editId="432DFAB4">
            <wp:simplePos x="0" y="0"/>
            <wp:positionH relativeFrom="column">
              <wp:posOffset>-31750</wp:posOffset>
            </wp:positionH>
            <wp:positionV relativeFrom="line">
              <wp:posOffset>202565</wp:posOffset>
            </wp:positionV>
            <wp:extent cx="5929630" cy="3334385"/>
            <wp:effectExtent l="0" t="0" r="0" b="0"/>
            <wp:wrapTopAndBottom/>
            <wp:docPr id="9" name="officeArt object" descr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1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B34" w:rsidRPr="00B35B34" w:rsidRDefault="00B35B34" w:rsidP="00B35B34">
      <w:pPr>
        <w:spacing w:before="67" w:after="0" w:line="242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Название созданного элемента должно быть «Видеоконференция, (за- чёт или </w:t>
      </w:r>
      <w:r w:rsidRPr="00B35B34">
        <w:rPr>
          <w:rFonts w:ascii="Times New Roman" w:hAnsi="Times New Roman"/>
          <w:noProof/>
          <w:color w:val="auto"/>
          <w:sz w:val="28"/>
          <w:szCs w:val="28"/>
        </w:rPr>
        <w:drawing>
          <wp:anchor distT="0" distB="0" distL="0" distR="0" simplePos="0" relativeHeight="251665408" behindDoc="0" locked="0" layoutInCell="1" allowOverlap="1" wp14:anchorId="55F7B20B" wp14:editId="1A763261">
            <wp:simplePos x="0" y="0"/>
            <wp:positionH relativeFrom="column">
              <wp:posOffset>-31750</wp:posOffset>
            </wp:positionH>
            <wp:positionV relativeFrom="line">
              <wp:posOffset>417830</wp:posOffset>
            </wp:positionV>
            <wp:extent cx="5835650" cy="3100705"/>
            <wp:effectExtent l="0" t="0" r="0" b="0"/>
            <wp:wrapTopAndBottom/>
            <wp:docPr id="1476505359" name="officeArt object" descr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2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5B34">
        <w:rPr>
          <w:rFonts w:ascii="Times New Roman" w:hAnsi="Times New Roman"/>
          <w:color w:val="auto"/>
          <w:sz w:val="26"/>
          <w:szCs w:val="26"/>
        </w:rPr>
        <w:t>экзамен)» в зависимости от формы промежуточной аттестации.</w:t>
      </w:r>
    </w:p>
    <w:p w:rsidR="00B35B34" w:rsidRPr="00B35B34" w:rsidRDefault="00B35B34" w:rsidP="00B35B34">
      <w:pPr>
        <w:spacing w:before="70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320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В случае возникновения трудностей при подключении к «Видеоконференции», вызванных отсутствием технических средств (веб камера, микрофон и др.) и (или) отсутствием качественной мобильной связи (сети Интернет) у обучающихся, </w:t>
      </w:r>
      <w:r w:rsidRPr="00B35B34">
        <w:rPr>
          <w:rFonts w:ascii="Times New Roman" w:hAnsi="Times New Roman"/>
          <w:color w:val="auto"/>
          <w:sz w:val="26"/>
          <w:szCs w:val="26"/>
        </w:rPr>
        <w:lastRenderedPageBreak/>
        <w:t xml:space="preserve">находящихся за пределами г. Пенза, возможно применение фотофиксации (с подключённой геолокацией местоположения и (или) фиксацией времени) при идентификации личности обучающегося. Для этого необходимо в дисциплине (практике) добавить </w:t>
      </w:r>
      <w:hyperlink r:id="rId26" w:history="1">
        <w:r w:rsidRPr="00B35B34">
          <w:rPr>
            <w:rFonts w:ascii="Times New Roman" w:eastAsia="Arial Unicode MS" w:hAnsi="Times New Roman"/>
            <w:color w:val="0000FF"/>
            <w:sz w:val="26"/>
            <w:szCs w:val="26"/>
            <w:u w:val="single" w:color="0000FF"/>
          </w:rPr>
          <w:t>элемент или ресурс</w:t>
        </w:r>
      </w:hyperlink>
      <w:r w:rsidRPr="00B35B34">
        <w:rPr>
          <w:rFonts w:ascii="Times New Roman" w:hAnsi="Times New Roman"/>
          <w:color w:val="0000FF"/>
          <w:sz w:val="26"/>
          <w:szCs w:val="26"/>
          <w:u w:color="0000FF"/>
        </w:rPr>
        <w:t xml:space="preserve">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«Задание», название которого должно </w:t>
      </w:r>
      <w:r w:rsidRPr="00B35B34">
        <w:rPr>
          <w:rFonts w:ascii="Times New Roman" w:hAnsi="Times New Roman"/>
          <w:noProof/>
          <w:color w:val="auto"/>
          <w:sz w:val="28"/>
          <w:szCs w:val="28"/>
        </w:rPr>
        <w:drawing>
          <wp:anchor distT="0" distB="0" distL="0" distR="0" simplePos="0" relativeHeight="251666432" behindDoc="0" locked="0" layoutInCell="1" allowOverlap="1" wp14:anchorId="437779AC" wp14:editId="59838B6E">
            <wp:simplePos x="0" y="0"/>
            <wp:positionH relativeFrom="column">
              <wp:posOffset>-31750</wp:posOffset>
            </wp:positionH>
            <wp:positionV relativeFrom="line">
              <wp:posOffset>389255</wp:posOffset>
            </wp:positionV>
            <wp:extent cx="5972175" cy="2931160"/>
            <wp:effectExtent l="0" t="0" r="0" b="0"/>
            <wp:wrapTopAndBottom/>
            <wp:docPr id="184436805" name="officeArt object" descr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3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5B34">
        <w:rPr>
          <w:rFonts w:ascii="Times New Roman" w:hAnsi="Times New Roman"/>
          <w:color w:val="auto"/>
          <w:sz w:val="26"/>
          <w:szCs w:val="26"/>
        </w:rPr>
        <w:t>быть следующим «Идентификации личности».</w:t>
      </w:r>
    </w:p>
    <w:p w:rsidR="00B35B34" w:rsidRPr="00B35B34" w:rsidRDefault="00B35B34" w:rsidP="00B35B34">
      <w:pPr>
        <w:spacing w:before="75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67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Описание должно содержать следующую фразу «Необходимо выложить в данное задание свою фотографию с раскрытым паспортом на второй- третьей страницах, при этом паспорт должен находиться на уровне лица (фотография должна быть </w:t>
      </w:r>
      <w:r w:rsidRPr="00B35B34">
        <w:rPr>
          <w:rFonts w:ascii="Times New Roman" w:hAnsi="Times New Roman"/>
          <w:noProof/>
          <w:color w:val="auto"/>
          <w:sz w:val="28"/>
          <w:szCs w:val="28"/>
        </w:rPr>
        <w:drawing>
          <wp:anchor distT="0" distB="0" distL="0" distR="0" simplePos="0" relativeHeight="251667456" behindDoc="0" locked="0" layoutInCell="1" allowOverlap="1" wp14:anchorId="2688F3E6" wp14:editId="6F017879">
            <wp:simplePos x="0" y="0"/>
            <wp:positionH relativeFrom="column">
              <wp:posOffset>-31750</wp:posOffset>
            </wp:positionH>
            <wp:positionV relativeFrom="line">
              <wp:posOffset>401320</wp:posOffset>
            </wp:positionV>
            <wp:extent cx="5972175" cy="3359785"/>
            <wp:effectExtent l="0" t="0" r="0" b="0"/>
            <wp:wrapTopAndBottom/>
            <wp:docPr id="34912049" name="officeArt object" descr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4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B34">
        <w:rPr>
          <w:rFonts w:ascii="Times New Roman" w:hAnsi="Times New Roman"/>
          <w:color w:val="auto"/>
          <w:sz w:val="26"/>
          <w:szCs w:val="26"/>
        </w:rPr>
        <w:t>отображением геолокации местоположения и (или) фиксацией времени)».</w:t>
      </w:r>
    </w:p>
    <w:p w:rsidR="00B35B34" w:rsidRPr="00B35B34" w:rsidRDefault="00B35B34" w:rsidP="00B35B34">
      <w:pPr>
        <w:spacing w:before="75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318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lastRenderedPageBreak/>
        <w:t>б) Задание для проведения опроса студентов. В случае проведения промежуточной аттестации в форме тестирования в раздел добавляется элемент «Тест». Банк тестовых заданий и тест должны быть сформированы не позднее, чем 5 рабочих дней до начала проведения промежуточной аттестации в соответствии с электронным расписанием.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в) «Зачётно-экзаменационная ведомость». Для того, чтобы создать данный элемент, педагогическому работнику необходимо добавить элемент «файл» с названием «Зачётно-экзаменационная ведомость» в созданной теме по прохождению промежуточной аттестации. Данную ведомость педагогический работник получает по электронной почте от деканатов факультетов и размещает её в ЭИОС (в формате </w:t>
      </w:r>
      <w:proofErr w:type="spellStart"/>
      <w:r w:rsidRPr="00B35B34">
        <w:rPr>
          <w:rFonts w:ascii="Times New Roman" w:hAnsi="Times New Roman"/>
          <w:color w:val="auto"/>
          <w:sz w:val="26"/>
          <w:szCs w:val="26"/>
        </w:rPr>
        <w:t>docx</w:t>
      </w:r>
      <w:proofErr w:type="spellEnd"/>
      <w:r w:rsidRPr="00B35B34">
        <w:rPr>
          <w:rFonts w:ascii="Times New Roman" w:hAnsi="Times New Roman"/>
          <w:color w:val="auto"/>
          <w:sz w:val="26"/>
          <w:szCs w:val="26"/>
        </w:rPr>
        <w:t xml:space="preserve"> (</w:t>
      </w:r>
      <w:proofErr w:type="spellStart"/>
      <w:r w:rsidRPr="00B35B34">
        <w:rPr>
          <w:rFonts w:ascii="Times New Roman" w:hAnsi="Times New Roman"/>
          <w:color w:val="auto"/>
          <w:sz w:val="26"/>
          <w:szCs w:val="26"/>
        </w:rPr>
        <w:t>doc</w:t>
      </w:r>
      <w:proofErr w:type="spellEnd"/>
      <w:r w:rsidRPr="00B35B34">
        <w:rPr>
          <w:rFonts w:ascii="Times New Roman" w:hAnsi="Times New Roman"/>
          <w:color w:val="auto"/>
          <w:sz w:val="26"/>
          <w:szCs w:val="26"/>
        </w:rPr>
        <w:t xml:space="preserve">) или </w:t>
      </w:r>
      <w:proofErr w:type="spellStart"/>
      <w:r w:rsidRPr="00B35B34">
        <w:rPr>
          <w:rFonts w:ascii="Times New Roman" w:hAnsi="Times New Roman"/>
          <w:color w:val="auto"/>
          <w:sz w:val="26"/>
          <w:szCs w:val="26"/>
        </w:rPr>
        <w:t>xlsx</w:t>
      </w:r>
      <w:proofErr w:type="spellEnd"/>
      <w:r w:rsidRPr="00B35B34">
        <w:rPr>
          <w:rFonts w:ascii="Times New Roman" w:hAnsi="Times New Roman"/>
          <w:color w:val="auto"/>
          <w:sz w:val="26"/>
          <w:szCs w:val="26"/>
        </w:rPr>
        <w:t xml:space="preserve"> (</w:t>
      </w:r>
      <w:proofErr w:type="spellStart"/>
      <w:r w:rsidRPr="00B35B34">
        <w:rPr>
          <w:rFonts w:ascii="Times New Roman" w:hAnsi="Times New Roman"/>
          <w:color w:val="auto"/>
          <w:sz w:val="26"/>
          <w:szCs w:val="26"/>
        </w:rPr>
        <w:t>xls</w:t>
      </w:r>
      <w:proofErr w:type="spellEnd"/>
      <w:r w:rsidRPr="00B35B34">
        <w:rPr>
          <w:rFonts w:ascii="Times New Roman" w:hAnsi="Times New Roman"/>
          <w:color w:val="auto"/>
          <w:sz w:val="26"/>
          <w:szCs w:val="26"/>
        </w:rPr>
        <w:t>)) после прохождения обучающимися промежуточной аттестации по дисциплине (практике) для очной формы обучения.</w:t>
      </w:r>
    </w:p>
    <w:p w:rsidR="00B35B34" w:rsidRPr="00B35B34" w:rsidRDefault="00B35B34" w:rsidP="00B35B34">
      <w:pPr>
        <w:spacing w:before="7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40" w:after="60" w:line="259" w:lineRule="auto"/>
        <w:ind w:right="4"/>
        <w:outlineLvl w:val="4"/>
        <w:rPr>
          <w:rFonts w:ascii="Times New Roman" w:hAnsi="Times New Roman"/>
          <w:i/>
          <w:iCs/>
          <w:sz w:val="26"/>
          <w:szCs w:val="26"/>
        </w:rPr>
      </w:pPr>
      <w:r w:rsidRPr="00B35B34">
        <w:rPr>
          <w:rFonts w:ascii="Times New Roman" w:hAnsi="Times New Roman"/>
          <w:i/>
          <w:iCs/>
          <w:sz w:val="26"/>
          <w:szCs w:val="26"/>
        </w:rPr>
        <w:t>Проведение промежуточной аттестации в форме устного собеседования</w:t>
      </w:r>
    </w:p>
    <w:p w:rsidR="00B35B34" w:rsidRPr="00B35B34" w:rsidRDefault="00B35B34" w:rsidP="00B35B34">
      <w:pPr>
        <w:spacing w:before="314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Устное собеседование (индивидуальное или групповое) проводится в формате видеоконференцсвязи в созданном разделе дисциплины, предназначенного для проведения промежуточной аттестации, для перехода в которую необходимо воспользоваться соответствующей ссылкой в разделе дисциплины. Перед началом проведения собеседования в </w:t>
      </w:r>
      <w:proofErr w:type="spellStart"/>
      <w:r w:rsidRPr="00B35B34">
        <w:rPr>
          <w:rFonts w:ascii="Times New Roman" w:hAnsi="Times New Roman"/>
          <w:color w:val="auto"/>
          <w:sz w:val="26"/>
          <w:szCs w:val="26"/>
        </w:rPr>
        <w:t>вебинарной</w:t>
      </w:r>
      <w:proofErr w:type="spellEnd"/>
      <w:r w:rsidRPr="00B35B34">
        <w:rPr>
          <w:rFonts w:ascii="Times New Roman" w:hAnsi="Times New Roman"/>
          <w:color w:val="auto"/>
          <w:sz w:val="26"/>
          <w:szCs w:val="26"/>
        </w:rPr>
        <w:t xml:space="preserve"> комнате педагогический работник </w:t>
      </w:r>
      <w:r w:rsidRPr="00B35B34">
        <w:rPr>
          <w:rFonts w:ascii="Times New Roman" w:hAnsi="Times New Roman"/>
          <w:noProof/>
          <w:color w:val="auto"/>
          <w:sz w:val="28"/>
          <w:szCs w:val="28"/>
        </w:rPr>
        <w:drawing>
          <wp:anchor distT="0" distB="0" distL="0" distR="0" simplePos="0" relativeHeight="251668480" behindDoc="0" locked="0" layoutInCell="1" allowOverlap="1" wp14:anchorId="2677A375" wp14:editId="56C68FC0">
            <wp:simplePos x="0" y="0"/>
            <wp:positionH relativeFrom="column">
              <wp:posOffset>8890</wp:posOffset>
            </wp:positionH>
            <wp:positionV relativeFrom="line">
              <wp:posOffset>357505</wp:posOffset>
            </wp:positionV>
            <wp:extent cx="5741670" cy="3079115"/>
            <wp:effectExtent l="0" t="0" r="0" b="0"/>
            <wp:wrapTopAndBottom/>
            <wp:docPr id="1353573626" name="officeArt object" descr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5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5B34">
        <w:rPr>
          <w:rFonts w:ascii="Times New Roman" w:hAnsi="Times New Roman"/>
          <w:color w:val="auto"/>
          <w:sz w:val="26"/>
          <w:szCs w:val="26"/>
        </w:rPr>
        <w:t>выбирает «Подключится к сеансу».</w:t>
      </w:r>
    </w:p>
    <w:p w:rsidR="00B35B34" w:rsidRPr="00B35B34" w:rsidRDefault="00B35B34" w:rsidP="00B35B34">
      <w:pPr>
        <w:spacing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1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Для того, чтобы при устном опросе в видеоконференции принимал участие только один обучающийся, необходимо предварительно составить график опроса. В случае присоединения к сеансу другого пользователя, необходимо нажать «Исключить пользователя».</w:t>
      </w:r>
    </w:p>
    <w:p w:rsidR="00B35B34" w:rsidRPr="00B35B34" w:rsidRDefault="00B35B34" w:rsidP="00B35B34">
      <w:pPr>
        <w:spacing w:before="7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8"/>
          <w:szCs w:val="28"/>
        </w:rPr>
        <w:lastRenderedPageBreak/>
        <w:drawing>
          <wp:anchor distT="0" distB="0" distL="0" distR="0" simplePos="0" relativeHeight="251669504" behindDoc="0" locked="0" layoutInCell="1" allowOverlap="1" wp14:anchorId="1A85A732" wp14:editId="146BF8F7">
            <wp:simplePos x="0" y="0"/>
            <wp:positionH relativeFrom="column">
              <wp:posOffset>-233045</wp:posOffset>
            </wp:positionH>
            <wp:positionV relativeFrom="line">
              <wp:posOffset>-309880</wp:posOffset>
            </wp:positionV>
            <wp:extent cx="5999480" cy="3375025"/>
            <wp:effectExtent l="0" t="0" r="0" b="0"/>
            <wp:wrapTopAndBottom/>
            <wp:docPr id="1770081220" name="officeArt object" descr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6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8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B34" w:rsidRPr="00B35B34" w:rsidRDefault="00B35B34" w:rsidP="00B35B34">
      <w:pPr>
        <w:spacing w:before="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В начале каждого собрания в обязательном порядке педагогический работник:</w:t>
      </w:r>
    </w:p>
    <w:p w:rsidR="00B35B34" w:rsidRPr="00B35B34" w:rsidRDefault="00B35B34" w:rsidP="00B35B34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22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включает режим видеозаписи;</w:t>
      </w:r>
    </w:p>
    <w:p w:rsidR="00B35B34" w:rsidRPr="00B35B34" w:rsidRDefault="00B35B34" w:rsidP="00B35B34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09"/>
        </w:tabs>
        <w:spacing w:before="67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проводит идентификацию личности обучающегося, для чего обучающийся называет отчетливо вслух свои ФИО, демонстрирует рядом с лицом в   развернутом виде паспорт или иной документа, удостоверяющего личность (серия и номер документа должны быть скрыты обучающимся), позволяющего четко зафиксировать фотографию обучающегося, его фамилию, имя, отчество (при наличии), дату и место рождения, орган, выдавший документ и да- ту его выдачи;</w:t>
      </w:r>
    </w:p>
    <w:p w:rsidR="00B35B34" w:rsidRPr="00B35B34" w:rsidRDefault="00B35B34" w:rsidP="00B35B34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проводит осмотр помещения, для чего обучающийся, перемещая видеокамеру или ноутбук по периметру помещения, демонстрирует педагогическому работнику помещение, в котором он проходит аттестацию.</w:t>
      </w:r>
    </w:p>
    <w:p w:rsidR="00B35B34" w:rsidRPr="00B35B34" w:rsidRDefault="00B35B34" w:rsidP="00B35B34">
      <w:pPr>
        <w:spacing w:before="1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После проведения собеседования с обучающимся педагогический работник отчетливо вслух озвучивает ФИО обучающегося и выставленную ему оценку («зачтено», «не зачтено», «отлично», «хорошо», «удовлетворительно», «неудовлетворительно»). В случае если в ходе промежуточной аттестации при удаленном доступе произошел сбой технических средств обучающегося, устранить который не удалось в течение 15 минут, педагогический работник вслух озвучивает ФИО обучающегося, описывает характер технического сбоя и фиксирует факт неявки обучающегося по уважительной причине.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Время проведения собеседования с обучающимся не должно превышать 15 минут.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Для каждого обучающегося проводится отдельная видеоконференция и сохраняется отдельная видеозапись собеседования в случае проведения устного опроса. При прохождении тестирования достаточна одна запись на группу, при этом указывается в описании «Тестирование, 18.04.2020, 10.00- 10.30».</w:t>
      </w:r>
    </w:p>
    <w:p w:rsidR="00B35B34" w:rsidRPr="00B35B34" w:rsidRDefault="00B35B34" w:rsidP="00B35B34">
      <w:pPr>
        <w:spacing w:before="73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  <w:sectPr w:rsidR="00B35B34" w:rsidRPr="00B35B34" w:rsidSect="00B35B34">
          <w:headerReference w:type="default" r:id="rId31"/>
          <w:pgSz w:w="11920" w:h="16840"/>
          <w:pgMar w:top="1134" w:right="850" w:bottom="1134" w:left="1701" w:header="720" w:footer="720" w:gutter="0"/>
          <w:cols w:space="720"/>
        </w:sectPr>
      </w:pPr>
      <w:r w:rsidRPr="00B35B34">
        <w:rPr>
          <w:rFonts w:ascii="Times New Roman" w:hAnsi="Times New Roman"/>
          <w:noProof/>
          <w:color w:val="auto"/>
          <w:sz w:val="28"/>
          <w:szCs w:val="28"/>
        </w:rPr>
        <w:drawing>
          <wp:anchor distT="0" distB="0" distL="0" distR="0" simplePos="0" relativeHeight="251670528" behindDoc="0" locked="0" layoutInCell="1" allowOverlap="1" wp14:anchorId="0D3AE05E" wp14:editId="26BE3850">
            <wp:simplePos x="0" y="0"/>
            <wp:positionH relativeFrom="column">
              <wp:posOffset>-45085</wp:posOffset>
            </wp:positionH>
            <wp:positionV relativeFrom="line">
              <wp:posOffset>-8387080</wp:posOffset>
            </wp:positionV>
            <wp:extent cx="5940425" cy="3342005"/>
            <wp:effectExtent l="0" t="0" r="0" b="0"/>
            <wp:wrapTopAndBottom/>
            <wp:docPr id="1203120118" name="officeArt object" descr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7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B34" w:rsidRPr="00B35B34" w:rsidRDefault="00B35B34" w:rsidP="00B35B34">
      <w:pPr>
        <w:spacing w:before="67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lastRenderedPageBreak/>
        <w:t>После сохранения видеозаписи педагогический работник может проставить выставленную обучающемуся оценку в электронную ведомость по следующему алгоритму.</w:t>
      </w:r>
    </w:p>
    <w:p w:rsidR="00B35B34" w:rsidRPr="00B35B34" w:rsidRDefault="00B35B34" w:rsidP="00B35B34">
      <w:pPr>
        <w:spacing w:before="2" w:after="7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Заходим в преподаваемый курс и нажимаем на «Оценки».</w:t>
      </w:r>
    </w:p>
    <w:p w:rsidR="00B35B34" w:rsidRPr="00B35B34" w:rsidRDefault="00B35B34" w:rsidP="00B35B34">
      <w:pPr>
        <w:spacing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6"/>
          <w:szCs w:val="26"/>
        </w:rPr>
        <w:drawing>
          <wp:inline distT="0" distB="0" distL="0" distR="0" wp14:anchorId="6A831772" wp14:editId="42276E12">
            <wp:extent cx="5567045" cy="3133090"/>
            <wp:effectExtent l="0" t="0" r="0" b="0"/>
            <wp:docPr id="6" name="officeArt object" descr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8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34" w:rsidRPr="00B35B34" w:rsidRDefault="00B35B34" w:rsidP="00B35B34">
      <w:pPr>
        <w:spacing w:before="316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8"/>
          <w:szCs w:val="28"/>
        </w:rPr>
        <w:drawing>
          <wp:anchor distT="0" distB="0" distL="0" distR="0" simplePos="0" relativeHeight="251671552" behindDoc="0" locked="0" layoutInCell="1" allowOverlap="1" wp14:anchorId="7DB67377" wp14:editId="5B788EA5">
            <wp:simplePos x="0" y="0"/>
            <wp:positionH relativeFrom="column">
              <wp:posOffset>-1270</wp:posOffset>
            </wp:positionH>
            <wp:positionV relativeFrom="line">
              <wp:posOffset>598805</wp:posOffset>
            </wp:positionV>
            <wp:extent cx="5940425" cy="3342005"/>
            <wp:effectExtent l="0" t="0" r="0" b="0"/>
            <wp:wrapTopAndBottom/>
            <wp:docPr id="221181508" name="officeArt object" descr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9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B34">
        <w:rPr>
          <w:rFonts w:ascii="Times New Roman" w:hAnsi="Times New Roman"/>
          <w:color w:val="auto"/>
          <w:sz w:val="26"/>
          <w:szCs w:val="26"/>
        </w:rPr>
        <w:t>Выбираем «Отчёт по оценкам».</w:t>
      </w:r>
    </w:p>
    <w:p w:rsidR="00B35B34" w:rsidRPr="00B35B34" w:rsidRDefault="00B35B34" w:rsidP="00B35B34">
      <w:pPr>
        <w:spacing w:before="7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319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  <w:sectPr w:rsidR="00B35B34" w:rsidRPr="00B35B34" w:rsidSect="00B35B34">
          <w:headerReference w:type="default" r:id="rId35"/>
          <w:pgSz w:w="11920" w:h="16840"/>
          <w:pgMar w:top="1134" w:right="850" w:bottom="1134" w:left="1701" w:header="720" w:footer="720" w:gutter="0"/>
          <w:cols w:space="720"/>
        </w:sectPr>
      </w:pPr>
      <w:r w:rsidRPr="00B35B34">
        <w:rPr>
          <w:rFonts w:ascii="Times New Roman" w:hAnsi="Times New Roman"/>
          <w:color w:val="auto"/>
          <w:sz w:val="26"/>
          <w:szCs w:val="26"/>
        </w:rPr>
        <w:t>В результате появляется ведомость с оценками, куда мы можем проставить итоговую оценку и далее нажимаем «Сохранить».</w:t>
      </w:r>
    </w:p>
    <w:p w:rsidR="00B35B34" w:rsidRPr="00B35B34" w:rsidRDefault="00B35B34" w:rsidP="00B35B34">
      <w:pPr>
        <w:spacing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6"/>
          <w:szCs w:val="26"/>
        </w:rPr>
        <w:lastRenderedPageBreak/>
        <w:drawing>
          <wp:inline distT="0" distB="0" distL="0" distR="0" wp14:anchorId="3B0537DE" wp14:editId="523D1704">
            <wp:extent cx="5943600" cy="3348355"/>
            <wp:effectExtent l="0" t="0" r="0" b="0"/>
            <wp:docPr id="7" name="officeArt object" descr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60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34" w:rsidRPr="00B35B34" w:rsidRDefault="00B35B34" w:rsidP="00B35B34">
      <w:pPr>
        <w:spacing w:before="311" w:after="0" w:line="242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В случае наличия обучающихся, не явившихся на промежуточную аттестацию, педагогический работник в обязательном порядке</w:t>
      </w:r>
    </w:p>
    <w:p w:rsidR="00B35B34" w:rsidRPr="00B35B34" w:rsidRDefault="00B35B34" w:rsidP="00B35B3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09"/>
        </w:tabs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создает отдельную видеоконференцию с наименованием «Не явились на промежуточную аттестацию»;</w:t>
      </w:r>
    </w:p>
    <w:p w:rsidR="00B35B34" w:rsidRPr="00B35B34" w:rsidRDefault="00B35B34" w:rsidP="00B35B34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21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включает режим видеозаписи;</w:t>
      </w:r>
    </w:p>
    <w:p w:rsidR="00B35B34" w:rsidRPr="00B35B34" w:rsidRDefault="00B35B34" w:rsidP="00B35B34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851"/>
        </w:tabs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вслух озвучивает ФИО каждого обучающегося с указанием причины его неявки на промежуточную аттестацию, если причина на момент проведения промежуточной аттестации известна.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В случае если у педагогического работника возникли сбои технических средств при подключении и работе в ЭИОС, он может (в порядке исключения) провести промежуточную аттестацию, используя любой мессенджер, обеспечивающий видеосвязь и запись видео общения.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Запись необходимо прислать по адресу </w:t>
      </w:r>
      <w:hyperlink r:id="rId37" w:history="1">
        <w:r w:rsidRPr="00B35B34">
          <w:rPr>
            <w:rFonts w:ascii="Times New Roman" w:eastAsia="Arial Unicode MS" w:hAnsi="Times New Roman"/>
            <w:sz w:val="26"/>
            <w:szCs w:val="26"/>
            <w:u w:color="000000"/>
          </w:rPr>
          <w:t>koshelyaev.v.v@pgau.</w:t>
        </w:r>
      </w:hyperlink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ru. </w:t>
      </w:r>
      <w:r w:rsidRPr="00B35B34">
        <w:rPr>
          <w:rFonts w:ascii="Times New Roman" w:hAnsi="Times New Roman"/>
          <w:color w:val="auto"/>
          <w:sz w:val="26"/>
          <w:szCs w:val="26"/>
        </w:rPr>
        <w:t>Наименование файла с видео необходимо задавать в следующем формате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: </w:t>
      </w:r>
      <w:r w:rsidRPr="00B35B34">
        <w:rPr>
          <w:rFonts w:ascii="Times New Roman" w:hAnsi="Times New Roman"/>
          <w:color w:val="auto"/>
          <w:sz w:val="26"/>
          <w:szCs w:val="26"/>
        </w:rPr>
        <w:t>«ФИО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дата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аттестации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время аттестации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_</w:t>
      </w:r>
      <w:r w:rsidRPr="00B35B34">
        <w:rPr>
          <w:rFonts w:ascii="Times New Roman" w:hAnsi="Times New Roman"/>
          <w:color w:val="auto"/>
          <w:sz w:val="26"/>
          <w:szCs w:val="26"/>
        </w:rPr>
        <w:t>дисциплина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.mp4</w:t>
      </w:r>
      <w:r w:rsidRPr="00B35B34">
        <w:rPr>
          <w:rFonts w:ascii="Times New Roman" w:hAnsi="Times New Roman"/>
          <w:color w:val="auto"/>
          <w:sz w:val="26"/>
          <w:szCs w:val="26"/>
        </w:rPr>
        <w:t>»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. </w:t>
      </w:r>
      <w:r w:rsidRPr="00B35B34">
        <w:rPr>
          <w:rFonts w:ascii="Times New Roman" w:hAnsi="Times New Roman"/>
          <w:color w:val="auto"/>
          <w:sz w:val="26"/>
          <w:szCs w:val="26"/>
        </w:rPr>
        <w:t>Ссылка на видеозапись аттестации будет размещена в соответствующем разделе онлайн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-</w:t>
      </w:r>
      <w:r w:rsidRPr="00B35B34">
        <w:rPr>
          <w:rFonts w:ascii="Times New Roman" w:hAnsi="Times New Roman"/>
          <w:color w:val="auto"/>
          <w:sz w:val="26"/>
          <w:szCs w:val="26"/>
        </w:rPr>
        <w:t>курса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.</w:t>
      </w:r>
    </w:p>
    <w:p w:rsidR="00B35B34" w:rsidRPr="00B35B34" w:rsidRDefault="00B35B34" w:rsidP="00B35B34">
      <w:pPr>
        <w:spacing w:before="3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40" w:after="60" w:line="259" w:lineRule="auto"/>
        <w:ind w:right="4"/>
        <w:outlineLvl w:val="4"/>
        <w:rPr>
          <w:rFonts w:ascii="Times New Roman" w:hAnsi="Times New Roman"/>
          <w:i/>
          <w:iCs/>
          <w:sz w:val="26"/>
          <w:szCs w:val="26"/>
        </w:rPr>
      </w:pPr>
      <w:r w:rsidRPr="00B35B34">
        <w:rPr>
          <w:rFonts w:ascii="Times New Roman" w:hAnsi="Times New Roman"/>
          <w:i/>
          <w:iCs/>
          <w:sz w:val="26"/>
          <w:szCs w:val="26"/>
        </w:rPr>
        <w:t>Проведение промежуточной аттестации в форме компьютерного тестирования</w:t>
      </w:r>
    </w:p>
    <w:p w:rsidR="00B35B34" w:rsidRPr="00B35B34" w:rsidRDefault="00B35B34" w:rsidP="00B35B34">
      <w:pPr>
        <w:spacing w:before="317"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Компьютерное тестирование проводится с использованием функции в ЭИОС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.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Тест должен состоять не менее чем из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20 </w:t>
      </w:r>
      <w:r w:rsidRPr="00B35B34">
        <w:rPr>
          <w:rFonts w:ascii="Times New Roman" w:hAnsi="Times New Roman"/>
          <w:color w:val="auto"/>
          <w:sz w:val="26"/>
          <w:szCs w:val="26"/>
        </w:rPr>
        <w:t>вопросов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время тестиров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а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ния – не менее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15 </w:t>
      </w:r>
      <w:r w:rsidRPr="00B35B34">
        <w:rPr>
          <w:rFonts w:ascii="Times New Roman" w:hAnsi="Times New Roman"/>
          <w:color w:val="auto"/>
          <w:sz w:val="26"/>
          <w:szCs w:val="26"/>
        </w:rPr>
        <w:t>минут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.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  <w:sectPr w:rsidR="00B35B34" w:rsidRPr="00B35B34" w:rsidSect="00B35B34">
          <w:headerReference w:type="default" r:id="rId38"/>
          <w:pgSz w:w="11920" w:h="16840"/>
          <w:pgMar w:top="1134" w:right="850" w:bottom="1134" w:left="1701" w:header="720" w:footer="720" w:gutter="0"/>
          <w:cols w:space="720"/>
        </w:sect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Перед началом тестирования педагогический работник в </w:t>
      </w:r>
      <w:proofErr w:type="spellStart"/>
      <w:r w:rsidRPr="00B35B34">
        <w:rPr>
          <w:rFonts w:ascii="Times New Roman" w:hAnsi="Times New Roman"/>
          <w:color w:val="auto"/>
          <w:sz w:val="26"/>
          <w:szCs w:val="26"/>
        </w:rPr>
        <w:t>вебинарной</w:t>
      </w:r>
      <w:proofErr w:type="spellEnd"/>
      <w:r w:rsidRPr="00B35B34">
        <w:rPr>
          <w:rFonts w:ascii="Times New Roman" w:hAnsi="Times New Roman"/>
          <w:color w:val="auto"/>
          <w:sz w:val="26"/>
          <w:szCs w:val="26"/>
        </w:rPr>
        <w:t xml:space="preserve"> комнате начинает собрание с наименованием «Тестирование»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включает видеозапись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.</w:t>
      </w:r>
    </w:p>
    <w:p w:rsidR="00B35B34" w:rsidRPr="00B35B34" w:rsidRDefault="00B35B34" w:rsidP="00B35B34">
      <w:pPr>
        <w:spacing w:before="67"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lastRenderedPageBreak/>
        <w:t>В случае если идентификация личности проводится посредством фотофиксации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педагогический работник входит в раздел «Идентификация личности»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.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В данном разделе находятся размещённые фотографии обучающихся с раскрытым паспортом на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2-3 </w:t>
      </w:r>
      <w:r w:rsidRPr="00B35B34">
        <w:rPr>
          <w:rFonts w:ascii="Times New Roman" w:hAnsi="Times New Roman"/>
          <w:color w:val="auto"/>
          <w:sz w:val="26"/>
          <w:szCs w:val="26"/>
        </w:rPr>
        <w:t>странице или иным документом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удостоверяющего личность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(</w:t>
      </w:r>
      <w:r w:rsidRPr="00B35B34">
        <w:rPr>
          <w:rFonts w:ascii="Times New Roman" w:hAnsi="Times New Roman"/>
          <w:color w:val="auto"/>
          <w:sz w:val="26"/>
          <w:szCs w:val="26"/>
        </w:rPr>
        <w:t>серия и номер документа должны быть скрыты обучающимся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), </w:t>
      </w:r>
      <w:r w:rsidRPr="00B35B34">
        <w:rPr>
          <w:rFonts w:ascii="Times New Roman" w:hAnsi="Times New Roman"/>
          <w:color w:val="auto"/>
          <w:sz w:val="26"/>
          <w:szCs w:val="26"/>
        </w:rPr>
        <w:t>позволяющего четко зафиксировать фотографию обучающегося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его фамилию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имя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отчество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(</w:t>
      </w:r>
      <w:r w:rsidRPr="00B35B34">
        <w:rPr>
          <w:rFonts w:ascii="Times New Roman" w:hAnsi="Times New Roman"/>
          <w:color w:val="auto"/>
          <w:sz w:val="26"/>
          <w:szCs w:val="26"/>
        </w:rPr>
        <w:t>при наличии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), </w:t>
      </w:r>
      <w:r w:rsidRPr="00B35B34">
        <w:rPr>
          <w:rFonts w:ascii="Times New Roman" w:hAnsi="Times New Roman"/>
          <w:color w:val="auto"/>
          <w:sz w:val="26"/>
          <w:szCs w:val="26"/>
        </w:rPr>
        <w:t>дату и место рождения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орган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выдавший документ и дату его выдачи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, (</w:t>
      </w:r>
      <w:r w:rsidRPr="00B35B34">
        <w:rPr>
          <w:rFonts w:ascii="Times New Roman" w:hAnsi="Times New Roman"/>
          <w:color w:val="auto"/>
          <w:sz w:val="26"/>
          <w:szCs w:val="26"/>
        </w:rPr>
        <w:t>паспорт должен находится на уровне лица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фотография должна быть отображением геолокации местоположения и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(</w:t>
      </w:r>
      <w:r w:rsidRPr="00B35B34">
        <w:rPr>
          <w:rFonts w:ascii="Times New Roman" w:hAnsi="Times New Roman"/>
          <w:color w:val="auto"/>
          <w:sz w:val="26"/>
          <w:szCs w:val="26"/>
        </w:rPr>
        <w:t>или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) </w:t>
      </w:r>
      <w:r w:rsidRPr="00B35B34">
        <w:rPr>
          <w:rFonts w:ascii="Times New Roman" w:hAnsi="Times New Roman"/>
          <w:color w:val="auto"/>
          <w:sz w:val="26"/>
          <w:szCs w:val="26"/>
        </w:rPr>
        <w:t>фиксацией времени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).</w:t>
      </w:r>
    </w:p>
    <w:p w:rsidR="00B35B34" w:rsidRPr="00B35B34" w:rsidRDefault="00B35B34" w:rsidP="00B35B34">
      <w:pPr>
        <w:spacing w:before="2"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Далее педагогический работник проводит идентификацию личностей обучающихся и осмотр помещений, в которых они находятся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(</w:t>
      </w:r>
      <w:r w:rsidRPr="00B35B34">
        <w:rPr>
          <w:rFonts w:ascii="Times New Roman" w:hAnsi="Times New Roman"/>
          <w:color w:val="auto"/>
          <w:sz w:val="26"/>
          <w:szCs w:val="26"/>
        </w:rPr>
        <w:t>при видеофиксации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), </w:t>
      </w:r>
      <w:r w:rsidRPr="00B35B34">
        <w:rPr>
          <w:rFonts w:ascii="Times New Roman" w:hAnsi="Times New Roman"/>
          <w:color w:val="auto"/>
          <w:sz w:val="26"/>
          <w:szCs w:val="26"/>
        </w:rPr>
        <w:t>участвующих в тестировании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фиксирует обучающихся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не явившихся для прохождения промежуточной аттестации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в соответствии с процедурой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описанной выше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.</w:t>
      </w:r>
    </w:p>
    <w:p w:rsidR="00B35B34" w:rsidRPr="00B35B34" w:rsidRDefault="00B35B34" w:rsidP="00B35B34">
      <w:pPr>
        <w:spacing w:before="1"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Внимание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! </w:t>
      </w:r>
      <w:r w:rsidRPr="00B35B34">
        <w:rPr>
          <w:rFonts w:ascii="Times New Roman" w:hAnsi="Times New Roman"/>
          <w:color w:val="auto"/>
          <w:sz w:val="26"/>
          <w:szCs w:val="26"/>
        </w:rPr>
        <w:t>Обучающийся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приступивший к выполнению теста раньше проведения идентификации его личности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по итогам промежуточной аттестации получает оценку неудовлетворительно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. </w:t>
      </w:r>
      <w:r w:rsidRPr="00B35B34">
        <w:rPr>
          <w:rFonts w:ascii="Times New Roman" w:hAnsi="Times New Roman"/>
          <w:color w:val="auto"/>
          <w:sz w:val="26"/>
          <w:szCs w:val="26"/>
        </w:rPr>
        <w:t>После выполнения теста обучающемуся автоматически демонстрируется полученная оценка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.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В случае если в ходе промежуточной аттестации при удаленном доступе произошли сбои технических средств обучающихся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устранить которые не удалось в течение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15 </w:t>
      </w:r>
      <w:r w:rsidRPr="00B35B34">
        <w:rPr>
          <w:rFonts w:ascii="Times New Roman" w:hAnsi="Times New Roman"/>
          <w:color w:val="auto"/>
          <w:sz w:val="26"/>
          <w:szCs w:val="26"/>
        </w:rPr>
        <w:t>минут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педагогический работник создает отдельную видеоконференцию с наименованием «Сбои технических средств»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включает режим видеозаписи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для каждого обучающегося вслух озвучивает ФИО обучающегося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описывает характер технического сбоя и фиксирует факт неявки обучающегося по уважительной причине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.</w:t>
      </w:r>
    </w:p>
    <w:p w:rsidR="00B35B34" w:rsidRPr="00B35B34" w:rsidRDefault="00B35B34" w:rsidP="00B35B34">
      <w:pPr>
        <w:spacing w:before="7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1" w:after="60" w:line="259" w:lineRule="auto"/>
        <w:ind w:right="4"/>
        <w:outlineLvl w:val="4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B35B34">
        <w:rPr>
          <w:rFonts w:ascii="Times New Roman" w:hAnsi="Times New Roman"/>
          <w:b/>
          <w:bCs/>
          <w:i/>
          <w:iCs/>
          <w:sz w:val="26"/>
          <w:szCs w:val="26"/>
        </w:rPr>
        <w:t>Фиксация результатов промежуточной аттестации</w:t>
      </w:r>
    </w:p>
    <w:p w:rsidR="00B35B34" w:rsidRPr="00B35B34" w:rsidRDefault="00B35B34" w:rsidP="00B35B34">
      <w:pPr>
        <w:spacing w:before="314"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Результат промежуточной аттестации обучающегося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проведенной в форме устного собеседования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фиксируется педагогическим работником в соответствующей видеозаписи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ссылка на которую размещается в соответствующем разделе онлайн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-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курса в </w:t>
      </w:r>
      <w:proofErr w:type="spellStart"/>
      <w:r w:rsidRPr="00B35B34">
        <w:rPr>
          <w:rFonts w:ascii="Times New Roman" w:eastAsia="Arial Unicode MS" w:hAnsi="Times New Roman"/>
          <w:sz w:val="26"/>
          <w:szCs w:val="26"/>
          <w:u w:color="000000"/>
        </w:rPr>
        <w:t>Moodle</w:t>
      </w:r>
      <w:proofErr w:type="spellEnd"/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. </w:t>
      </w:r>
      <w:r w:rsidRPr="00B35B34">
        <w:rPr>
          <w:rFonts w:ascii="Times New Roman" w:hAnsi="Times New Roman"/>
          <w:color w:val="auto"/>
          <w:sz w:val="26"/>
          <w:szCs w:val="26"/>
        </w:rPr>
        <w:t>Результат промежуточной аттестации обучающегося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проведенной в форме компьютерного тестирования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фиксируется в результатах теста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сформированного в соответствующем разделе онлайн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-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курса в </w:t>
      </w:r>
      <w:proofErr w:type="spellStart"/>
      <w:r w:rsidRPr="00B35B34">
        <w:rPr>
          <w:rFonts w:ascii="Times New Roman" w:eastAsia="Arial Unicode MS" w:hAnsi="Times New Roman"/>
          <w:sz w:val="26"/>
          <w:szCs w:val="26"/>
          <w:u w:color="000000"/>
        </w:rPr>
        <w:t>Moodle</w:t>
      </w:r>
      <w:proofErr w:type="spellEnd"/>
      <w:r w:rsidRPr="00B35B34">
        <w:rPr>
          <w:rFonts w:ascii="Times New Roman" w:eastAsia="Arial Unicode MS" w:hAnsi="Times New Roman"/>
          <w:sz w:val="26"/>
          <w:szCs w:val="26"/>
          <w:u w:color="000000"/>
        </w:rPr>
        <w:t>.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В день проведения промежуточной аттестации педагогический работник вносит ее результаты в электронную ведомость в соответствии с вышеизложенной инструкцией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выставляя итоговую оценку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.</w:t>
      </w:r>
    </w:p>
    <w:p w:rsidR="00B35B34" w:rsidRPr="00B35B34" w:rsidRDefault="00B35B34" w:rsidP="00B35B34">
      <w:pPr>
        <w:spacing w:before="8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40" w:after="60" w:line="259" w:lineRule="auto"/>
        <w:ind w:right="4"/>
        <w:outlineLvl w:val="4"/>
        <w:rPr>
          <w:rFonts w:ascii="Times New Roman" w:hAnsi="Times New Roman"/>
          <w:i/>
          <w:iCs/>
          <w:sz w:val="26"/>
          <w:szCs w:val="26"/>
        </w:rPr>
      </w:pPr>
      <w:r w:rsidRPr="00B35B34">
        <w:rPr>
          <w:rFonts w:ascii="Times New Roman" w:hAnsi="Times New Roman"/>
          <w:i/>
          <w:iCs/>
          <w:sz w:val="26"/>
          <w:szCs w:val="26"/>
        </w:rPr>
        <w:t>Порядок освобождения обучающихся от промежуточной аттестации</w:t>
      </w:r>
    </w:p>
    <w:p w:rsidR="00B35B34" w:rsidRPr="00B35B34" w:rsidRDefault="00B35B34" w:rsidP="00B35B34">
      <w:pPr>
        <w:spacing w:before="314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  <w:sectPr w:rsidR="00B35B34" w:rsidRPr="00B35B34" w:rsidSect="00B35B34">
          <w:headerReference w:type="default" r:id="rId39"/>
          <w:pgSz w:w="11920" w:h="16840"/>
          <w:pgMar w:top="1134" w:right="850" w:bottom="1134" w:left="1701" w:header="720" w:footer="720" w:gutter="0"/>
          <w:cols w:space="720"/>
        </w:sectPr>
      </w:pPr>
      <w:r w:rsidRPr="00B35B34">
        <w:rPr>
          <w:rFonts w:ascii="Times New Roman" w:hAnsi="Times New Roman"/>
          <w:color w:val="auto"/>
          <w:sz w:val="26"/>
          <w:szCs w:val="26"/>
        </w:rPr>
        <w:t>Экзаменатор имеет право выставлять отдельным студентам в качестве поощрения за хорошую работу в семестре экзаменационную оценку по ре</w:t>
      </w:r>
    </w:p>
    <w:p w:rsidR="00B35B34" w:rsidRPr="00B35B34" w:rsidRDefault="00B35B34" w:rsidP="00B35B34">
      <w:pPr>
        <w:spacing w:before="67"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proofErr w:type="spellStart"/>
      <w:r w:rsidRPr="00B35B34">
        <w:rPr>
          <w:rFonts w:ascii="Times New Roman" w:hAnsi="Times New Roman"/>
          <w:color w:val="auto"/>
          <w:sz w:val="26"/>
          <w:szCs w:val="26"/>
        </w:rPr>
        <w:lastRenderedPageBreak/>
        <w:t>зультатам</w:t>
      </w:r>
      <w:proofErr w:type="spellEnd"/>
      <w:r w:rsidRPr="00B35B34">
        <w:rPr>
          <w:rFonts w:ascii="Times New Roman" w:hAnsi="Times New Roman"/>
          <w:color w:val="auto"/>
          <w:sz w:val="26"/>
          <w:szCs w:val="26"/>
        </w:rPr>
        <w:t xml:space="preserve"> текущего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(</w:t>
      </w:r>
      <w:r w:rsidRPr="00B35B34">
        <w:rPr>
          <w:rFonts w:ascii="Times New Roman" w:hAnsi="Times New Roman"/>
          <w:color w:val="auto"/>
          <w:sz w:val="26"/>
          <w:szCs w:val="26"/>
        </w:rPr>
        <w:t>в течение семестра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) </w:t>
      </w:r>
      <w:r w:rsidRPr="00B35B34">
        <w:rPr>
          <w:rFonts w:ascii="Times New Roman" w:hAnsi="Times New Roman"/>
          <w:color w:val="auto"/>
          <w:sz w:val="26"/>
          <w:szCs w:val="26"/>
        </w:rPr>
        <w:t>контроля успеваемости без сдачи экзамена или зачета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. </w:t>
      </w:r>
      <w:r w:rsidRPr="00B35B34">
        <w:rPr>
          <w:rFonts w:ascii="Times New Roman" w:hAnsi="Times New Roman"/>
          <w:color w:val="auto"/>
          <w:sz w:val="26"/>
          <w:szCs w:val="26"/>
        </w:rPr>
        <w:t>Оценка за экзамен выставляется педагогическим рабо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т</w:t>
      </w:r>
      <w:r w:rsidRPr="00B35B34">
        <w:rPr>
          <w:rFonts w:ascii="Times New Roman" w:hAnsi="Times New Roman"/>
          <w:color w:val="auto"/>
          <w:sz w:val="26"/>
          <w:szCs w:val="26"/>
        </w:rPr>
        <w:t>ником в ведомость в период экзаменационной сессии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исходя из среднего балла по результатам работы в семестре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указанным в электронной ведомости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.</w:t>
      </w:r>
    </w:p>
    <w:p w:rsidR="00B35B34" w:rsidRPr="00B35B34" w:rsidRDefault="00B35B34" w:rsidP="00B35B34">
      <w:pPr>
        <w:spacing w:before="1" w:after="8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Педагогический работник в случае освобождения обучающегося от экзамена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зачета доводит до него данную информацию с использованием личного кабинета в ЭИОС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.</w:t>
      </w:r>
    </w:p>
    <w:p w:rsidR="00B35B34" w:rsidRPr="00B35B34" w:rsidRDefault="00B35B34" w:rsidP="00B35B34">
      <w:pPr>
        <w:spacing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6"/>
          <w:szCs w:val="26"/>
        </w:rPr>
        <w:drawing>
          <wp:inline distT="0" distB="0" distL="0" distR="0" wp14:anchorId="0CA8C65A" wp14:editId="41CE32A0">
            <wp:extent cx="5284470" cy="2837180"/>
            <wp:effectExtent l="0" t="0" r="0" b="0"/>
            <wp:docPr id="8" name="officeArt object" descr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61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34" w:rsidRPr="00B35B34" w:rsidRDefault="00B35B34" w:rsidP="00B35B34">
      <w:pPr>
        <w:spacing w:before="320"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Средняя оценка определяется на основе трех и более оценок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. </w:t>
      </w:r>
      <w:r w:rsidRPr="00B35B34">
        <w:rPr>
          <w:rFonts w:ascii="Times New Roman" w:hAnsi="Times New Roman"/>
          <w:color w:val="auto"/>
          <w:sz w:val="26"/>
          <w:szCs w:val="26"/>
        </w:rPr>
        <w:t>Студент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пропустивший по уважительной причине занятие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на котором проводился контроль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вправе получить текущую оценку позднее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.</w:t>
      </w:r>
    </w:p>
    <w:p w:rsidR="00B35B34" w:rsidRPr="00B35B34" w:rsidRDefault="00B35B34" w:rsidP="00B35B34">
      <w:pPr>
        <w:spacing w:before="2"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Обучающийся освобождается от сдачи зачёта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если средний балл составил более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3.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Обучающийся освобождается от сдачи зачёта с оценкой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если средний балл составил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:</w:t>
      </w:r>
    </w:p>
    <w:p w:rsidR="00B35B34" w:rsidRPr="00B35B34" w:rsidRDefault="00B35B34" w:rsidP="00B35B34">
      <w:pPr>
        <w:spacing w:after="0" w:line="322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с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3,7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до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4,4 (</w:t>
      </w:r>
      <w:r w:rsidRPr="00B35B34">
        <w:rPr>
          <w:rFonts w:ascii="Times New Roman" w:hAnsi="Times New Roman"/>
          <w:color w:val="auto"/>
          <w:sz w:val="26"/>
          <w:szCs w:val="26"/>
        </w:rPr>
        <w:t>включительно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)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–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4 (</w:t>
      </w:r>
      <w:r w:rsidRPr="00B35B34">
        <w:rPr>
          <w:rFonts w:ascii="Times New Roman" w:hAnsi="Times New Roman"/>
          <w:color w:val="auto"/>
          <w:sz w:val="26"/>
          <w:szCs w:val="26"/>
        </w:rPr>
        <w:t>хорошо</w:t>
      </w:r>
      <w:r w:rsidRPr="00B35B34">
        <w:rPr>
          <w:rFonts w:ascii="Times New Roman" w:eastAsia="Arial Unicode MS" w:hAnsi="Times New Roman"/>
          <w:sz w:val="26"/>
          <w:szCs w:val="26"/>
          <w:u w:color="000000"/>
          <w:lang w:val="it-IT"/>
        </w:rPr>
        <w:t>);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с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4,5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до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5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баллов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(</w:t>
      </w:r>
      <w:r w:rsidRPr="00B35B34">
        <w:rPr>
          <w:rFonts w:ascii="Times New Roman" w:hAnsi="Times New Roman"/>
          <w:color w:val="auto"/>
          <w:sz w:val="26"/>
          <w:szCs w:val="26"/>
        </w:rPr>
        <w:t>включительно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)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–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5 (</w:t>
      </w:r>
      <w:r w:rsidRPr="00B35B34">
        <w:rPr>
          <w:rFonts w:ascii="Times New Roman" w:hAnsi="Times New Roman"/>
          <w:color w:val="auto"/>
          <w:sz w:val="26"/>
          <w:szCs w:val="26"/>
        </w:rPr>
        <w:t>отлично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).</w:t>
      </w:r>
    </w:p>
    <w:p w:rsidR="00B35B34" w:rsidRPr="00B35B34" w:rsidRDefault="00B35B34" w:rsidP="00B35B34">
      <w:pPr>
        <w:spacing w:before="1"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Обучающийся освобождается от сдачи экзамена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если средний балл составил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:</w:t>
      </w:r>
    </w:p>
    <w:p w:rsidR="00B35B34" w:rsidRPr="00B35B34" w:rsidRDefault="00B35B34" w:rsidP="00B35B34">
      <w:pPr>
        <w:spacing w:after="0" w:line="321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с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3,7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до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4,4 (</w:t>
      </w:r>
      <w:r w:rsidRPr="00B35B34">
        <w:rPr>
          <w:rFonts w:ascii="Times New Roman" w:hAnsi="Times New Roman"/>
          <w:color w:val="auto"/>
          <w:sz w:val="26"/>
          <w:szCs w:val="26"/>
        </w:rPr>
        <w:t>включительно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)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–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4 (</w:t>
      </w:r>
      <w:r w:rsidRPr="00B35B34">
        <w:rPr>
          <w:rFonts w:ascii="Times New Roman" w:hAnsi="Times New Roman"/>
          <w:color w:val="auto"/>
          <w:sz w:val="26"/>
          <w:szCs w:val="26"/>
        </w:rPr>
        <w:t>хорошо</w:t>
      </w:r>
      <w:r w:rsidRPr="00B35B34">
        <w:rPr>
          <w:rFonts w:ascii="Times New Roman" w:eastAsia="Arial Unicode MS" w:hAnsi="Times New Roman"/>
          <w:sz w:val="26"/>
          <w:szCs w:val="26"/>
          <w:u w:color="000000"/>
          <w:lang w:val="it-IT"/>
        </w:rPr>
        <w:t>);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с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4,5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до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5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баллов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(</w:t>
      </w:r>
      <w:r w:rsidRPr="00B35B34">
        <w:rPr>
          <w:rFonts w:ascii="Times New Roman" w:hAnsi="Times New Roman"/>
          <w:color w:val="auto"/>
          <w:sz w:val="26"/>
          <w:szCs w:val="26"/>
        </w:rPr>
        <w:t>включительно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)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–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5 (</w:t>
      </w:r>
      <w:r w:rsidRPr="00B35B34">
        <w:rPr>
          <w:rFonts w:ascii="Times New Roman" w:hAnsi="Times New Roman"/>
          <w:color w:val="auto"/>
          <w:sz w:val="26"/>
          <w:szCs w:val="26"/>
        </w:rPr>
        <w:t>отлично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).</w:t>
      </w:r>
    </w:p>
    <w:p w:rsidR="00B35B34" w:rsidRDefault="00B35B34"/>
    <w:sectPr w:rsidR="00B35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B7449" w:rsidRDefault="007B7449">
      <w:pPr>
        <w:spacing w:after="0" w:line="240" w:lineRule="auto"/>
      </w:pPr>
      <w:r>
        <w:separator/>
      </w:r>
    </w:p>
  </w:endnote>
  <w:endnote w:type="continuationSeparator" w:id="0">
    <w:p w:rsidR="007B7449" w:rsidRDefault="007B7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Полужирный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01A32" w:rsidRPr="005F0B92" w:rsidRDefault="00000000" w:rsidP="005F0B92">
    <w:pPr>
      <w:pStyle w:val="ac"/>
      <w:jc w:val="right"/>
      <w:rPr>
        <w:rFonts w:ascii="Times New Roman" w:hAnsi="Times New Roman"/>
        <w:sz w:val="24"/>
        <w:szCs w:val="24"/>
      </w:rPr>
    </w:pPr>
    <w:r w:rsidRPr="005F0B92">
      <w:rPr>
        <w:rFonts w:ascii="Times New Roman" w:hAnsi="Times New Roman"/>
        <w:sz w:val="24"/>
        <w:szCs w:val="24"/>
      </w:rPr>
      <w:fldChar w:fldCharType="begin"/>
    </w:r>
    <w:r w:rsidRPr="005F0B92">
      <w:rPr>
        <w:rFonts w:ascii="Times New Roman" w:hAnsi="Times New Roman"/>
        <w:sz w:val="24"/>
        <w:szCs w:val="24"/>
      </w:rPr>
      <w:instrText>PAGE   \* MERGEFORMAT</w:instrText>
    </w:r>
    <w:r w:rsidRPr="005F0B92">
      <w:rPr>
        <w:rFonts w:ascii="Times New Roman" w:hAnsi="Times New Roman"/>
        <w:sz w:val="24"/>
        <w:szCs w:val="24"/>
      </w:rPr>
      <w:fldChar w:fldCharType="separate"/>
    </w:r>
    <w:r w:rsidRPr="005F0B92">
      <w:rPr>
        <w:rFonts w:ascii="Times New Roman" w:hAnsi="Times New Roman"/>
        <w:sz w:val="24"/>
        <w:szCs w:val="24"/>
      </w:rPr>
      <w:t>2</w:t>
    </w:r>
    <w:r w:rsidRPr="005F0B92">
      <w:rPr>
        <w:rFonts w:ascii="Times New Roman" w:hAnsi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B7449" w:rsidRDefault="007B7449">
      <w:pPr>
        <w:spacing w:after="0" w:line="240" w:lineRule="auto"/>
      </w:pPr>
      <w:r>
        <w:separator/>
      </w:r>
    </w:p>
  </w:footnote>
  <w:footnote w:type="continuationSeparator" w:id="0">
    <w:p w:rsidR="007B7449" w:rsidRDefault="007B74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35B34" w:rsidRDefault="00B35B34">
    <w:pPr>
      <w:pStyle w:val="af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35B34" w:rsidRDefault="00B35B34">
    <w:pPr>
      <w:pStyle w:val="af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35B34" w:rsidRDefault="00B35B34">
    <w:pPr>
      <w:pStyle w:val="af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35B34" w:rsidRDefault="00B35B34">
    <w:pPr>
      <w:pStyle w:val="af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D73AE"/>
    <w:multiLevelType w:val="hybridMultilevel"/>
    <w:tmpl w:val="382C53DE"/>
    <w:styleLink w:val="202"/>
    <w:lvl w:ilvl="0" w:tplc="CEAA0DA2">
      <w:start w:val="1"/>
      <w:numFmt w:val="bullet"/>
      <w:lvlText w:val="•"/>
      <w:lvlJc w:val="left"/>
      <w:pPr>
        <w:ind w:left="887" w:hanging="75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5"/>
        <w:szCs w:val="25"/>
        <w:highlight w:val="none"/>
        <w:vertAlign w:val="baseline"/>
      </w:rPr>
    </w:lvl>
    <w:lvl w:ilvl="1" w:tplc="7DCA3E90">
      <w:start w:val="1"/>
      <w:numFmt w:val="bullet"/>
      <w:lvlText w:val="●"/>
      <w:lvlJc w:val="left"/>
      <w:pPr>
        <w:ind w:left="2594" w:hanging="59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981AB54A">
      <w:start w:val="1"/>
      <w:numFmt w:val="bullet"/>
      <w:lvlText w:val="●"/>
      <w:lvlJc w:val="left"/>
      <w:pPr>
        <w:ind w:left="3591" w:hanging="59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722C92BC">
      <w:start w:val="1"/>
      <w:numFmt w:val="bullet"/>
      <w:lvlText w:val="●"/>
      <w:lvlJc w:val="left"/>
      <w:pPr>
        <w:ind w:left="4599" w:hanging="59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A89854B8">
      <w:start w:val="1"/>
      <w:numFmt w:val="bullet"/>
      <w:lvlText w:val="●"/>
      <w:lvlJc w:val="left"/>
      <w:pPr>
        <w:ind w:left="5606" w:hanging="59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A5C2B25C">
      <w:start w:val="1"/>
      <w:numFmt w:val="bullet"/>
      <w:lvlText w:val="●"/>
      <w:lvlJc w:val="left"/>
      <w:pPr>
        <w:ind w:left="6614" w:hanging="59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289094F4">
      <w:start w:val="1"/>
      <w:numFmt w:val="bullet"/>
      <w:lvlText w:val="●"/>
      <w:lvlJc w:val="left"/>
      <w:pPr>
        <w:ind w:left="7622" w:hanging="59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F0DA9898">
      <w:start w:val="1"/>
      <w:numFmt w:val="bullet"/>
      <w:lvlText w:val="●"/>
      <w:lvlJc w:val="left"/>
      <w:pPr>
        <w:ind w:left="8629" w:hanging="59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9042CC50">
      <w:start w:val="1"/>
      <w:numFmt w:val="bullet"/>
      <w:lvlText w:val="●"/>
      <w:lvlJc w:val="left"/>
      <w:pPr>
        <w:ind w:left="9637" w:hanging="59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1" w15:restartNumberingAfterBreak="0">
    <w:nsid w:val="0399293A"/>
    <w:multiLevelType w:val="hybridMultilevel"/>
    <w:tmpl w:val="71146CA6"/>
    <w:numStyleLink w:val="201"/>
  </w:abstractNum>
  <w:abstractNum w:abstractNumId="2" w15:restartNumberingAfterBreak="0">
    <w:nsid w:val="04E62122"/>
    <w:multiLevelType w:val="hybridMultilevel"/>
    <w:tmpl w:val="B642A7CC"/>
    <w:styleLink w:val="224"/>
    <w:lvl w:ilvl="0" w:tplc="AFA60ADA">
      <w:start w:val="1"/>
      <w:numFmt w:val="bullet"/>
      <w:lvlText w:val="•"/>
      <w:lvlJc w:val="left"/>
      <w:pPr>
        <w:tabs>
          <w:tab w:val="num" w:pos="1440"/>
        </w:tabs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9581172">
      <w:start w:val="1"/>
      <w:numFmt w:val="bullet"/>
      <w:lvlText w:val="•"/>
      <w:lvlJc w:val="left"/>
      <w:pPr>
        <w:tabs>
          <w:tab w:val="num" w:pos="2409"/>
        </w:tabs>
        <w:ind w:left="1538" w:firstLine="51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488E52">
      <w:start w:val="1"/>
      <w:numFmt w:val="bullet"/>
      <w:lvlText w:val="•"/>
      <w:lvlJc w:val="left"/>
      <w:pPr>
        <w:tabs>
          <w:tab w:val="num" w:pos="3388"/>
        </w:tabs>
        <w:ind w:left="2517" w:firstLine="3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3AA78D8">
      <w:start w:val="1"/>
      <w:numFmt w:val="bullet"/>
      <w:lvlText w:val="•"/>
      <w:lvlJc w:val="left"/>
      <w:pPr>
        <w:tabs>
          <w:tab w:val="num" w:pos="4367"/>
        </w:tabs>
        <w:ind w:left="3496" w:firstLine="10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508299C">
      <w:start w:val="1"/>
      <w:numFmt w:val="bullet"/>
      <w:lvlText w:val="•"/>
      <w:lvlJc w:val="left"/>
      <w:pPr>
        <w:tabs>
          <w:tab w:val="num" w:pos="5346"/>
        </w:tabs>
        <w:ind w:left="4475" w:firstLine="62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AF6E7A4">
      <w:start w:val="1"/>
      <w:numFmt w:val="bullet"/>
      <w:lvlText w:val="•"/>
      <w:lvlJc w:val="left"/>
      <w:pPr>
        <w:tabs>
          <w:tab w:val="num" w:pos="6325"/>
        </w:tabs>
        <w:ind w:left="5454" w:firstLine="4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64A49E6">
      <w:start w:val="1"/>
      <w:numFmt w:val="bullet"/>
      <w:lvlText w:val="•"/>
      <w:lvlJc w:val="left"/>
      <w:pPr>
        <w:tabs>
          <w:tab w:val="num" w:pos="7304"/>
        </w:tabs>
        <w:ind w:left="6433" w:firstLine="22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006FDBE">
      <w:start w:val="1"/>
      <w:numFmt w:val="bullet"/>
      <w:lvlText w:val="•"/>
      <w:lvlJc w:val="left"/>
      <w:pPr>
        <w:tabs>
          <w:tab w:val="num" w:pos="8282"/>
        </w:tabs>
        <w:ind w:left="7411" w:firstLine="1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C4072EA">
      <w:start w:val="1"/>
      <w:numFmt w:val="bullet"/>
      <w:lvlText w:val="•"/>
      <w:lvlJc w:val="left"/>
      <w:pPr>
        <w:tabs>
          <w:tab w:val="num" w:pos="9261"/>
        </w:tabs>
        <w:ind w:left="8390" w:firstLine="53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4F67924"/>
    <w:multiLevelType w:val="hybridMultilevel"/>
    <w:tmpl w:val="E9FC2428"/>
    <w:numStyleLink w:val="222"/>
  </w:abstractNum>
  <w:abstractNum w:abstractNumId="4" w15:restartNumberingAfterBreak="0">
    <w:nsid w:val="06E37499"/>
    <w:multiLevelType w:val="hybridMultilevel"/>
    <w:tmpl w:val="C8C83844"/>
    <w:styleLink w:val="223"/>
    <w:lvl w:ilvl="0" w:tplc="06B4782E">
      <w:start w:val="1"/>
      <w:numFmt w:val="bullet"/>
      <w:lvlText w:val="•"/>
      <w:lvlJc w:val="left"/>
      <w:pPr>
        <w:tabs>
          <w:tab w:val="num" w:pos="1440"/>
        </w:tabs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0603A5A">
      <w:start w:val="1"/>
      <w:numFmt w:val="bullet"/>
      <w:lvlText w:val="•"/>
      <w:lvlJc w:val="left"/>
      <w:pPr>
        <w:tabs>
          <w:tab w:val="num" w:pos="2409"/>
        </w:tabs>
        <w:ind w:left="1538" w:firstLine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8BEBA06">
      <w:start w:val="1"/>
      <w:numFmt w:val="bullet"/>
      <w:lvlText w:val="•"/>
      <w:lvlJc w:val="left"/>
      <w:pPr>
        <w:tabs>
          <w:tab w:val="num" w:pos="3388"/>
        </w:tabs>
        <w:ind w:left="2517" w:firstLine="30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DAE8CE">
      <w:start w:val="1"/>
      <w:numFmt w:val="bullet"/>
      <w:lvlText w:val="•"/>
      <w:lvlJc w:val="left"/>
      <w:pPr>
        <w:tabs>
          <w:tab w:val="num" w:pos="4367"/>
        </w:tabs>
        <w:ind w:left="3496" w:firstLine="1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090E1A0">
      <w:start w:val="1"/>
      <w:numFmt w:val="bullet"/>
      <w:lvlText w:val="•"/>
      <w:lvlJc w:val="left"/>
      <w:pPr>
        <w:tabs>
          <w:tab w:val="num" w:pos="5346"/>
        </w:tabs>
        <w:ind w:left="4475" w:firstLine="6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A70A7E0">
      <w:start w:val="1"/>
      <w:numFmt w:val="bullet"/>
      <w:lvlText w:val="•"/>
      <w:lvlJc w:val="left"/>
      <w:pPr>
        <w:tabs>
          <w:tab w:val="num" w:pos="6325"/>
        </w:tabs>
        <w:ind w:left="5454" w:firstLine="41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EE6DA36">
      <w:start w:val="1"/>
      <w:numFmt w:val="bullet"/>
      <w:lvlText w:val="•"/>
      <w:lvlJc w:val="left"/>
      <w:pPr>
        <w:tabs>
          <w:tab w:val="num" w:pos="7304"/>
        </w:tabs>
        <w:ind w:left="6433" w:firstLine="21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3F26624">
      <w:start w:val="1"/>
      <w:numFmt w:val="bullet"/>
      <w:lvlText w:val="•"/>
      <w:lvlJc w:val="left"/>
      <w:pPr>
        <w:tabs>
          <w:tab w:val="num" w:pos="8282"/>
        </w:tabs>
        <w:ind w:left="7411" w:firstLine="7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7683104">
      <w:start w:val="1"/>
      <w:numFmt w:val="bullet"/>
      <w:lvlText w:val="•"/>
      <w:lvlJc w:val="left"/>
      <w:pPr>
        <w:tabs>
          <w:tab w:val="num" w:pos="9261"/>
        </w:tabs>
        <w:ind w:left="8390" w:firstLine="52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0AE3679D"/>
    <w:multiLevelType w:val="hybridMultilevel"/>
    <w:tmpl w:val="5AD0404A"/>
    <w:numStyleLink w:val="218"/>
  </w:abstractNum>
  <w:abstractNum w:abstractNumId="6" w15:restartNumberingAfterBreak="0">
    <w:nsid w:val="0F683DCE"/>
    <w:multiLevelType w:val="hybridMultilevel"/>
    <w:tmpl w:val="DE840B84"/>
    <w:numStyleLink w:val="217"/>
  </w:abstractNum>
  <w:abstractNum w:abstractNumId="7" w15:restartNumberingAfterBreak="0">
    <w:nsid w:val="0F8633C1"/>
    <w:multiLevelType w:val="hybridMultilevel"/>
    <w:tmpl w:val="3F76F28C"/>
    <w:numStyleLink w:val="212"/>
  </w:abstractNum>
  <w:abstractNum w:abstractNumId="8" w15:restartNumberingAfterBreak="0">
    <w:nsid w:val="0FD16CFA"/>
    <w:multiLevelType w:val="hybridMultilevel"/>
    <w:tmpl w:val="E9FC2428"/>
    <w:styleLink w:val="222"/>
    <w:lvl w:ilvl="0" w:tplc="66A8C9A4">
      <w:start w:val="1"/>
      <w:numFmt w:val="bullet"/>
      <w:lvlText w:val="•"/>
      <w:lvlJc w:val="left"/>
      <w:pPr>
        <w:tabs>
          <w:tab w:val="num" w:pos="1440"/>
        </w:tabs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1900568">
      <w:start w:val="1"/>
      <w:numFmt w:val="bullet"/>
      <w:lvlText w:val="•"/>
      <w:lvlJc w:val="left"/>
      <w:pPr>
        <w:tabs>
          <w:tab w:val="num" w:pos="2409"/>
        </w:tabs>
        <w:ind w:left="1538" w:firstLine="5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0E2787E">
      <w:start w:val="1"/>
      <w:numFmt w:val="bullet"/>
      <w:lvlText w:val="•"/>
      <w:lvlJc w:val="left"/>
      <w:pPr>
        <w:tabs>
          <w:tab w:val="num" w:pos="3388"/>
        </w:tabs>
        <w:ind w:left="2517" w:firstLine="31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92F962">
      <w:start w:val="1"/>
      <w:numFmt w:val="bullet"/>
      <w:lvlText w:val="•"/>
      <w:lvlJc w:val="left"/>
      <w:pPr>
        <w:tabs>
          <w:tab w:val="num" w:pos="4367"/>
        </w:tabs>
        <w:ind w:left="3496" w:firstLine="11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044C44">
      <w:start w:val="1"/>
      <w:numFmt w:val="bullet"/>
      <w:lvlText w:val="•"/>
      <w:lvlJc w:val="left"/>
      <w:pPr>
        <w:tabs>
          <w:tab w:val="num" w:pos="5346"/>
        </w:tabs>
        <w:ind w:left="4475" w:firstLine="6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76445B2">
      <w:start w:val="1"/>
      <w:numFmt w:val="bullet"/>
      <w:lvlText w:val="•"/>
      <w:lvlJc w:val="left"/>
      <w:pPr>
        <w:tabs>
          <w:tab w:val="num" w:pos="6325"/>
        </w:tabs>
        <w:ind w:left="5454" w:firstLine="4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54A78C">
      <w:start w:val="1"/>
      <w:numFmt w:val="bullet"/>
      <w:lvlText w:val="•"/>
      <w:lvlJc w:val="left"/>
      <w:pPr>
        <w:tabs>
          <w:tab w:val="num" w:pos="7304"/>
        </w:tabs>
        <w:ind w:left="6433" w:firstLine="22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79A95BC">
      <w:start w:val="1"/>
      <w:numFmt w:val="bullet"/>
      <w:lvlText w:val="•"/>
      <w:lvlJc w:val="left"/>
      <w:pPr>
        <w:tabs>
          <w:tab w:val="num" w:pos="8282"/>
        </w:tabs>
        <w:ind w:left="7411" w:firstLine="2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98F9AE">
      <w:start w:val="1"/>
      <w:numFmt w:val="bullet"/>
      <w:lvlText w:val="•"/>
      <w:lvlJc w:val="left"/>
      <w:pPr>
        <w:tabs>
          <w:tab w:val="num" w:pos="9261"/>
        </w:tabs>
        <w:ind w:left="8390" w:firstLine="5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153E23C7"/>
    <w:multiLevelType w:val="hybridMultilevel"/>
    <w:tmpl w:val="9A7ACEEC"/>
    <w:styleLink w:val="211"/>
    <w:lvl w:ilvl="0" w:tplc="E9B6AEE6">
      <w:start w:val="1"/>
      <w:numFmt w:val="decimal"/>
      <w:suff w:val="nothing"/>
      <w:lvlText w:val="%1."/>
      <w:lvlJc w:val="left"/>
      <w:pPr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A12A496">
      <w:start w:val="1"/>
      <w:numFmt w:val="decimal"/>
      <w:lvlText w:val="%2."/>
      <w:lvlJc w:val="left"/>
      <w:pPr>
        <w:tabs>
          <w:tab w:val="num" w:pos="1898"/>
        </w:tabs>
        <w:ind w:left="1027" w:firstLine="4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608EF0">
      <w:start w:val="1"/>
      <w:numFmt w:val="decimal"/>
      <w:lvlText w:val="%3."/>
      <w:lvlJc w:val="left"/>
      <w:pPr>
        <w:tabs>
          <w:tab w:val="num" w:pos="2618"/>
        </w:tabs>
        <w:ind w:left="1747" w:firstLine="4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DA124E">
      <w:start w:val="1"/>
      <w:numFmt w:val="decimal"/>
      <w:lvlText w:val="%4."/>
      <w:lvlJc w:val="left"/>
      <w:pPr>
        <w:tabs>
          <w:tab w:val="num" w:pos="3338"/>
        </w:tabs>
        <w:ind w:left="2467" w:firstLine="4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6745DBA">
      <w:start w:val="1"/>
      <w:numFmt w:val="decimal"/>
      <w:lvlText w:val="%5."/>
      <w:lvlJc w:val="left"/>
      <w:pPr>
        <w:tabs>
          <w:tab w:val="num" w:pos="4058"/>
        </w:tabs>
        <w:ind w:left="3187" w:firstLine="4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C0739A">
      <w:start w:val="1"/>
      <w:numFmt w:val="decimal"/>
      <w:lvlText w:val="%6."/>
      <w:lvlJc w:val="left"/>
      <w:pPr>
        <w:tabs>
          <w:tab w:val="num" w:pos="4778"/>
        </w:tabs>
        <w:ind w:left="3907" w:firstLine="4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4E6452">
      <w:start w:val="1"/>
      <w:numFmt w:val="decimal"/>
      <w:lvlText w:val="%7."/>
      <w:lvlJc w:val="left"/>
      <w:pPr>
        <w:tabs>
          <w:tab w:val="num" w:pos="5498"/>
        </w:tabs>
        <w:ind w:left="4627" w:firstLine="4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80C7FF6">
      <w:start w:val="1"/>
      <w:numFmt w:val="decimal"/>
      <w:lvlText w:val="%8."/>
      <w:lvlJc w:val="left"/>
      <w:pPr>
        <w:tabs>
          <w:tab w:val="num" w:pos="6218"/>
        </w:tabs>
        <w:ind w:left="5347" w:firstLine="4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3E4556A">
      <w:start w:val="1"/>
      <w:numFmt w:val="decimal"/>
      <w:lvlText w:val="%9."/>
      <w:lvlJc w:val="left"/>
      <w:pPr>
        <w:tabs>
          <w:tab w:val="num" w:pos="6938"/>
        </w:tabs>
        <w:ind w:left="6067" w:firstLine="4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161F689D"/>
    <w:multiLevelType w:val="hybridMultilevel"/>
    <w:tmpl w:val="2E2483DC"/>
    <w:styleLink w:val="214"/>
    <w:lvl w:ilvl="0" w:tplc="0AE40D40">
      <w:start w:val="1"/>
      <w:numFmt w:val="decimal"/>
      <w:suff w:val="nothing"/>
      <w:lvlText w:val="%1."/>
      <w:lvlJc w:val="left"/>
      <w:pPr>
        <w:ind w:left="545" w:firstLine="7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0E49CF4">
      <w:start w:val="1"/>
      <w:numFmt w:val="decimal"/>
      <w:lvlText w:val="%2."/>
      <w:lvlJc w:val="left"/>
      <w:pPr>
        <w:tabs>
          <w:tab w:val="num" w:pos="1826"/>
        </w:tabs>
        <w:ind w:left="955" w:firstLine="4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AEC4AD8">
      <w:start w:val="1"/>
      <w:numFmt w:val="decimal"/>
      <w:lvlText w:val="%3."/>
      <w:lvlJc w:val="left"/>
      <w:pPr>
        <w:tabs>
          <w:tab w:val="num" w:pos="2546"/>
        </w:tabs>
        <w:ind w:left="1675" w:firstLine="4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E0C922E">
      <w:start w:val="1"/>
      <w:numFmt w:val="decimal"/>
      <w:lvlText w:val="%4."/>
      <w:lvlJc w:val="left"/>
      <w:pPr>
        <w:tabs>
          <w:tab w:val="num" w:pos="3266"/>
        </w:tabs>
        <w:ind w:left="2395" w:firstLine="4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8AEE404">
      <w:start w:val="1"/>
      <w:numFmt w:val="decimal"/>
      <w:lvlText w:val="%5."/>
      <w:lvlJc w:val="left"/>
      <w:pPr>
        <w:tabs>
          <w:tab w:val="num" w:pos="3986"/>
        </w:tabs>
        <w:ind w:left="3115" w:firstLine="4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F7C34DE">
      <w:start w:val="1"/>
      <w:numFmt w:val="decimal"/>
      <w:lvlText w:val="%6."/>
      <w:lvlJc w:val="left"/>
      <w:pPr>
        <w:tabs>
          <w:tab w:val="num" w:pos="4706"/>
        </w:tabs>
        <w:ind w:left="3835" w:firstLine="4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0BCFBA2">
      <w:start w:val="1"/>
      <w:numFmt w:val="decimal"/>
      <w:lvlText w:val="%7."/>
      <w:lvlJc w:val="left"/>
      <w:pPr>
        <w:tabs>
          <w:tab w:val="num" w:pos="5426"/>
        </w:tabs>
        <w:ind w:left="4555" w:firstLine="4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868EE2">
      <w:start w:val="1"/>
      <w:numFmt w:val="decimal"/>
      <w:lvlText w:val="%8."/>
      <w:lvlJc w:val="left"/>
      <w:pPr>
        <w:tabs>
          <w:tab w:val="num" w:pos="6146"/>
        </w:tabs>
        <w:ind w:left="5275" w:firstLine="4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0FE752E">
      <w:start w:val="1"/>
      <w:numFmt w:val="decimal"/>
      <w:lvlText w:val="%9."/>
      <w:lvlJc w:val="left"/>
      <w:pPr>
        <w:tabs>
          <w:tab w:val="num" w:pos="6866"/>
        </w:tabs>
        <w:ind w:left="5995" w:firstLine="4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23385A63"/>
    <w:multiLevelType w:val="hybridMultilevel"/>
    <w:tmpl w:val="9A7ACEEC"/>
    <w:numStyleLink w:val="211"/>
  </w:abstractNum>
  <w:abstractNum w:abstractNumId="12" w15:restartNumberingAfterBreak="0">
    <w:nsid w:val="269C5CF7"/>
    <w:multiLevelType w:val="hybridMultilevel"/>
    <w:tmpl w:val="71146CA6"/>
    <w:styleLink w:val="201"/>
    <w:lvl w:ilvl="0" w:tplc="B0927324">
      <w:start w:val="1"/>
      <w:numFmt w:val="bullet"/>
      <w:lvlText w:val="•"/>
      <w:lvlJc w:val="left"/>
      <w:pPr>
        <w:tabs>
          <w:tab w:val="num" w:pos="1759"/>
        </w:tabs>
        <w:ind w:left="887" w:firstLine="117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5"/>
        <w:szCs w:val="25"/>
        <w:highlight w:val="none"/>
        <w:vertAlign w:val="baseline"/>
      </w:rPr>
    </w:lvl>
    <w:lvl w:ilvl="1" w:tplc="CC902496">
      <w:start w:val="1"/>
      <w:numFmt w:val="bullet"/>
      <w:lvlText w:val="●"/>
      <w:lvlJc w:val="left"/>
      <w:pPr>
        <w:tabs>
          <w:tab w:val="num" w:pos="2137"/>
        </w:tabs>
        <w:ind w:left="1265" w:firstLine="73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FB22EA04">
      <w:start w:val="1"/>
      <w:numFmt w:val="bullet"/>
      <w:lvlText w:val="●"/>
      <w:lvlJc w:val="left"/>
      <w:pPr>
        <w:tabs>
          <w:tab w:val="num" w:pos="3084"/>
        </w:tabs>
        <w:ind w:left="2212" w:firstLine="43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27A8B420">
      <w:start w:val="1"/>
      <w:numFmt w:val="bullet"/>
      <w:lvlText w:val="●"/>
      <w:lvlJc w:val="left"/>
      <w:pPr>
        <w:tabs>
          <w:tab w:val="num" w:pos="4072"/>
        </w:tabs>
        <w:ind w:left="3200" w:firstLine="30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CA884C5A">
      <w:start w:val="1"/>
      <w:numFmt w:val="bullet"/>
      <w:lvlText w:val="●"/>
      <w:lvlJc w:val="left"/>
      <w:pPr>
        <w:tabs>
          <w:tab w:val="num" w:pos="5058"/>
        </w:tabs>
        <w:ind w:left="4186" w:firstLine="18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A3B02CD8">
      <w:start w:val="1"/>
      <w:numFmt w:val="bullet"/>
      <w:lvlText w:val="●"/>
      <w:lvlJc w:val="left"/>
      <w:pPr>
        <w:tabs>
          <w:tab w:val="num" w:pos="6148"/>
        </w:tabs>
        <w:ind w:left="5276" w:firstLine="67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B09A747A">
      <w:start w:val="1"/>
      <w:numFmt w:val="bullet"/>
      <w:lvlText w:val="●"/>
      <w:lvlJc w:val="left"/>
      <w:pPr>
        <w:tabs>
          <w:tab w:val="num" w:pos="7136"/>
        </w:tabs>
        <w:ind w:left="6264" w:firstLine="55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F63C059E">
      <w:start w:val="1"/>
      <w:numFmt w:val="bullet"/>
      <w:lvlText w:val="●"/>
      <w:lvlJc w:val="left"/>
      <w:pPr>
        <w:tabs>
          <w:tab w:val="num" w:pos="8122"/>
        </w:tabs>
        <w:ind w:left="7250" w:firstLine="4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E6E451A8">
      <w:start w:val="1"/>
      <w:numFmt w:val="bullet"/>
      <w:lvlText w:val="●"/>
      <w:lvlJc w:val="left"/>
      <w:pPr>
        <w:tabs>
          <w:tab w:val="num" w:pos="9109"/>
        </w:tabs>
        <w:ind w:left="8237" w:firstLine="30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13" w15:restartNumberingAfterBreak="0">
    <w:nsid w:val="2B146003"/>
    <w:multiLevelType w:val="hybridMultilevel"/>
    <w:tmpl w:val="4BA2E418"/>
    <w:styleLink w:val="213"/>
    <w:lvl w:ilvl="0" w:tplc="0A46A1FC">
      <w:start w:val="1"/>
      <w:numFmt w:val="decimal"/>
      <w:suff w:val="nothing"/>
      <w:lvlText w:val="%1."/>
      <w:lvlJc w:val="left"/>
      <w:pPr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78EFFB0">
      <w:start w:val="1"/>
      <w:numFmt w:val="decimal"/>
      <w:lvlText w:val="%2."/>
      <w:lvlJc w:val="left"/>
      <w:pPr>
        <w:tabs>
          <w:tab w:val="num" w:pos="1886"/>
        </w:tabs>
        <w:ind w:left="1015" w:firstLine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32A4D1E">
      <w:start w:val="1"/>
      <w:numFmt w:val="decimal"/>
      <w:lvlText w:val="%3."/>
      <w:lvlJc w:val="left"/>
      <w:pPr>
        <w:tabs>
          <w:tab w:val="num" w:pos="2606"/>
        </w:tabs>
        <w:ind w:left="1735" w:firstLine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D27308">
      <w:start w:val="1"/>
      <w:numFmt w:val="decimal"/>
      <w:lvlText w:val="%4."/>
      <w:lvlJc w:val="left"/>
      <w:pPr>
        <w:tabs>
          <w:tab w:val="num" w:pos="3326"/>
        </w:tabs>
        <w:ind w:left="2455" w:firstLine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0068EE">
      <w:start w:val="1"/>
      <w:numFmt w:val="decimal"/>
      <w:lvlText w:val="%5."/>
      <w:lvlJc w:val="left"/>
      <w:pPr>
        <w:tabs>
          <w:tab w:val="num" w:pos="4046"/>
        </w:tabs>
        <w:ind w:left="3175" w:firstLine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D0CBD2A">
      <w:start w:val="1"/>
      <w:numFmt w:val="decimal"/>
      <w:lvlText w:val="%6."/>
      <w:lvlJc w:val="left"/>
      <w:pPr>
        <w:tabs>
          <w:tab w:val="num" w:pos="4766"/>
        </w:tabs>
        <w:ind w:left="3895" w:firstLine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C54FF96">
      <w:start w:val="1"/>
      <w:numFmt w:val="decimal"/>
      <w:lvlText w:val="%7."/>
      <w:lvlJc w:val="left"/>
      <w:pPr>
        <w:tabs>
          <w:tab w:val="num" w:pos="5486"/>
        </w:tabs>
        <w:ind w:left="4615" w:firstLine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DD28542">
      <w:start w:val="1"/>
      <w:numFmt w:val="decimal"/>
      <w:lvlText w:val="%8."/>
      <w:lvlJc w:val="left"/>
      <w:pPr>
        <w:tabs>
          <w:tab w:val="num" w:pos="6206"/>
        </w:tabs>
        <w:ind w:left="5335" w:firstLine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FE921C">
      <w:start w:val="1"/>
      <w:numFmt w:val="decimal"/>
      <w:lvlText w:val="%9."/>
      <w:lvlJc w:val="left"/>
      <w:pPr>
        <w:tabs>
          <w:tab w:val="num" w:pos="6926"/>
        </w:tabs>
        <w:ind w:left="6055" w:firstLine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30032601"/>
    <w:multiLevelType w:val="hybridMultilevel"/>
    <w:tmpl w:val="6EEE0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F02E4B"/>
    <w:multiLevelType w:val="hybridMultilevel"/>
    <w:tmpl w:val="753A8C22"/>
    <w:styleLink w:val="219"/>
    <w:lvl w:ilvl="0" w:tplc="81AC3AF6">
      <w:start w:val="1"/>
      <w:numFmt w:val="bullet"/>
      <w:lvlText w:val="•"/>
      <w:lvlJc w:val="left"/>
      <w:pPr>
        <w:tabs>
          <w:tab w:val="num" w:pos="1440"/>
        </w:tabs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B52C748">
      <w:start w:val="1"/>
      <w:numFmt w:val="bullet"/>
      <w:lvlText w:val="•"/>
      <w:lvlJc w:val="left"/>
      <w:pPr>
        <w:tabs>
          <w:tab w:val="num" w:pos="2409"/>
        </w:tabs>
        <w:ind w:left="1538" w:firstLine="60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5EA6ED6">
      <w:start w:val="1"/>
      <w:numFmt w:val="bullet"/>
      <w:lvlText w:val="•"/>
      <w:lvlJc w:val="left"/>
      <w:pPr>
        <w:tabs>
          <w:tab w:val="num" w:pos="3388"/>
        </w:tabs>
        <w:ind w:left="2517" w:firstLine="40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B9ECC0A">
      <w:start w:val="1"/>
      <w:numFmt w:val="bullet"/>
      <w:lvlText w:val="•"/>
      <w:lvlJc w:val="left"/>
      <w:pPr>
        <w:tabs>
          <w:tab w:val="num" w:pos="4367"/>
        </w:tabs>
        <w:ind w:left="3496" w:firstLine="20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48E2DBE">
      <w:start w:val="1"/>
      <w:numFmt w:val="bullet"/>
      <w:lvlText w:val="•"/>
      <w:lvlJc w:val="left"/>
      <w:pPr>
        <w:tabs>
          <w:tab w:val="num" w:pos="5346"/>
        </w:tabs>
        <w:ind w:left="4475" w:firstLine="72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176F778">
      <w:start w:val="1"/>
      <w:numFmt w:val="bullet"/>
      <w:lvlText w:val="•"/>
      <w:lvlJc w:val="left"/>
      <w:pPr>
        <w:tabs>
          <w:tab w:val="num" w:pos="6325"/>
        </w:tabs>
        <w:ind w:left="5454" w:firstLine="51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7983A96">
      <w:start w:val="1"/>
      <w:numFmt w:val="bullet"/>
      <w:lvlText w:val="•"/>
      <w:lvlJc w:val="left"/>
      <w:pPr>
        <w:tabs>
          <w:tab w:val="num" w:pos="7304"/>
        </w:tabs>
        <w:ind w:left="6433" w:firstLine="31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FB86132">
      <w:start w:val="1"/>
      <w:numFmt w:val="bullet"/>
      <w:lvlText w:val="•"/>
      <w:lvlJc w:val="left"/>
      <w:pPr>
        <w:tabs>
          <w:tab w:val="num" w:pos="8282"/>
        </w:tabs>
        <w:ind w:left="7411" w:firstLine="11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52A1EE">
      <w:start w:val="1"/>
      <w:numFmt w:val="bullet"/>
      <w:lvlText w:val="•"/>
      <w:lvlJc w:val="left"/>
      <w:pPr>
        <w:tabs>
          <w:tab w:val="num" w:pos="9261"/>
        </w:tabs>
        <w:ind w:left="8390" w:firstLine="63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35D85963"/>
    <w:multiLevelType w:val="hybridMultilevel"/>
    <w:tmpl w:val="C930D00A"/>
    <w:styleLink w:val="210"/>
    <w:lvl w:ilvl="0" w:tplc="A82C0F66">
      <w:start w:val="1"/>
      <w:numFmt w:val="decimal"/>
      <w:suff w:val="nothing"/>
      <w:lvlText w:val="%1."/>
      <w:lvlJc w:val="left"/>
      <w:pPr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B04AB5E">
      <w:start w:val="1"/>
      <w:numFmt w:val="decimal"/>
      <w:lvlText w:val="%2."/>
      <w:lvlJc w:val="left"/>
      <w:pPr>
        <w:tabs>
          <w:tab w:val="num" w:pos="1903"/>
        </w:tabs>
        <w:ind w:left="1032" w:firstLine="4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DEA9B4C">
      <w:start w:val="1"/>
      <w:numFmt w:val="decimal"/>
      <w:lvlText w:val="%3."/>
      <w:lvlJc w:val="left"/>
      <w:pPr>
        <w:tabs>
          <w:tab w:val="num" w:pos="2623"/>
        </w:tabs>
        <w:ind w:left="1752" w:firstLine="4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2BEF368">
      <w:start w:val="1"/>
      <w:numFmt w:val="decimal"/>
      <w:lvlText w:val="%4."/>
      <w:lvlJc w:val="left"/>
      <w:pPr>
        <w:tabs>
          <w:tab w:val="num" w:pos="3343"/>
        </w:tabs>
        <w:ind w:left="2472" w:firstLine="4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B769E6A">
      <w:start w:val="1"/>
      <w:numFmt w:val="decimal"/>
      <w:lvlText w:val="%5."/>
      <w:lvlJc w:val="left"/>
      <w:pPr>
        <w:tabs>
          <w:tab w:val="num" w:pos="4063"/>
        </w:tabs>
        <w:ind w:left="3192" w:firstLine="4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2269B8">
      <w:start w:val="1"/>
      <w:numFmt w:val="decimal"/>
      <w:lvlText w:val="%6."/>
      <w:lvlJc w:val="left"/>
      <w:pPr>
        <w:tabs>
          <w:tab w:val="num" w:pos="4783"/>
        </w:tabs>
        <w:ind w:left="3912" w:firstLine="4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C727174">
      <w:start w:val="1"/>
      <w:numFmt w:val="decimal"/>
      <w:lvlText w:val="%7."/>
      <w:lvlJc w:val="left"/>
      <w:pPr>
        <w:tabs>
          <w:tab w:val="num" w:pos="5503"/>
        </w:tabs>
        <w:ind w:left="4632" w:firstLine="4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1B2241A">
      <w:start w:val="1"/>
      <w:numFmt w:val="decimal"/>
      <w:lvlText w:val="%8."/>
      <w:lvlJc w:val="left"/>
      <w:pPr>
        <w:tabs>
          <w:tab w:val="num" w:pos="6223"/>
        </w:tabs>
        <w:ind w:left="5352" w:firstLine="4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3C09752">
      <w:start w:val="1"/>
      <w:numFmt w:val="decimal"/>
      <w:lvlText w:val="%9."/>
      <w:lvlJc w:val="left"/>
      <w:pPr>
        <w:tabs>
          <w:tab w:val="num" w:pos="6943"/>
        </w:tabs>
        <w:ind w:left="6072" w:firstLine="4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39110708"/>
    <w:multiLevelType w:val="hybridMultilevel"/>
    <w:tmpl w:val="C930D00A"/>
    <w:numStyleLink w:val="210"/>
  </w:abstractNum>
  <w:abstractNum w:abstractNumId="18" w15:restartNumberingAfterBreak="0">
    <w:nsid w:val="3FA442BE"/>
    <w:multiLevelType w:val="hybridMultilevel"/>
    <w:tmpl w:val="03D212D2"/>
    <w:numStyleLink w:val="216"/>
  </w:abstractNum>
  <w:abstractNum w:abstractNumId="19" w15:restartNumberingAfterBreak="0">
    <w:nsid w:val="42B146B2"/>
    <w:multiLevelType w:val="hybridMultilevel"/>
    <w:tmpl w:val="D70A2ABA"/>
    <w:styleLink w:val="208"/>
    <w:lvl w:ilvl="0" w:tplc="7C6844EC">
      <w:start w:val="1"/>
      <w:numFmt w:val="decimal"/>
      <w:suff w:val="nothing"/>
      <w:lvlText w:val="%1."/>
      <w:lvlJc w:val="left"/>
      <w:pPr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6D871FE">
      <w:start w:val="1"/>
      <w:numFmt w:val="decimal"/>
      <w:lvlText w:val="%2."/>
      <w:lvlJc w:val="left"/>
      <w:pPr>
        <w:tabs>
          <w:tab w:val="num" w:pos="1896"/>
        </w:tabs>
        <w:ind w:left="1025" w:firstLine="4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B0A7BFC">
      <w:start w:val="1"/>
      <w:numFmt w:val="decimal"/>
      <w:lvlText w:val="%3."/>
      <w:lvlJc w:val="left"/>
      <w:pPr>
        <w:tabs>
          <w:tab w:val="num" w:pos="2616"/>
        </w:tabs>
        <w:ind w:left="1745" w:firstLine="4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BDEC0FA">
      <w:start w:val="1"/>
      <w:numFmt w:val="decimal"/>
      <w:lvlText w:val="%4."/>
      <w:lvlJc w:val="left"/>
      <w:pPr>
        <w:tabs>
          <w:tab w:val="num" w:pos="3336"/>
        </w:tabs>
        <w:ind w:left="2465" w:firstLine="4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932BC72">
      <w:start w:val="1"/>
      <w:numFmt w:val="decimal"/>
      <w:lvlText w:val="%5."/>
      <w:lvlJc w:val="left"/>
      <w:pPr>
        <w:tabs>
          <w:tab w:val="num" w:pos="4056"/>
        </w:tabs>
        <w:ind w:left="3185" w:firstLine="4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9CB32E">
      <w:start w:val="1"/>
      <w:numFmt w:val="decimal"/>
      <w:lvlText w:val="%6."/>
      <w:lvlJc w:val="left"/>
      <w:pPr>
        <w:tabs>
          <w:tab w:val="num" w:pos="4776"/>
        </w:tabs>
        <w:ind w:left="3905" w:firstLine="4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C00B3D2">
      <w:start w:val="1"/>
      <w:numFmt w:val="decimal"/>
      <w:lvlText w:val="%7."/>
      <w:lvlJc w:val="left"/>
      <w:pPr>
        <w:tabs>
          <w:tab w:val="num" w:pos="5496"/>
        </w:tabs>
        <w:ind w:left="4625" w:firstLine="4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EBEF638">
      <w:start w:val="1"/>
      <w:numFmt w:val="decimal"/>
      <w:lvlText w:val="%8."/>
      <w:lvlJc w:val="left"/>
      <w:pPr>
        <w:tabs>
          <w:tab w:val="num" w:pos="6216"/>
        </w:tabs>
        <w:ind w:left="5345" w:firstLine="4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8FEBCB8">
      <w:start w:val="1"/>
      <w:numFmt w:val="decimal"/>
      <w:lvlText w:val="%9."/>
      <w:lvlJc w:val="left"/>
      <w:pPr>
        <w:tabs>
          <w:tab w:val="num" w:pos="6936"/>
        </w:tabs>
        <w:ind w:left="6065" w:firstLine="4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49B27E2F"/>
    <w:multiLevelType w:val="hybridMultilevel"/>
    <w:tmpl w:val="D70A2ABA"/>
    <w:numStyleLink w:val="208"/>
  </w:abstractNum>
  <w:abstractNum w:abstractNumId="21" w15:restartNumberingAfterBreak="0">
    <w:nsid w:val="4A0E2F37"/>
    <w:multiLevelType w:val="hybridMultilevel"/>
    <w:tmpl w:val="570A75C0"/>
    <w:numStyleLink w:val="209"/>
  </w:abstractNum>
  <w:abstractNum w:abstractNumId="22" w15:restartNumberingAfterBreak="0">
    <w:nsid w:val="4C3302E5"/>
    <w:multiLevelType w:val="hybridMultilevel"/>
    <w:tmpl w:val="570A75C0"/>
    <w:styleLink w:val="209"/>
    <w:lvl w:ilvl="0" w:tplc="BCF0EBFE">
      <w:start w:val="1"/>
      <w:numFmt w:val="decimal"/>
      <w:lvlText w:val="%1."/>
      <w:lvlJc w:val="left"/>
      <w:pPr>
        <w:ind w:left="1556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B4D262">
      <w:start w:val="1"/>
      <w:numFmt w:val="decimal"/>
      <w:lvlText w:val="%2."/>
      <w:lvlJc w:val="left"/>
      <w:pPr>
        <w:ind w:left="999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F54176E">
      <w:start w:val="1"/>
      <w:numFmt w:val="decimal"/>
      <w:lvlText w:val="%3."/>
      <w:lvlJc w:val="left"/>
      <w:pPr>
        <w:ind w:left="1719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FF4EE1C">
      <w:start w:val="1"/>
      <w:numFmt w:val="decimal"/>
      <w:lvlText w:val="%4."/>
      <w:lvlJc w:val="left"/>
      <w:pPr>
        <w:ind w:left="2439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9C07A4E">
      <w:start w:val="1"/>
      <w:numFmt w:val="decimal"/>
      <w:lvlText w:val="%5."/>
      <w:lvlJc w:val="left"/>
      <w:pPr>
        <w:ind w:left="3159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7B26EFA">
      <w:start w:val="1"/>
      <w:numFmt w:val="decimal"/>
      <w:lvlText w:val="%6."/>
      <w:lvlJc w:val="left"/>
      <w:pPr>
        <w:ind w:left="3879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1B0B276">
      <w:start w:val="1"/>
      <w:numFmt w:val="decimal"/>
      <w:lvlText w:val="%7."/>
      <w:lvlJc w:val="left"/>
      <w:pPr>
        <w:ind w:left="4599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E87DD8">
      <w:start w:val="1"/>
      <w:numFmt w:val="decimal"/>
      <w:lvlText w:val="%8."/>
      <w:lvlJc w:val="left"/>
      <w:pPr>
        <w:ind w:left="5319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00ED5C0">
      <w:start w:val="1"/>
      <w:numFmt w:val="decimal"/>
      <w:lvlText w:val="%9."/>
      <w:lvlJc w:val="left"/>
      <w:pPr>
        <w:ind w:left="6039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51DE739E"/>
    <w:multiLevelType w:val="hybridMultilevel"/>
    <w:tmpl w:val="8CDECD7A"/>
    <w:styleLink w:val="215"/>
    <w:lvl w:ilvl="0" w:tplc="40D69BD4">
      <w:start w:val="1"/>
      <w:numFmt w:val="decimal"/>
      <w:suff w:val="nothing"/>
      <w:lvlText w:val="%1."/>
      <w:lvlJc w:val="left"/>
      <w:pPr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C1C9376">
      <w:start w:val="1"/>
      <w:numFmt w:val="decimal"/>
      <w:lvlText w:val="%2."/>
      <w:lvlJc w:val="left"/>
      <w:pPr>
        <w:tabs>
          <w:tab w:val="num" w:pos="2029"/>
        </w:tabs>
        <w:ind w:left="1158" w:firstLine="5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6B06040">
      <w:start w:val="1"/>
      <w:numFmt w:val="decimal"/>
      <w:lvlText w:val="%3."/>
      <w:lvlJc w:val="left"/>
      <w:pPr>
        <w:tabs>
          <w:tab w:val="num" w:pos="2749"/>
        </w:tabs>
        <w:ind w:left="1878" w:firstLine="5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EE0B4BA">
      <w:start w:val="1"/>
      <w:numFmt w:val="decimal"/>
      <w:lvlText w:val="%4."/>
      <w:lvlJc w:val="left"/>
      <w:pPr>
        <w:tabs>
          <w:tab w:val="num" w:pos="3469"/>
        </w:tabs>
        <w:ind w:left="2598" w:firstLine="5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08C25F0">
      <w:start w:val="1"/>
      <w:numFmt w:val="decimal"/>
      <w:lvlText w:val="%5."/>
      <w:lvlJc w:val="left"/>
      <w:pPr>
        <w:tabs>
          <w:tab w:val="num" w:pos="4189"/>
        </w:tabs>
        <w:ind w:left="3318" w:firstLine="5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CABC62">
      <w:start w:val="1"/>
      <w:numFmt w:val="decimal"/>
      <w:lvlText w:val="%6."/>
      <w:lvlJc w:val="left"/>
      <w:pPr>
        <w:tabs>
          <w:tab w:val="num" w:pos="4909"/>
        </w:tabs>
        <w:ind w:left="4038" w:firstLine="5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722A056">
      <w:start w:val="1"/>
      <w:numFmt w:val="decimal"/>
      <w:lvlText w:val="%7."/>
      <w:lvlJc w:val="left"/>
      <w:pPr>
        <w:tabs>
          <w:tab w:val="num" w:pos="5629"/>
        </w:tabs>
        <w:ind w:left="4758" w:firstLine="5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6A811E">
      <w:start w:val="1"/>
      <w:numFmt w:val="decimal"/>
      <w:lvlText w:val="%8."/>
      <w:lvlJc w:val="left"/>
      <w:pPr>
        <w:tabs>
          <w:tab w:val="num" w:pos="6349"/>
        </w:tabs>
        <w:ind w:left="5478" w:firstLine="5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AF6B386">
      <w:start w:val="1"/>
      <w:numFmt w:val="decimal"/>
      <w:lvlText w:val="%9."/>
      <w:lvlJc w:val="left"/>
      <w:pPr>
        <w:tabs>
          <w:tab w:val="num" w:pos="7069"/>
        </w:tabs>
        <w:ind w:left="6198" w:firstLine="5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52EC6E49"/>
    <w:multiLevelType w:val="hybridMultilevel"/>
    <w:tmpl w:val="5AD0404A"/>
    <w:styleLink w:val="218"/>
    <w:lvl w:ilvl="0" w:tplc="EC16CB1A">
      <w:start w:val="1"/>
      <w:numFmt w:val="bullet"/>
      <w:lvlText w:val="•"/>
      <w:lvlJc w:val="left"/>
      <w:pPr>
        <w:ind w:left="1595" w:hanging="3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2B2CE26">
      <w:start w:val="1"/>
      <w:numFmt w:val="bullet"/>
      <w:lvlText w:val="•"/>
      <w:lvlJc w:val="left"/>
      <w:pPr>
        <w:ind w:left="2564" w:hanging="3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65E4F8C">
      <w:start w:val="1"/>
      <w:numFmt w:val="bullet"/>
      <w:lvlText w:val="•"/>
      <w:lvlJc w:val="left"/>
      <w:pPr>
        <w:ind w:left="3543" w:hanging="3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28989C">
      <w:start w:val="1"/>
      <w:numFmt w:val="bullet"/>
      <w:lvlText w:val="•"/>
      <w:lvlJc w:val="left"/>
      <w:pPr>
        <w:ind w:left="4522" w:hanging="3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B0C96EC">
      <w:start w:val="1"/>
      <w:numFmt w:val="bullet"/>
      <w:lvlText w:val="•"/>
      <w:lvlJc w:val="left"/>
      <w:pPr>
        <w:ind w:left="5501" w:hanging="31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E3A59A4">
      <w:start w:val="1"/>
      <w:numFmt w:val="bullet"/>
      <w:lvlText w:val="•"/>
      <w:lvlJc w:val="left"/>
      <w:pPr>
        <w:ind w:left="6480" w:hanging="3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A467848">
      <w:start w:val="1"/>
      <w:numFmt w:val="bullet"/>
      <w:lvlText w:val="•"/>
      <w:lvlJc w:val="left"/>
      <w:pPr>
        <w:ind w:left="7459" w:hanging="3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564E7A8">
      <w:start w:val="1"/>
      <w:numFmt w:val="bullet"/>
      <w:lvlText w:val="•"/>
      <w:lvlJc w:val="left"/>
      <w:pPr>
        <w:ind w:left="8437" w:hanging="31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EE8A0CC">
      <w:start w:val="1"/>
      <w:numFmt w:val="bullet"/>
      <w:lvlText w:val="•"/>
      <w:lvlJc w:val="left"/>
      <w:pPr>
        <w:ind w:left="9416" w:hanging="3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59B00C2E"/>
    <w:multiLevelType w:val="hybridMultilevel"/>
    <w:tmpl w:val="E702D90C"/>
    <w:styleLink w:val="220"/>
    <w:lvl w:ilvl="0" w:tplc="225C9C26">
      <w:start w:val="1"/>
      <w:numFmt w:val="bullet"/>
      <w:lvlText w:val="•"/>
      <w:lvlJc w:val="left"/>
      <w:pPr>
        <w:ind w:left="1445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0688090">
      <w:start w:val="1"/>
      <w:numFmt w:val="bullet"/>
      <w:lvlText w:val="•"/>
      <w:lvlJc w:val="left"/>
      <w:pPr>
        <w:ind w:left="2414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E70F62E">
      <w:start w:val="1"/>
      <w:numFmt w:val="bullet"/>
      <w:lvlText w:val="•"/>
      <w:lvlJc w:val="left"/>
      <w:pPr>
        <w:ind w:left="3393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EE5B1C">
      <w:start w:val="1"/>
      <w:numFmt w:val="bullet"/>
      <w:lvlText w:val="•"/>
      <w:lvlJc w:val="left"/>
      <w:pPr>
        <w:ind w:left="4372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9845A28">
      <w:start w:val="1"/>
      <w:numFmt w:val="bullet"/>
      <w:lvlText w:val="•"/>
      <w:lvlJc w:val="left"/>
      <w:pPr>
        <w:ind w:left="5351" w:hanging="16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496DE18">
      <w:start w:val="1"/>
      <w:numFmt w:val="bullet"/>
      <w:lvlText w:val="•"/>
      <w:lvlJc w:val="left"/>
      <w:pPr>
        <w:ind w:left="6330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C2A69E">
      <w:start w:val="1"/>
      <w:numFmt w:val="bullet"/>
      <w:lvlText w:val="•"/>
      <w:lvlJc w:val="left"/>
      <w:pPr>
        <w:ind w:left="7309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716A8FA">
      <w:start w:val="1"/>
      <w:numFmt w:val="bullet"/>
      <w:lvlText w:val="•"/>
      <w:lvlJc w:val="left"/>
      <w:pPr>
        <w:ind w:left="8287" w:hanging="16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0233C2">
      <w:start w:val="1"/>
      <w:numFmt w:val="bullet"/>
      <w:lvlText w:val="•"/>
      <w:lvlJc w:val="left"/>
      <w:pPr>
        <w:ind w:left="9266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59C92C4F"/>
    <w:multiLevelType w:val="hybridMultilevel"/>
    <w:tmpl w:val="382C53DE"/>
    <w:numStyleLink w:val="202"/>
  </w:abstractNum>
  <w:abstractNum w:abstractNumId="27" w15:restartNumberingAfterBreak="0">
    <w:nsid w:val="5A0C52A1"/>
    <w:multiLevelType w:val="hybridMultilevel"/>
    <w:tmpl w:val="3F76F28C"/>
    <w:styleLink w:val="212"/>
    <w:lvl w:ilvl="0" w:tplc="6640014E">
      <w:start w:val="1"/>
      <w:numFmt w:val="decimal"/>
      <w:suff w:val="nothing"/>
      <w:lvlText w:val="%1."/>
      <w:lvlJc w:val="left"/>
      <w:pPr>
        <w:ind w:left="545" w:firstLine="7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1ABA9A">
      <w:start w:val="1"/>
      <w:numFmt w:val="decimal"/>
      <w:lvlText w:val="%2."/>
      <w:lvlJc w:val="left"/>
      <w:pPr>
        <w:tabs>
          <w:tab w:val="num" w:pos="1829"/>
        </w:tabs>
        <w:ind w:left="958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EFE1C9A">
      <w:start w:val="1"/>
      <w:numFmt w:val="decimal"/>
      <w:lvlText w:val="%3."/>
      <w:lvlJc w:val="left"/>
      <w:pPr>
        <w:tabs>
          <w:tab w:val="num" w:pos="2549"/>
        </w:tabs>
        <w:ind w:left="1678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A76DCE6">
      <w:start w:val="1"/>
      <w:numFmt w:val="decimal"/>
      <w:lvlText w:val="%4."/>
      <w:lvlJc w:val="left"/>
      <w:pPr>
        <w:tabs>
          <w:tab w:val="num" w:pos="3269"/>
        </w:tabs>
        <w:ind w:left="2398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120176">
      <w:start w:val="1"/>
      <w:numFmt w:val="decimal"/>
      <w:lvlText w:val="%5."/>
      <w:lvlJc w:val="left"/>
      <w:pPr>
        <w:tabs>
          <w:tab w:val="num" w:pos="3989"/>
        </w:tabs>
        <w:ind w:left="3118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0B6DC76">
      <w:start w:val="1"/>
      <w:numFmt w:val="decimal"/>
      <w:lvlText w:val="%6."/>
      <w:lvlJc w:val="left"/>
      <w:pPr>
        <w:tabs>
          <w:tab w:val="num" w:pos="4709"/>
        </w:tabs>
        <w:ind w:left="3838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F3E211C">
      <w:start w:val="1"/>
      <w:numFmt w:val="decimal"/>
      <w:lvlText w:val="%7."/>
      <w:lvlJc w:val="left"/>
      <w:pPr>
        <w:tabs>
          <w:tab w:val="num" w:pos="5429"/>
        </w:tabs>
        <w:ind w:left="4558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B2C4416">
      <w:start w:val="1"/>
      <w:numFmt w:val="decimal"/>
      <w:lvlText w:val="%8."/>
      <w:lvlJc w:val="left"/>
      <w:pPr>
        <w:tabs>
          <w:tab w:val="num" w:pos="6149"/>
        </w:tabs>
        <w:ind w:left="5278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382DBDA">
      <w:start w:val="1"/>
      <w:numFmt w:val="decimal"/>
      <w:lvlText w:val="%9."/>
      <w:lvlJc w:val="left"/>
      <w:pPr>
        <w:tabs>
          <w:tab w:val="num" w:pos="6869"/>
        </w:tabs>
        <w:ind w:left="5998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5CA4576D"/>
    <w:multiLevelType w:val="hybridMultilevel"/>
    <w:tmpl w:val="5134B47E"/>
    <w:styleLink w:val="221"/>
    <w:lvl w:ilvl="0" w:tplc="F4AAB4D0">
      <w:start w:val="1"/>
      <w:numFmt w:val="bullet"/>
      <w:lvlText w:val="•"/>
      <w:lvlJc w:val="left"/>
      <w:pPr>
        <w:tabs>
          <w:tab w:val="num" w:pos="1416"/>
        </w:tabs>
        <w:ind w:left="545" w:firstLine="7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3420AC">
      <w:start w:val="1"/>
      <w:numFmt w:val="bullet"/>
      <w:lvlText w:val="•"/>
      <w:lvlJc w:val="left"/>
      <w:pPr>
        <w:tabs>
          <w:tab w:val="num" w:pos="2357"/>
        </w:tabs>
        <w:ind w:left="1486" w:firstLine="5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7189290">
      <w:start w:val="1"/>
      <w:numFmt w:val="bullet"/>
      <w:lvlText w:val="•"/>
      <w:lvlJc w:val="left"/>
      <w:pPr>
        <w:tabs>
          <w:tab w:val="num" w:pos="3307"/>
        </w:tabs>
        <w:ind w:left="2436" w:firstLine="38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1AE22B8">
      <w:start w:val="1"/>
      <w:numFmt w:val="bullet"/>
      <w:lvlText w:val="•"/>
      <w:lvlJc w:val="left"/>
      <w:pPr>
        <w:tabs>
          <w:tab w:val="num" w:pos="4257"/>
        </w:tabs>
        <w:ind w:left="3386" w:firstLine="21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E6459E6">
      <w:start w:val="1"/>
      <w:numFmt w:val="bullet"/>
      <w:lvlText w:val="•"/>
      <w:lvlJc w:val="left"/>
      <w:pPr>
        <w:tabs>
          <w:tab w:val="num" w:pos="5310"/>
        </w:tabs>
        <w:ind w:left="4439" w:firstLine="6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10AA5C0">
      <w:start w:val="1"/>
      <w:numFmt w:val="bullet"/>
      <w:lvlText w:val="•"/>
      <w:lvlJc w:val="left"/>
      <w:pPr>
        <w:tabs>
          <w:tab w:val="num" w:pos="6261"/>
        </w:tabs>
        <w:ind w:left="5390" w:firstLine="4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076B6E0">
      <w:start w:val="1"/>
      <w:numFmt w:val="bullet"/>
      <w:lvlText w:val="•"/>
      <w:lvlJc w:val="left"/>
      <w:pPr>
        <w:tabs>
          <w:tab w:val="num" w:pos="7211"/>
        </w:tabs>
        <w:ind w:left="6340" w:firstLine="31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5C32DE">
      <w:start w:val="1"/>
      <w:numFmt w:val="bullet"/>
      <w:lvlText w:val="•"/>
      <w:lvlJc w:val="left"/>
      <w:pPr>
        <w:tabs>
          <w:tab w:val="num" w:pos="8160"/>
        </w:tabs>
        <w:ind w:left="7289" w:firstLine="13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B864756">
      <w:start w:val="1"/>
      <w:numFmt w:val="bullet"/>
      <w:lvlText w:val="•"/>
      <w:lvlJc w:val="left"/>
      <w:pPr>
        <w:tabs>
          <w:tab w:val="num" w:pos="9213"/>
        </w:tabs>
        <w:ind w:left="8342" w:firstLine="58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5DAE37D0"/>
    <w:multiLevelType w:val="hybridMultilevel"/>
    <w:tmpl w:val="E702D90C"/>
    <w:numStyleLink w:val="220"/>
  </w:abstractNum>
  <w:abstractNum w:abstractNumId="30" w15:restartNumberingAfterBreak="0">
    <w:nsid w:val="63627663"/>
    <w:multiLevelType w:val="hybridMultilevel"/>
    <w:tmpl w:val="5134B47E"/>
    <w:numStyleLink w:val="221"/>
  </w:abstractNum>
  <w:abstractNum w:abstractNumId="31" w15:restartNumberingAfterBreak="0">
    <w:nsid w:val="647C378E"/>
    <w:multiLevelType w:val="multilevel"/>
    <w:tmpl w:val="E1B2F3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880" w:hanging="1800"/>
      </w:pPr>
      <w:rPr>
        <w:rFonts w:hint="default"/>
      </w:rPr>
    </w:lvl>
  </w:abstractNum>
  <w:abstractNum w:abstractNumId="32" w15:restartNumberingAfterBreak="0">
    <w:nsid w:val="647D6E95"/>
    <w:multiLevelType w:val="hybridMultilevel"/>
    <w:tmpl w:val="B642A7CC"/>
    <w:numStyleLink w:val="224"/>
  </w:abstractNum>
  <w:abstractNum w:abstractNumId="33" w15:restartNumberingAfterBreak="0">
    <w:nsid w:val="69302EC2"/>
    <w:multiLevelType w:val="hybridMultilevel"/>
    <w:tmpl w:val="03D212D2"/>
    <w:styleLink w:val="216"/>
    <w:lvl w:ilvl="0" w:tplc="6E6EE604">
      <w:start w:val="1"/>
      <w:numFmt w:val="bullet"/>
      <w:lvlText w:val="•"/>
      <w:lvlJc w:val="left"/>
      <w:pPr>
        <w:ind w:left="1445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84C18EE">
      <w:start w:val="1"/>
      <w:numFmt w:val="bullet"/>
      <w:lvlText w:val="•"/>
      <w:lvlJc w:val="left"/>
      <w:pPr>
        <w:ind w:left="2414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B88BF4">
      <w:start w:val="1"/>
      <w:numFmt w:val="bullet"/>
      <w:lvlText w:val="•"/>
      <w:lvlJc w:val="left"/>
      <w:pPr>
        <w:ind w:left="3393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ED069E2">
      <w:start w:val="1"/>
      <w:numFmt w:val="bullet"/>
      <w:lvlText w:val="•"/>
      <w:lvlJc w:val="left"/>
      <w:pPr>
        <w:ind w:left="4372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75C2DA4">
      <w:start w:val="1"/>
      <w:numFmt w:val="bullet"/>
      <w:lvlText w:val="•"/>
      <w:lvlJc w:val="left"/>
      <w:pPr>
        <w:ind w:left="5351" w:hanging="16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9806EC6">
      <w:start w:val="1"/>
      <w:numFmt w:val="bullet"/>
      <w:lvlText w:val="•"/>
      <w:lvlJc w:val="left"/>
      <w:pPr>
        <w:ind w:left="6330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9B2F5C6">
      <w:start w:val="1"/>
      <w:numFmt w:val="bullet"/>
      <w:lvlText w:val="•"/>
      <w:lvlJc w:val="left"/>
      <w:pPr>
        <w:ind w:left="7309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020EB0">
      <w:start w:val="1"/>
      <w:numFmt w:val="bullet"/>
      <w:lvlText w:val="•"/>
      <w:lvlJc w:val="left"/>
      <w:pPr>
        <w:ind w:left="8287" w:hanging="16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0326F24">
      <w:start w:val="1"/>
      <w:numFmt w:val="bullet"/>
      <w:lvlText w:val="•"/>
      <w:lvlJc w:val="left"/>
      <w:pPr>
        <w:ind w:left="9266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6E7E1EDE"/>
    <w:multiLevelType w:val="hybridMultilevel"/>
    <w:tmpl w:val="8CDECD7A"/>
    <w:numStyleLink w:val="215"/>
  </w:abstractNum>
  <w:abstractNum w:abstractNumId="35" w15:restartNumberingAfterBreak="0">
    <w:nsid w:val="70D310CB"/>
    <w:multiLevelType w:val="hybridMultilevel"/>
    <w:tmpl w:val="C8C83844"/>
    <w:numStyleLink w:val="223"/>
  </w:abstractNum>
  <w:abstractNum w:abstractNumId="36" w15:restartNumberingAfterBreak="0">
    <w:nsid w:val="73D32DA9"/>
    <w:multiLevelType w:val="hybridMultilevel"/>
    <w:tmpl w:val="2E2483DC"/>
    <w:numStyleLink w:val="214"/>
  </w:abstractNum>
  <w:abstractNum w:abstractNumId="37" w15:restartNumberingAfterBreak="0">
    <w:nsid w:val="75AF04A4"/>
    <w:multiLevelType w:val="hybridMultilevel"/>
    <w:tmpl w:val="4BA2E418"/>
    <w:numStyleLink w:val="213"/>
  </w:abstractNum>
  <w:abstractNum w:abstractNumId="38" w15:restartNumberingAfterBreak="0">
    <w:nsid w:val="7C2B637F"/>
    <w:multiLevelType w:val="hybridMultilevel"/>
    <w:tmpl w:val="753A8C22"/>
    <w:numStyleLink w:val="219"/>
  </w:abstractNum>
  <w:abstractNum w:abstractNumId="39" w15:restartNumberingAfterBreak="0">
    <w:nsid w:val="7CE36E73"/>
    <w:multiLevelType w:val="hybridMultilevel"/>
    <w:tmpl w:val="DE840B84"/>
    <w:styleLink w:val="217"/>
    <w:lvl w:ilvl="0" w:tplc="18E8BC66">
      <w:start w:val="1"/>
      <w:numFmt w:val="bullet"/>
      <w:lvlText w:val="•"/>
      <w:lvlJc w:val="left"/>
      <w:pPr>
        <w:tabs>
          <w:tab w:val="num" w:pos="1440"/>
        </w:tabs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84E8E62">
      <w:start w:val="1"/>
      <w:numFmt w:val="bullet"/>
      <w:lvlText w:val="•"/>
      <w:lvlJc w:val="left"/>
      <w:pPr>
        <w:tabs>
          <w:tab w:val="num" w:pos="2409"/>
        </w:tabs>
        <w:ind w:left="1538" w:firstLine="56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E2E114">
      <w:start w:val="1"/>
      <w:numFmt w:val="bullet"/>
      <w:lvlText w:val="•"/>
      <w:lvlJc w:val="left"/>
      <w:pPr>
        <w:tabs>
          <w:tab w:val="num" w:pos="3388"/>
        </w:tabs>
        <w:ind w:left="2517" w:firstLine="3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F22F488">
      <w:start w:val="1"/>
      <w:numFmt w:val="bullet"/>
      <w:lvlText w:val="•"/>
      <w:lvlJc w:val="left"/>
      <w:pPr>
        <w:tabs>
          <w:tab w:val="num" w:pos="4367"/>
        </w:tabs>
        <w:ind w:left="3496" w:firstLine="1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31239F2">
      <w:start w:val="1"/>
      <w:numFmt w:val="bullet"/>
      <w:lvlText w:val="•"/>
      <w:lvlJc w:val="left"/>
      <w:pPr>
        <w:tabs>
          <w:tab w:val="num" w:pos="5346"/>
        </w:tabs>
        <w:ind w:left="4475" w:firstLine="68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9C2D3F6">
      <w:start w:val="1"/>
      <w:numFmt w:val="bullet"/>
      <w:lvlText w:val="•"/>
      <w:lvlJc w:val="left"/>
      <w:pPr>
        <w:tabs>
          <w:tab w:val="num" w:pos="6325"/>
        </w:tabs>
        <w:ind w:left="5454" w:firstLine="47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B08158C">
      <w:start w:val="1"/>
      <w:numFmt w:val="bullet"/>
      <w:lvlText w:val="•"/>
      <w:lvlJc w:val="left"/>
      <w:pPr>
        <w:tabs>
          <w:tab w:val="num" w:pos="7304"/>
        </w:tabs>
        <w:ind w:left="6433" w:firstLine="2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82C544">
      <w:start w:val="1"/>
      <w:numFmt w:val="bullet"/>
      <w:lvlText w:val="•"/>
      <w:lvlJc w:val="left"/>
      <w:pPr>
        <w:tabs>
          <w:tab w:val="num" w:pos="8282"/>
        </w:tabs>
        <w:ind w:left="7411" w:firstLine="7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BC8E24">
      <w:start w:val="1"/>
      <w:numFmt w:val="bullet"/>
      <w:lvlText w:val="•"/>
      <w:lvlJc w:val="left"/>
      <w:pPr>
        <w:tabs>
          <w:tab w:val="num" w:pos="9261"/>
        </w:tabs>
        <w:ind w:left="8390" w:firstLine="59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157570607">
    <w:abstractNumId w:val="31"/>
  </w:num>
  <w:num w:numId="2" w16cid:durableId="1649937661">
    <w:abstractNumId w:val="12"/>
  </w:num>
  <w:num w:numId="3" w16cid:durableId="1932005856">
    <w:abstractNumId w:val="1"/>
  </w:num>
  <w:num w:numId="4" w16cid:durableId="1956447876">
    <w:abstractNumId w:val="0"/>
  </w:num>
  <w:num w:numId="5" w16cid:durableId="630669283">
    <w:abstractNumId w:val="26"/>
  </w:num>
  <w:num w:numId="6" w16cid:durableId="855312006">
    <w:abstractNumId w:val="19"/>
  </w:num>
  <w:num w:numId="7" w16cid:durableId="2091346712">
    <w:abstractNumId w:val="20"/>
  </w:num>
  <w:num w:numId="8" w16cid:durableId="876430716">
    <w:abstractNumId w:val="22"/>
  </w:num>
  <w:num w:numId="9" w16cid:durableId="2053070689">
    <w:abstractNumId w:val="21"/>
  </w:num>
  <w:num w:numId="10" w16cid:durableId="1639409882">
    <w:abstractNumId w:val="16"/>
  </w:num>
  <w:num w:numId="11" w16cid:durableId="1375931711">
    <w:abstractNumId w:val="17"/>
    <w:lvlOverride w:ilvl="0">
      <w:startOverride w:val="3"/>
    </w:lvlOverride>
  </w:num>
  <w:num w:numId="12" w16cid:durableId="1740128228">
    <w:abstractNumId w:val="21"/>
    <w:lvlOverride w:ilvl="0">
      <w:startOverride w:val="2"/>
    </w:lvlOverride>
  </w:num>
  <w:num w:numId="13" w16cid:durableId="1069420034">
    <w:abstractNumId w:val="9"/>
  </w:num>
  <w:num w:numId="14" w16cid:durableId="658000196">
    <w:abstractNumId w:val="11"/>
    <w:lvlOverride w:ilvl="0">
      <w:startOverride w:val="6"/>
    </w:lvlOverride>
  </w:num>
  <w:num w:numId="15" w16cid:durableId="1766414976">
    <w:abstractNumId w:val="27"/>
  </w:num>
  <w:num w:numId="16" w16cid:durableId="392430024">
    <w:abstractNumId w:val="7"/>
  </w:num>
  <w:num w:numId="17" w16cid:durableId="226915799">
    <w:abstractNumId w:val="13"/>
  </w:num>
  <w:num w:numId="18" w16cid:durableId="2123305304">
    <w:abstractNumId w:val="37"/>
    <w:lvlOverride w:ilvl="0">
      <w:startOverride w:val="8"/>
    </w:lvlOverride>
  </w:num>
  <w:num w:numId="19" w16cid:durableId="557130846">
    <w:abstractNumId w:val="10"/>
  </w:num>
  <w:num w:numId="20" w16cid:durableId="1965766956">
    <w:abstractNumId w:val="36"/>
  </w:num>
  <w:num w:numId="21" w16cid:durableId="198514288">
    <w:abstractNumId w:val="23"/>
  </w:num>
  <w:num w:numId="22" w16cid:durableId="185099712">
    <w:abstractNumId w:val="34"/>
    <w:lvlOverride w:ilvl="0">
      <w:startOverride w:val="10"/>
    </w:lvlOverride>
  </w:num>
  <w:num w:numId="23" w16cid:durableId="942760593">
    <w:abstractNumId w:val="33"/>
  </w:num>
  <w:num w:numId="24" w16cid:durableId="508175957">
    <w:abstractNumId w:val="18"/>
  </w:num>
  <w:num w:numId="25" w16cid:durableId="1023047689">
    <w:abstractNumId w:val="39"/>
  </w:num>
  <w:num w:numId="26" w16cid:durableId="1051877651">
    <w:abstractNumId w:val="6"/>
  </w:num>
  <w:num w:numId="27" w16cid:durableId="1662074339">
    <w:abstractNumId w:val="6"/>
    <w:lvlOverride w:ilvl="0">
      <w:lvl w:ilvl="0" w:tplc="B3BE0E0C">
        <w:start w:val="1"/>
        <w:numFmt w:val="bullet"/>
        <w:lvlText w:val="•"/>
        <w:lvlJc w:val="left"/>
        <w:pPr>
          <w:ind w:left="1445" w:hanging="16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4FEFD52">
        <w:start w:val="1"/>
        <w:numFmt w:val="bullet"/>
        <w:lvlText w:val="•"/>
        <w:lvlJc w:val="left"/>
        <w:pPr>
          <w:ind w:left="2414" w:hanging="55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8EFFC0">
        <w:start w:val="1"/>
        <w:numFmt w:val="bullet"/>
        <w:lvlText w:val="•"/>
        <w:lvlJc w:val="left"/>
        <w:pPr>
          <w:ind w:left="3393" w:hanging="29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5CED61A">
        <w:start w:val="1"/>
        <w:numFmt w:val="bullet"/>
        <w:lvlText w:val="•"/>
        <w:lvlJc w:val="left"/>
        <w:pPr>
          <w:ind w:left="4372" w:hanging="7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D3E6D18">
        <w:start w:val="1"/>
        <w:numFmt w:val="bullet"/>
        <w:lvlText w:val="•"/>
        <w:lvlJc w:val="left"/>
        <w:pPr>
          <w:ind w:left="5351" w:hanging="49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4D68528">
        <w:start w:val="1"/>
        <w:numFmt w:val="bullet"/>
        <w:lvlText w:val="•"/>
        <w:lvlJc w:val="left"/>
        <w:pPr>
          <w:ind w:left="6330" w:hanging="2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B2E05AE">
        <w:start w:val="1"/>
        <w:numFmt w:val="bullet"/>
        <w:lvlText w:val="•"/>
        <w:lvlJc w:val="left"/>
        <w:pPr>
          <w:ind w:left="7309" w:hanging="70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57EA62A">
        <w:start w:val="1"/>
        <w:numFmt w:val="bullet"/>
        <w:lvlText w:val="•"/>
        <w:lvlJc w:val="left"/>
        <w:pPr>
          <w:ind w:left="8287" w:hanging="44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68A063A">
        <w:start w:val="1"/>
        <w:numFmt w:val="bullet"/>
        <w:lvlText w:val="•"/>
        <w:lvlJc w:val="left"/>
        <w:pPr>
          <w:ind w:left="9266" w:hanging="18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" w16cid:durableId="1550914509">
    <w:abstractNumId w:val="24"/>
  </w:num>
  <w:num w:numId="29" w16cid:durableId="1528523707">
    <w:abstractNumId w:val="5"/>
  </w:num>
  <w:num w:numId="30" w16cid:durableId="828059436">
    <w:abstractNumId w:val="15"/>
  </w:num>
  <w:num w:numId="31" w16cid:durableId="1503542729">
    <w:abstractNumId w:val="38"/>
  </w:num>
  <w:num w:numId="32" w16cid:durableId="73553075">
    <w:abstractNumId w:val="25"/>
  </w:num>
  <w:num w:numId="33" w16cid:durableId="543717275">
    <w:abstractNumId w:val="29"/>
  </w:num>
  <w:num w:numId="34" w16cid:durableId="1039551208">
    <w:abstractNumId w:val="28"/>
  </w:num>
  <w:num w:numId="35" w16cid:durableId="1644307007">
    <w:abstractNumId w:val="30"/>
  </w:num>
  <w:num w:numId="36" w16cid:durableId="1920098442">
    <w:abstractNumId w:val="8"/>
  </w:num>
  <w:num w:numId="37" w16cid:durableId="1783720155">
    <w:abstractNumId w:val="3"/>
  </w:num>
  <w:num w:numId="38" w16cid:durableId="1558471731">
    <w:abstractNumId w:val="4"/>
  </w:num>
  <w:num w:numId="39" w16cid:durableId="1058942253">
    <w:abstractNumId w:val="35"/>
  </w:num>
  <w:num w:numId="40" w16cid:durableId="1166825062">
    <w:abstractNumId w:val="35"/>
    <w:lvlOverride w:ilvl="0">
      <w:lvl w:ilvl="0" w:tplc="36B052EA">
        <w:start w:val="1"/>
        <w:numFmt w:val="bullet"/>
        <w:lvlText w:val="•"/>
        <w:lvlJc w:val="left"/>
        <w:pPr>
          <w:ind w:left="1445" w:hanging="16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D569658">
        <w:start w:val="1"/>
        <w:numFmt w:val="bullet"/>
        <w:lvlText w:val="•"/>
        <w:lvlJc w:val="left"/>
        <w:pPr>
          <w:ind w:left="2414" w:hanging="61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9964F12">
        <w:start w:val="1"/>
        <w:numFmt w:val="bullet"/>
        <w:lvlText w:val="•"/>
        <w:lvlJc w:val="left"/>
        <w:pPr>
          <w:ind w:left="3393" w:hanging="35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B4C425A">
        <w:start w:val="1"/>
        <w:numFmt w:val="bullet"/>
        <w:lvlText w:val="•"/>
        <w:lvlJc w:val="left"/>
        <w:pPr>
          <w:ind w:left="4372" w:hanging="82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648D938">
        <w:start w:val="1"/>
        <w:numFmt w:val="bullet"/>
        <w:lvlText w:val="•"/>
        <w:lvlJc w:val="left"/>
        <w:pPr>
          <w:ind w:left="5351" w:hanging="56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68092FA">
        <w:start w:val="1"/>
        <w:numFmt w:val="bullet"/>
        <w:lvlText w:val="•"/>
        <w:lvlJc w:val="left"/>
        <w:pPr>
          <w:ind w:left="6330" w:hanging="30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F14DC66">
        <w:start w:val="1"/>
        <w:numFmt w:val="bullet"/>
        <w:lvlText w:val="•"/>
        <w:lvlJc w:val="left"/>
        <w:pPr>
          <w:ind w:left="7309" w:hanging="76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6264426">
        <w:start w:val="1"/>
        <w:numFmt w:val="bullet"/>
        <w:lvlText w:val="•"/>
        <w:lvlJc w:val="left"/>
        <w:pPr>
          <w:ind w:left="8287" w:hanging="50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F8E9A6C">
        <w:start w:val="1"/>
        <w:numFmt w:val="bullet"/>
        <w:lvlText w:val="•"/>
        <w:lvlJc w:val="left"/>
        <w:pPr>
          <w:ind w:left="9266" w:hanging="24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1" w16cid:durableId="1471291922">
    <w:abstractNumId w:val="2"/>
  </w:num>
  <w:num w:numId="42" w16cid:durableId="878249259">
    <w:abstractNumId w:val="32"/>
  </w:num>
  <w:num w:numId="43" w16cid:durableId="19655002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B34"/>
    <w:rsid w:val="007B7449"/>
    <w:rsid w:val="00A01A32"/>
    <w:rsid w:val="00A7260C"/>
    <w:rsid w:val="00B35B34"/>
    <w:rsid w:val="00BD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B379B9"/>
  <w15:chartTrackingRefBased/>
  <w15:docId w15:val="{7C1E95CA-9C9E-4C46-ADBE-2A6A66274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5B34"/>
    <w:pPr>
      <w:spacing w:line="264" w:lineRule="auto"/>
    </w:pPr>
    <w:rPr>
      <w:rFonts w:ascii="Calibri" w:eastAsia="Times New Roman" w:hAnsi="Calibri" w:cs="Times New Roman"/>
      <w:color w:val="000000"/>
      <w:kern w:val="0"/>
      <w:sz w:val="22"/>
      <w:szCs w:val="20"/>
      <w:lang w:eastAsia="ru-RU"/>
      <w14:ligatures w14:val="none"/>
    </w:rPr>
  </w:style>
  <w:style w:type="paragraph" w:styleId="1">
    <w:name w:val="heading 1"/>
    <w:basedOn w:val="a"/>
    <w:next w:val="a"/>
    <w:link w:val="10"/>
    <w:qFormat/>
    <w:rsid w:val="00B35B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5B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5B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5B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5B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5B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5B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5B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5B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35B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35B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35B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35B3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35B3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35B3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35B3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35B3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35B3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35B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35B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35B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35B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35B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35B3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35B3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35B3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35B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35B3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35B34"/>
    <w:rPr>
      <w:b/>
      <w:bCs/>
      <w:smallCaps/>
      <w:color w:val="0F4761" w:themeColor="accent1" w:themeShade="BF"/>
      <w:spacing w:val="5"/>
    </w:rPr>
  </w:style>
  <w:style w:type="paragraph" w:styleId="ac">
    <w:name w:val="footer"/>
    <w:aliases w:val="Нижний колонтитул Знак Знак Знак,Нижний колонтитул1,Нижний колонтитул Знак Знак"/>
    <w:basedOn w:val="a"/>
    <w:link w:val="ad"/>
    <w:qFormat/>
    <w:rsid w:val="00B35B34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d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c"/>
    <w:qFormat/>
    <w:rsid w:val="00B35B34"/>
    <w:rPr>
      <w:rFonts w:eastAsia="Times New Roman" w:cs="Times New Roman"/>
      <w:color w:val="000000"/>
      <w:kern w:val="0"/>
      <w:sz w:val="22"/>
      <w:szCs w:val="20"/>
      <w:lang w:eastAsia="ru-RU"/>
      <w14:ligatures w14:val="none"/>
    </w:rPr>
  </w:style>
  <w:style w:type="paragraph" w:customStyle="1" w:styleId="23">
    <w:name w:val="Гиперссылка2"/>
    <w:basedOn w:val="a"/>
    <w:link w:val="ae"/>
    <w:rsid w:val="00B35B34"/>
    <w:rPr>
      <w:color w:val="467886" w:themeColor="hyperlink"/>
      <w:u w:val="single"/>
    </w:rPr>
  </w:style>
  <w:style w:type="character" w:styleId="ae">
    <w:name w:val="Hyperlink"/>
    <w:basedOn w:val="a0"/>
    <w:link w:val="23"/>
    <w:uiPriority w:val="99"/>
    <w:rsid w:val="00B35B34"/>
    <w:rPr>
      <w:rFonts w:ascii="Calibri" w:eastAsia="Times New Roman" w:hAnsi="Calibri" w:cs="Times New Roman"/>
      <w:color w:val="467886" w:themeColor="hyperlink"/>
      <w:kern w:val="0"/>
      <w:sz w:val="22"/>
      <w:szCs w:val="20"/>
      <w:u w:val="single"/>
      <w:lang w:eastAsia="ru-RU"/>
      <w14:ligatures w14:val="none"/>
    </w:rPr>
  </w:style>
  <w:style w:type="paragraph" w:styleId="11">
    <w:name w:val="toc 1"/>
    <w:basedOn w:val="a"/>
    <w:next w:val="a"/>
    <w:link w:val="12"/>
    <w:uiPriority w:val="39"/>
    <w:qFormat/>
    <w:rsid w:val="00B35B34"/>
    <w:pPr>
      <w:tabs>
        <w:tab w:val="right" w:leader="dot" w:pos="9638"/>
      </w:tabs>
      <w:spacing w:before="120" w:after="0" w:line="276" w:lineRule="auto"/>
    </w:pPr>
    <w:rPr>
      <w:rFonts w:ascii="Times New Roman" w:hAnsi="Times New Roman"/>
      <w:b/>
    </w:rPr>
  </w:style>
  <w:style w:type="character" w:customStyle="1" w:styleId="12">
    <w:name w:val="Оглавление 1 Знак"/>
    <w:basedOn w:val="a0"/>
    <w:link w:val="11"/>
    <w:uiPriority w:val="39"/>
    <w:rsid w:val="00B35B34"/>
    <w:rPr>
      <w:rFonts w:ascii="Times New Roman" w:eastAsia="Times New Roman" w:hAnsi="Times New Roman" w:cs="Times New Roman"/>
      <w:b/>
      <w:color w:val="000000"/>
      <w:kern w:val="0"/>
      <w:sz w:val="22"/>
      <w:szCs w:val="20"/>
      <w:lang w:eastAsia="ru-RU"/>
      <w14:ligatures w14:val="none"/>
    </w:rPr>
  </w:style>
  <w:style w:type="numbering" w:customStyle="1" w:styleId="13">
    <w:name w:val="Нет списка1"/>
    <w:next w:val="a2"/>
    <w:uiPriority w:val="99"/>
    <w:semiHidden/>
    <w:unhideWhenUsed/>
    <w:rsid w:val="00B35B34"/>
  </w:style>
  <w:style w:type="paragraph" w:styleId="af">
    <w:name w:val="footnote text"/>
    <w:basedOn w:val="a"/>
    <w:link w:val="af0"/>
    <w:uiPriority w:val="99"/>
    <w:semiHidden/>
    <w:unhideWhenUsed/>
    <w:rsid w:val="00B35B34"/>
    <w:pPr>
      <w:spacing w:after="0" w:line="240" w:lineRule="auto"/>
    </w:pPr>
    <w:rPr>
      <w:rFonts w:eastAsia="Calibri" w:cs="Calibri"/>
      <w:color w:val="auto"/>
      <w:sz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B35B34"/>
    <w:rPr>
      <w:rFonts w:ascii="Calibri" w:eastAsia="Calibri" w:hAnsi="Calibri" w:cs="Calibri"/>
      <w:kern w:val="0"/>
      <w:sz w:val="20"/>
      <w:szCs w:val="20"/>
      <w:lang w:eastAsia="ru-RU"/>
      <w14:ligatures w14:val="none"/>
    </w:rPr>
  </w:style>
  <w:style w:type="table" w:customStyle="1" w:styleId="14">
    <w:name w:val="Сетка таблицы1"/>
    <w:basedOn w:val="a1"/>
    <w:next w:val="af1"/>
    <w:uiPriority w:val="39"/>
    <w:rsid w:val="00B35B34"/>
    <w:pPr>
      <w:spacing w:after="0" w:line="240" w:lineRule="auto"/>
    </w:pPr>
    <w:rPr>
      <w:rFonts w:ascii="Times New Roman" w:eastAsia="Calibri" w:hAnsi="Times New Roman" w:cs="Times New Roman"/>
      <w:color w:val="212529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otnote reference"/>
    <w:uiPriority w:val="99"/>
    <w:rsid w:val="00B35B34"/>
    <w:rPr>
      <w:rFonts w:cs="Batang"/>
      <w:vertAlign w:val="superscript"/>
    </w:rPr>
  </w:style>
  <w:style w:type="table" w:styleId="af1">
    <w:name w:val="Table Grid"/>
    <w:basedOn w:val="a1"/>
    <w:uiPriority w:val="39"/>
    <w:rsid w:val="00B35B34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Unresolved Mention"/>
    <w:uiPriority w:val="99"/>
    <w:semiHidden/>
    <w:unhideWhenUsed/>
    <w:rsid w:val="00B35B34"/>
    <w:rPr>
      <w:color w:val="605E5C"/>
      <w:shd w:val="clear" w:color="auto" w:fill="E1DFDD"/>
    </w:rPr>
  </w:style>
  <w:style w:type="paragraph" w:styleId="af4">
    <w:name w:val="Body Text"/>
    <w:basedOn w:val="a"/>
    <w:link w:val="af5"/>
    <w:uiPriority w:val="1"/>
    <w:qFormat/>
    <w:rsid w:val="00B35B34"/>
    <w:pPr>
      <w:spacing w:after="0" w:line="240" w:lineRule="auto"/>
      <w:ind w:left="285"/>
    </w:pPr>
    <w:rPr>
      <w:rFonts w:ascii="Times New Roman" w:hAnsi="Times New Roman"/>
      <w:color w:val="auto"/>
      <w:sz w:val="28"/>
      <w:szCs w:val="28"/>
    </w:rPr>
  </w:style>
  <w:style w:type="character" w:customStyle="1" w:styleId="af5">
    <w:name w:val="Основной текст Знак"/>
    <w:basedOn w:val="a0"/>
    <w:link w:val="af4"/>
    <w:uiPriority w:val="1"/>
    <w:rsid w:val="00B35B34"/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character" w:customStyle="1" w:styleId="af6">
    <w:name w:val="Нет"/>
    <w:rsid w:val="00B35B34"/>
  </w:style>
  <w:style w:type="paragraph" w:customStyle="1" w:styleId="af7">
    <w:name w:val="Колонтитулы"/>
    <w:rsid w:val="00B35B3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sz w:val="30"/>
      <w:szCs w:val="30"/>
      <w:bdr w:val="nil"/>
      <w:lang w:eastAsia="ru-RU"/>
      <w14:ligatures w14:val="none"/>
    </w:rPr>
  </w:style>
  <w:style w:type="character" w:customStyle="1" w:styleId="Hyperlink8">
    <w:name w:val="Hyperlink.8"/>
    <w:basedOn w:val="af6"/>
    <w:rsid w:val="00B35B34"/>
  </w:style>
  <w:style w:type="numbering" w:customStyle="1" w:styleId="201">
    <w:name w:val="Импортированный стиль 201"/>
    <w:rsid w:val="00B35B34"/>
    <w:pPr>
      <w:numPr>
        <w:numId w:val="2"/>
      </w:numPr>
    </w:pPr>
  </w:style>
  <w:style w:type="numbering" w:customStyle="1" w:styleId="202">
    <w:name w:val="Импортированный стиль 202"/>
    <w:rsid w:val="00B35B34"/>
    <w:pPr>
      <w:numPr>
        <w:numId w:val="4"/>
      </w:numPr>
    </w:pPr>
  </w:style>
  <w:style w:type="numbering" w:customStyle="1" w:styleId="208">
    <w:name w:val="Импортированный стиль 208"/>
    <w:rsid w:val="00B35B34"/>
    <w:pPr>
      <w:numPr>
        <w:numId w:val="6"/>
      </w:numPr>
    </w:pPr>
  </w:style>
  <w:style w:type="numbering" w:customStyle="1" w:styleId="209">
    <w:name w:val="Импортированный стиль 209"/>
    <w:rsid w:val="00B35B34"/>
    <w:pPr>
      <w:numPr>
        <w:numId w:val="8"/>
      </w:numPr>
    </w:pPr>
  </w:style>
  <w:style w:type="numbering" w:customStyle="1" w:styleId="210">
    <w:name w:val="Импортированный стиль 210"/>
    <w:rsid w:val="00B35B34"/>
    <w:pPr>
      <w:numPr>
        <w:numId w:val="10"/>
      </w:numPr>
    </w:pPr>
  </w:style>
  <w:style w:type="numbering" w:customStyle="1" w:styleId="211">
    <w:name w:val="Импортированный стиль 211"/>
    <w:rsid w:val="00B35B34"/>
    <w:pPr>
      <w:numPr>
        <w:numId w:val="13"/>
      </w:numPr>
    </w:pPr>
  </w:style>
  <w:style w:type="numbering" w:customStyle="1" w:styleId="212">
    <w:name w:val="Импортированный стиль 212"/>
    <w:rsid w:val="00B35B34"/>
    <w:pPr>
      <w:numPr>
        <w:numId w:val="15"/>
      </w:numPr>
    </w:pPr>
  </w:style>
  <w:style w:type="numbering" w:customStyle="1" w:styleId="213">
    <w:name w:val="Импортированный стиль 213"/>
    <w:rsid w:val="00B35B34"/>
    <w:pPr>
      <w:numPr>
        <w:numId w:val="17"/>
      </w:numPr>
    </w:pPr>
  </w:style>
  <w:style w:type="numbering" w:customStyle="1" w:styleId="214">
    <w:name w:val="Импортированный стиль 214"/>
    <w:rsid w:val="00B35B34"/>
    <w:pPr>
      <w:numPr>
        <w:numId w:val="19"/>
      </w:numPr>
    </w:pPr>
  </w:style>
  <w:style w:type="numbering" w:customStyle="1" w:styleId="215">
    <w:name w:val="Импортированный стиль 215"/>
    <w:rsid w:val="00B35B34"/>
    <w:pPr>
      <w:numPr>
        <w:numId w:val="21"/>
      </w:numPr>
    </w:pPr>
  </w:style>
  <w:style w:type="numbering" w:customStyle="1" w:styleId="216">
    <w:name w:val="Импортированный стиль 216"/>
    <w:rsid w:val="00B35B34"/>
    <w:pPr>
      <w:numPr>
        <w:numId w:val="23"/>
      </w:numPr>
    </w:pPr>
  </w:style>
  <w:style w:type="numbering" w:customStyle="1" w:styleId="217">
    <w:name w:val="Импортированный стиль 217"/>
    <w:rsid w:val="00B35B34"/>
    <w:pPr>
      <w:numPr>
        <w:numId w:val="25"/>
      </w:numPr>
    </w:pPr>
  </w:style>
  <w:style w:type="character" w:customStyle="1" w:styleId="Hyperlink9">
    <w:name w:val="Hyperlink.9"/>
    <w:rsid w:val="00B35B34"/>
    <w:rPr>
      <w:rFonts w:ascii="Times New Roman" w:eastAsia="Times New Roman" w:hAnsi="Times New Roman" w:cs="Times New Roman"/>
      <w:caps w:val="0"/>
      <w:smallCaps w:val="0"/>
      <w:strike w:val="0"/>
      <w:dstrike w:val="0"/>
      <w:outline w:val="0"/>
      <w:color w:val="0000FF"/>
      <w:sz w:val="28"/>
      <w:szCs w:val="28"/>
      <w:u w:val="single" w:color="0000FF"/>
      <w:vertAlign w:val="baseline"/>
    </w:rPr>
  </w:style>
  <w:style w:type="numbering" w:customStyle="1" w:styleId="218">
    <w:name w:val="Импортированный стиль 218"/>
    <w:rsid w:val="00B35B34"/>
    <w:pPr>
      <w:numPr>
        <w:numId w:val="28"/>
      </w:numPr>
    </w:pPr>
  </w:style>
  <w:style w:type="numbering" w:customStyle="1" w:styleId="219">
    <w:name w:val="Импортированный стиль 219"/>
    <w:rsid w:val="00B35B34"/>
    <w:pPr>
      <w:numPr>
        <w:numId w:val="30"/>
      </w:numPr>
    </w:pPr>
  </w:style>
  <w:style w:type="character" w:customStyle="1" w:styleId="Hyperlink10">
    <w:name w:val="Hyperlink.10"/>
    <w:rsid w:val="00B35B34"/>
    <w:rPr>
      <w:rFonts w:ascii="Times New Roman" w:eastAsia="Times New Roman" w:hAnsi="Times New Roman" w:cs="Times New Roman"/>
      <w:caps w:val="0"/>
      <w:smallCaps w:val="0"/>
      <w:strike w:val="0"/>
      <w:dstrike w:val="0"/>
      <w:outline w:val="0"/>
      <w:color w:val="0000FF"/>
      <w:u w:val="single" w:color="0000FF"/>
      <w:vertAlign w:val="baseline"/>
    </w:rPr>
  </w:style>
  <w:style w:type="character" w:customStyle="1" w:styleId="Hyperlink11">
    <w:name w:val="Hyperlink.11"/>
    <w:rsid w:val="00B35B34"/>
    <w:rPr>
      <w:rFonts w:ascii="Times New Roman" w:eastAsia="Times New Roman" w:hAnsi="Times New Roman" w:cs="Times New Roman"/>
      <w:caps w:val="0"/>
      <w:smallCaps w:val="0"/>
      <w:strike w:val="0"/>
      <w:dstrike w:val="0"/>
      <w:outline w:val="0"/>
      <w:color w:val="0000FF"/>
      <w:u w:val="single" w:color="0000FF"/>
      <w:vertAlign w:val="baseline"/>
      <w:lang w:val="ru-RU"/>
    </w:rPr>
  </w:style>
  <w:style w:type="character" w:customStyle="1" w:styleId="Hyperlink12">
    <w:name w:val="Hyperlink.12"/>
    <w:rsid w:val="00B35B34"/>
    <w:rPr>
      <w:rFonts w:ascii="Times New Roman" w:eastAsia="Times New Roman" w:hAnsi="Times New Roman" w:cs="Times New Roman"/>
      <w:caps w:val="0"/>
      <w:smallCaps w:val="0"/>
      <w:strike w:val="0"/>
      <w:dstrike w:val="0"/>
      <w:outline w:val="0"/>
      <w:color w:val="0000FF"/>
      <w:sz w:val="28"/>
      <w:szCs w:val="28"/>
      <w:u w:val="single" w:color="0000FF"/>
      <w:vertAlign w:val="baseline"/>
      <w:lang w:val="ru-RU"/>
    </w:rPr>
  </w:style>
  <w:style w:type="numbering" w:customStyle="1" w:styleId="220">
    <w:name w:val="Импортированный стиль 220"/>
    <w:rsid w:val="00B35B34"/>
    <w:pPr>
      <w:numPr>
        <w:numId w:val="32"/>
      </w:numPr>
    </w:pPr>
  </w:style>
  <w:style w:type="numbering" w:customStyle="1" w:styleId="221">
    <w:name w:val="Импортированный стиль 221"/>
    <w:rsid w:val="00B35B34"/>
    <w:pPr>
      <w:numPr>
        <w:numId w:val="34"/>
      </w:numPr>
    </w:pPr>
  </w:style>
  <w:style w:type="numbering" w:customStyle="1" w:styleId="222">
    <w:name w:val="Импортированный стиль 222"/>
    <w:rsid w:val="00B35B34"/>
    <w:pPr>
      <w:numPr>
        <w:numId w:val="36"/>
      </w:numPr>
    </w:pPr>
  </w:style>
  <w:style w:type="numbering" w:customStyle="1" w:styleId="223">
    <w:name w:val="Импортированный стиль 223"/>
    <w:rsid w:val="00B35B34"/>
    <w:pPr>
      <w:numPr>
        <w:numId w:val="38"/>
      </w:numPr>
    </w:pPr>
  </w:style>
  <w:style w:type="numbering" w:customStyle="1" w:styleId="224">
    <w:name w:val="Импортированный стиль 224"/>
    <w:rsid w:val="00B35B34"/>
    <w:pPr>
      <w:numPr>
        <w:numId w:val="41"/>
      </w:numPr>
    </w:pPr>
  </w:style>
  <w:style w:type="character" w:customStyle="1" w:styleId="Hyperlink13">
    <w:name w:val="Hyperlink.13"/>
    <w:rsid w:val="00B35B34"/>
    <w:rPr>
      <w:rFonts w:ascii="Times New Roman" w:eastAsia="Times New Roman" w:hAnsi="Times New Roman" w:cs="Times New Roman"/>
      <w:caps w:val="0"/>
      <w:smallCaps w:val="0"/>
      <w:strike w:val="0"/>
      <w:dstrike w:val="0"/>
      <w:outline w:val="0"/>
      <w:color w:val="000000"/>
      <w:sz w:val="28"/>
      <w:szCs w:val="28"/>
      <w:u w:val="none" w:color="000000"/>
      <w:vertAlign w:val="baseline"/>
    </w:rPr>
  </w:style>
  <w:style w:type="paragraph" w:styleId="af8">
    <w:name w:val="Normal (Web)"/>
    <w:basedOn w:val="a"/>
    <w:uiPriority w:val="99"/>
    <w:semiHidden/>
    <w:unhideWhenUsed/>
    <w:rsid w:val="00B35B34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04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eios.pgau.ru/course/view.php?id=20288" TargetMode="External"/><Relationship Id="rId39" Type="http://schemas.openxmlformats.org/officeDocument/2006/relationships/header" Target="header4.xml"/><Relationship Id="rId21" Type="http://schemas.openxmlformats.org/officeDocument/2006/relationships/hyperlink" Target="https://eios.pgau.ru/?redirect=0" TargetMode="External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pgau.ru/index.php?option=com_content&amp;view=article&amp;id=144" TargetMode="External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hyperlink" Target="https://passport.yandex.ru/" TargetMode="External"/><Relationship Id="rId40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10" Type="http://schemas.openxmlformats.org/officeDocument/2006/relationships/image" Target="media/image1.jpeg"/><Relationship Id="rId19" Type="http://schemas.openxmlformats.org/officeDocument/2006/relationships/hyperlink" Target="https://pgau.ru/index.php?option=com_content&amp;view=article&amp;id=144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90884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eader" Target="header2.xml"/><Relationship Id="rId8" Type="http://schemas.openxmlformats.org/officeDocument/2006/relationships/hyperlink" Target="https://urait.ru/bcode/507798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43</Pages>
  <Words>9420</Words>
  <Characters>53697</Characters>
  <Application>Microsoft Office Word</Application>
  <DocSecurity>0</DocSecurity>
  <Lines>447</Lines>
  <Paragraphs>125</Paragraphs>
  <ScaleCrop>false</ScaleCrop>
  <Company/>
  <LinksUpToDate>false</LinksUpToDate>
  <CharactersWithSpaces>62992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Gufovna Ololosha</dc:creator>
  <cp:keywords/>
  <dc:description/>
  <cp:lastModifiedBy>Gufovna Ololosha</cp:lastModifiedBy>
  <cp:revision>2</cp:revision>
  <dcterms:created xsi:type="dcterms:W3CDTF">2025-11-26T17:17:00Z</dcterms:created>
  <dcterms:modified xsi:type="dcterms:W3CDTF">2025-11-26T17:32:00Z</dcterms:modified>
</cp:coreProperties>
</file>