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F1FF0" w14:textId="77777777" w:rsidR="009A414B" w:rsidRPr="0047164D" w:rsidRDefault="009A414B" w:rsidP="009A4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47164D">
        <w:rPr>
          <w:rFonts w:ascii="Times New Roman" w:hAnsi="Times New Roman"/>
          <w:b/>
          <w:bCs/>
          <w:sz w:val="28"/>
          <w:szCs w:val="20"/>
        </w:rPr>
        <w:t>МДК 02.01. Организация расчетов с бюджетами бюджетной системы Российской Федерации</w:t>
      </w:r>
    </w:p>
    <w:p w14:paraId="2FC8FEE6" w14:textId="77777777" w:rsidR="009A414B" w:rsidRPr="00651A4F" w:rsidRDefault="009A414B" w:rsidP="009A4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651A4F">
        <w:rPr>
          <w:rFonts w:ascii="Times New Roman" w:hAnsi="Times New Roman" w:cs="Times New Roman"/>
          <w:b/>
          <w:bCs/>
          <w:spacing w:val="-10"/>
          <w:sz w:val="28"/>
          <w:szCs w:val="28"/>
        </w:rPr>
        <w:t>В</w:t>
      </w:r>
      <w:r w:rsidRPr="00651A4F">
        <w:rPr>
          <w:rFonts w:ascii="Times New Roman" w:hAnsi="Times New Roman" w:cs="Times New Roman"/>
          <w:b/>
          <w:sz w:val="28"/>
          <w:szCs w:val="28"/>
        </w:rPr>
        <w:t xml:space="preserve">опросы для промежуточного контроля (экзамен) </w:t>
      </w:r>
    </w:p>
    <w:p w14:paraId="4CE786AF" w14:textId="77777777" w:rsidR="009A414B" w:rsidRDefault="009A414B" w:rsidP="009A4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26CC33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0863677"/>
      <w:r w:rsidRPr="00F47ED7">
        <w:rPr>
          <w:rFonts w:ascii="Times New Roman" w:hAnsi="Times New Roman" w:cs="Times New Roman"/>
          <w:sz w:val="28"/>
          <w:szCs w:val="28"/>
        </w:rPr>
        <w:t>Социально-экономическая сущность и роль налогов в развитии экономических отношений</w:t>
      </w:r>
    </w:p>
    <w:p w14:paraId="1074BE8F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0863707"/>
      <w:bookmarkEnd w:id="0"/>
      <w:r w:rsidRPr="00F47ED7">
        <w:rPr>
          <w:rFonts w:ascii="Times New Roman" w:hAnsi="Times New Roman" w:cs="Times New Roman"/>
          <w:sz w:val="28"/>
          <w:szCs w:val="28"/>
        </w:rPr>
        <w:t>Функции и принципы налогов</w:t>
      </w:r>
    </w:p>
    <w:p w14:paraId="69BF3B5B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0863692"/>
      <w:bookmarkEnd w:id="1"/>
      <w:r w:rsidRPr="00F47ED7">
        <w:rPr>
          <w:rFonts w:ascii="Times New Roman" w:hAnsi="Times New Roman" w:cs="Times New Roman"/>
          <w:sz w:val="28"/>
          <w:szCs w:val="28"/>
        </w:rPr>
        <w:t>Элементы налога и их характеристика</w:t>
      </w:r>
      <w:bookmarkEnd w:id="2"/>
      <w:r w:rsidRPr="00F47ED7">
        <w:rPr>
          <w:rFonts w:ascii="Times New Roman" w:hAnsi="Times New Roman" w:cs="Times New Roman"/>
          <w:sz w:val="28"/>
          <w:szCs w:val="28"/>
        </w:rPr>
        <w:t>.</w:t>
      </w:r>
    </w:p>
    <w:p w14:paraId="6854EFDE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ED7">
        <w:rPr>
          <w:rFonts w:ascii="Times New Roman" w:hAnsi="Times New Roman" w:cs="Times New Roman"/>
          <w:sz w:val="28"/>
          <w:szCs w:val="28"/>
        </w:rPr>
        <w:t>Налог на доходы физических лиц.</w:t>
      </w:r>
    </w:p>
    <w:p w14:paraId="1D830160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0862198"/>
      <w:r w:rsidRPr="00F47ED7">
        <w:rPr>
          <w:rFonts w:ascii="Times New Roman" w:hAnsi="Times New Roman" w:cs="Times New Roman"/>
          <w:sz w:val="28"/>
          <w:szCs w:val="28"/>
        </w:rPr>
        <w:t>Налог на имущество физических лиц.</w:t>
      </w:r>
      <w:bookmarkEnd w:id="3"/>
    </w:p>
    <w:p w14:paraId="54BE09DD" w14:textId="1429986A" w:rsidR="001F63BE" w:rsidRPr="001F63BE" w:rsidRDefault="001F63BE" w:rsidP="004855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3BE">
        <w:rPr>
          <w:rFonts w:ascii="Times New Roman" w:hAnsi="Times New Roman" w:cs="Times New Roman"/>
          <w:sz w:val="28"/>
          <w:szCs w:val="28"/>
        </w:rPr>
        <w:t>Экономическая сущность и функции налогов.</w:t>
      </w:r>
    </w:p>
    <w:p w14:paraId="5A46881B" w14:textId="28C33DFB" w:rsidR="001F63BE" w:rsidRPr="001F63BE" w:rsidRDefault="001F63BE" w:rsidP="004855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3BE">
        <w:rPr>
          <w:rFonts w:ascii="Times New Roman" w:hAnsi="Times New Roman" w:cs="Times New Roman"/>
          <w:sz w:val="28"/>
          <w:szCs w:val="28"/>
        </w:rPr>
        <w:t>Способы уплаты налогов.</w:t>
      </w:r>
    </w:p>
    <w:p w14:paraId="5EE06087" w14:textId="4EFEAA11" w:rsidR="001F63BE" w:rsidRPr="001F63BE" w:rsidRDefault="001F63BE" w:rsidP="004855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3BE">
        <w:rPr>
          <w:rFonts w:ascii="Times New Roman" w:hAnsi="Times New Roman" w:cs="Times New Roman"/>
          <w:sz w:val="28"/>
          <w:szCs w:val="28"/>
        </w:rPr>
        <w:t>Классификация налогов.</w:t>
      </w:r>
    </w:p>
    <w:p w14:paraId="60E40A62" w14:textId="19F3DF78" w:rsidR="001F63BE" w:rsidRPr="001F63BE" w:rsidRDefault="001F63BE" w:rsidP="004855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3BE">
        <w:rPr>
          <w:rFonts w:ascii="Times New Roman" w:hAnsi="Times New Roman" w:cs="Times New Roman"/>
          <w:sz w:val="28"/>
          <w:szCs w:val="28"/>
        </w:rPr>
        <w:t>Федеральные налоги и сборы, региональные и местные налоги в РФ.</w:t>
      </w:r>
    </w:p>
    <w:p w14:paraId="507537E2" w14:textId="053B979D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 xml:space="preserve">Стандартные налоговые вычеты </w:t>
      </w:r>
    </w:p>
    <w:p w14:paraId="2CA56ECE" w14:textId="0EF2426E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 xml:space="preserve">Социальные налоговые вычеты </w:t>
      </w:r>
    </w:p>
    <w:p w14:paraId="3807C4D1" w14:textId="7F51CFE8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 xml:space="preserve">Инвестиционные налоговые вычеты </w:t>
      </w:r>
    </w:p>
    <w:p w14:paraId="7BA7536D" w14:textId="775AFEDF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 xml:space="preserve">Имущественные налоговые вычеты </w:t>
      </w:r>
    </w:p>
    <w:p w14:paraId="5C3DC907" w14:textId="5474FBD6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 xml:space="preserve">Профессиональные налоговые вычеты </w:t>
      </w:r>
    </w:p>
    <w:p w14:paraId="7A286138" w14:textId="74663628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>Экономическая сущность и история развития специальных режимов налогообложения.</w:t>
      </w:r>
    </w:p>
    <w:p w14:paraId="7A26AD28" w14:textId="52C619CB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>Упрощенная система налогообложения (УСН).</w:t>
      </w:r>
    </w:p>
    <w:p w14:paraId="38CDD5A3" w14:textId="373FA4CF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 xml:space="preserve">Система налогообложения для сельскохозяйственных товаропроизводителей (ЕСХН). </w:t>
      </w:r>
    </w:p>
    <w:p w14:paraId="4B899CAA" w14:textId="28157F74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>Патентная система налогообложения (ПСН) и ее особенности.</w:t>
      </w:r>
    </w:p>
    <w:p w14:paraId="794C066A" w14:textId="4F591690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>Система налогообложения при выполнении соглашений о разделе продукции (СРП), ее особенности.</w:t>
      </w:r>
    </w:p>
    <w:p w14:paraId="2A4E6C44" w14:textId="519CB977" w:rsidR="00263A19" w:rsidRPr="00485506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>Правонарушения, совершаемые при применении специальных налоговых режимов, и борьба ФНС и ОВД с ними.</w:t>
      </w:r>
    </w:p>
    <w:p w14:paraId="70F24E32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50862869"/>
      <w:r w:rsidRPr="00F47ED7">
        <w:rPr>
          <w:rFonts w:ascii="Times New Roman" w:hAnsi="Times New Roman" w:cs="Times New Roman"/>
          <w:sz w:val="28"/>
          <w:szCs w:val="28"/>
        </w:rPr>
        <w:t>НДС в налоговой системе</w:t>
      </w:r>
      <w:bookmarkEnd w:id="4"/>
      <w:r w:rsidRPr="00F47E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AEC35C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50862892"/>
      <w:r w:rsidRPr="00F47ED7">
        <w:rPr>
          <w:rFonts w:ascii="Times New Roman" w:hAnsi="Times New Roman" w:cs="Times New Roman"/>
          <w:sz w:val="28"/>
          <w:szCs w:val="28"/>
        </w:rPr>
        <w:t>Сущность и значение акцизов</w:t>
      </w:r>
      <w:bookmarkEnd w:id="5"/>
      <w:r w:rsidRPr="00F47ED7">
        <w:rPr>
          <w:rFonts w:ascii="Times New Roman" w:hAnsi="Times New Roman" w:cs="Times New Roman"/>
          <w:sz w:val="28"/>
          <w:szCs w:val="28"/>
        </w:rPr>
        <w:t>.</w:t>
      </w:r>
    </w:p>
    <w:p w14:paraId="3D89692D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50862923"/>
      <w:r w:rsidRPr="00F47ED7">
        <w:rPr>
          <w:rFonts w:ascii="Times New Roman" w:hAnsi="Times New Roman" w:cs="Times New Roman"/>
          <w:sz w:val="28"/>
          <w:szCs w:val="28"/>
        </w:rPr>
        <w:t>Транспортный налог</w:t>
      </w:r>
      <w:bookmarkEnd w:id="6"/>
      <w:r w:rsidRPr="00F47ED7">
        <w:rPr>
          <w:rFonts w:ascii="Times New Roman" w:hAnsi="Times New Roman" w:cs="Times New Roman"/>
          <w:sz w:val="28"/>
          <w:szCs w:val="28"/>
        </w:rPr>
        <w:t>.</w:t>
      </w:r>
    </w:p>
    <w:p w14:paraId="4D822628" w14:textId="77777777" w:rsidR="00485506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50862949"/>
      <w:r w:rsidRPr="00485506">
        <w:rPr>
          <w:rFonts w:ascii="Times New Roman" w:hAnsi="Times New Roman" w:cs="Times New Roman"/>
          <w:sz w:val="28"/>
          <w:szCs w:val="28"/>
        </w:rPr>
        <w:t>Налог на имущество организаций</w:t>
      </w:r>
      <w:bookmarkEnd w:id="7"/>
    </w:p>
    <w:p w14:paraId="764FB368" w14:textId="712903C2" w:rsidR="009A414B" w:rsidRPr="00485506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506">
        <w:rPr>
          <w:rFonts w:ascii="Times New Roman" w:hAnsi="Times New Roman" w:cs="Times New Roman"/>
          <w:sz w:val="28"/>
          <w:szCs w:val="28"/>
        </w:rPr>
        <w:t>Сущность земельного налога.</w:t>
      </w:r>
    </w:p>
    <w:p w14:paraId="6AA288AD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50862988"/>
      <w:r w:rsidRPr="00F47ED7">
        <w:rPr>
          <w:rFonts w:ascii="Times New Roman" w:hAnsi="Times New Roman" w:cs="Times New Roman"/>
          <w:sz w:val="28"/>
          <w:szCs w:val="28"/>
        </w:rPr>
        <w:t>Виды и этапы налогового планирования</w:t>
      </w:r>
      <w:bookmarkEnd w:id="8"/>
      <w:r w:rsidRPr="00F47ED7">
        <w:rPr>
          <w:rFonts w:ascii="Times New Roman" w:hAnsi="Times New Roman" w:cs="Times New Roman"/>
          <w:sz w:val="28"/>
          <w:szCs w:val="28"/>
        </w:rPr>
        <w:t>.</w:t>
      </w:r>
    </w:p>
    <w:p w14:paraId="78624443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7ED7"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</w:p>
    <w:p w14:paraId="6CE1C25C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50863661"/>
      <w:bookmarkStart w:id="10" w:name="_Hlk150862179"/>
      <w:r w:rsidRPr="00F47ED7">
        <w:rPr>
          <w:rFonts w:ascii="Times New Roman" w:hAnsi="Times New Roman" w:cs="Times New Roman"/>
          <w:sz w:val="28"/>
          <w:szCs w:val="28"/>
        </w:rPr>
        <w:t xml:space="preserve">Методики расчета налоговой нагрузки на предприятиях </w:t>
      </w:r>
      <w:bookmarkEnd w:id="9"/>
      <w:r w:rsidRPr="00F47ED7">
        <w:rPr>
          <w:rFonts w:ascii="Times New Roman" w:hAnsi="Times New Roman" w:cs="Times New Roman"/>
          <w:sz w:val="28"/>
          <w:szCs w:val="28"/>
        </w:rPr>
        <w:t>АПК.</w:t>
      </w:r>
    </w:p>
    <w:p w14:paraId="55819F40" w14:textId="77777777" w:rsidR="009A414B" w:rsidRPr="009C689F" w:rsidRDefault="009C13A7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50863406"/>
      <w:bookmarkEnd w:id="10"/>
      <w:r w:rsidRPr="009C689F">
        <w:rPr>
          <w:rFonts w:ascii="Times New Roman" w:hAnsi="Times New Roman" w:cs="Times New Roman"/>
          <w:sz w:val="28"/>
          <w:szCs w:val="28"/>
        </w:rPr>
        <w:t>Имущественные налоговые вычеты по НДФЛ</w:t>
      </w:r>
      <w:r w:rsidR="009A414B" w:rsidRPr="009C689F">
        <w:rPr>
          <w:rFonts w:ascii="Times New Roman" w:hAnsi="Times New Roman" w:cs="Times New Roman"/>
          <w:sz w:val="28"/>
          <w:szCs w:val="28"/>
        </w:rPr>
        <w:t>.</w:t>
      </w:r>
    </w:p>
    <w:p w14:paraId="68C73A4E" w14:textId="77777777" w:rsidR="009C13A7" w:rsidRPr="009C689F" w:rsidRDefault="009C13A7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50863427"/>
      <w:bookmarkEnd w:id="11"/>
      <w:r w:rsidRPr="009C689F">
        <w:rPr>
          <w:rFonts w:ascii="Times New Roman" w:hAnsi="Times New Roman" w:cs="Times New Roman"/>
          <w:sz w:val="28"/>
          <w:szCs w:val="28"/>
        </w:rPr>
        <w:t>Социальные налоговые вычеты по НДФЛ</w:t>
      </w:r>
    </w:p>
    <w:p w14:paraId="3CAEC2DC" w14:textId="2DB81714" w:rsidR="009A414B" w:rsidRPr="00485506" w:rsidRDefault="009C13A7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50863485"/>
      <w:bookmarkEnd w:id="12"/>
      <w:r w:rsidRPr="009C689F">
        <w:rPr>
          <w:rFonts w:ascii="Times New Roman" w:hAnsi="Times New Roman" w:cs="Times New Roman"/>
          <w:sz w:val="28"/>
          <w:szCs w:val="28"/>
        </w:rPr>
        <w:t>Профессиональные налоговые вычеты по НДФЛ</w:t>
      </w:r>
      <w:bookmarkEnd w:id="13"/>
    </w:p>
    <w:p w14:paraId="544290CA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50863123"/>
      <w:r w:rsidRPr="00F47ED7">
        <w:rPr>
          <w:rFonts w:ascii="Times New Roman" w:hAnsi="Times New Roman" w:cs="Times New Roman"/>
          <w:sz w:val="28"/>
          <w:szCs w:val="28"/>
        </w:rPr>
        <w:t>Государственная пошлина</w:t>
      </w:r>
    </w:p>
    <w:bookmarkEnd w:id="14"/>
    <w:p w14:paraId="18B9737F" w14:textId="77777777" w:rsidR="009A414B" w:rsidRDefault="009A414B" w:rsidP="00485506">
      <w:pPr>
        <w:spacing w:after="0" w:line="240" w:lineRule="auto"/>
      </w:pPr>
    </w:p>
    <w:sectPr w:rsidR="009A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A1FA8"/>
    <w:multiLevelType w:val="singleLevel"/>
    <w:tmpl w:val="67CEE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1" w15:restartNumberingAfterBreak="0">
    <w:nsid w:val="6AE52CF4"/>
    <w:multiLevelType w:val="hybridMultilevel"/>
    <w:tmpl w:val="A76680D0"/>
    <w:lvl w:ilvl="0" w:tplc="36108E3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927B0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28613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28B3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FEC6A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688BE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E6B2A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AAB2D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C0806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4B"/>
    <w:rsid w:val="001F63BE"/>
    <w:rsid w:val="00263A19"/>
    <w:rsid w:val="00485506"/>
    <w:rsid w:val="009A414B"/>
    <w:rsid w:val="009C13A7"/>
    <w:rsid w:val="009C689F"/>
    <w:rsid w:val="00E64005"/>
    <w:rsid w:val="00FD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559C"/>
  <w15:chartTrackingRefBased/>
  <w15:docId w15:val="{C67C399B-3FF3-4569-93BF-742925B9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1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7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0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4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75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6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TaNya</cp:lastModifiedBy>
  <cp:revision>4</cp:revision>
  <dcterms:created xsi:type="dcterms:W3CDTF">2023-11-09T08:14:00Z</dcterms:created>
  <dcterms:modified xsi:type="dcterms:W3CDTF">2025-11-19T15:45:00Z</dcterms:modified>
</cp:coreProperties>
</file>