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071" w:rsidRDefault="00D35071" w:rsidP="00D350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>Темы рефератов по курсу «</w:t>
      </w:r>
      <w:proofErr w:type="spellStart"/>
      <w:r w:rsidRPr="00D35071">
        <w:rPr>
          <w:rFonts w:ascii="Times New Roman" w:hAnsi="Times New Roman"/>
          <w:sz w:val="28"/>
          <w:szCs w:val="28"/>
        </w:rPr>
        <w:t>Агроландшафтоведение</w:t>
      </w:r>
      <w:proofErr w:type="spellEnd"/>
      <w:r w:rsidRPr="00D35071">
        <w:rPr>
          <w:rFonts w:ascii="Times New Roman" w:hAnsi="Times New Roman"/>
          <w:sz w:val="28"/>
          <w:szCs w:val="28"/>
        </w:rPr>
        <w:t>»</w:t>
      </w:r>
    </w:p>
    <w:p w:rsidR="00D35071" w:rsidRPr="00D35071" w:rsidRDefault="00D35071" w:rsidP="00D350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1. Исторические аспекты развития учения о ландшафтах.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2. Проблемы изменения ландшафтов человеком. Антропогенные ландшафты. 3. Селитебные ландшафты: сельские и городские.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>4. Промышленные ландшафты.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 5. Культурный ландшафт, принципы его создания.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6. Широтная зональность, </w:t>
      </w:r>
      <w:proofErr w:type="spellStart"/>
      <w:r w:rsidRPr="00D35071">
        <w:rPr>
          <w:rFonts w:ascii="Times New Roman" w:hAnsi="Times New Roman"/>
          <w:sz w:val="28"/>
          <w:szCs w:val="28"/>
        </w:rPr>
        <w:t>азональность</w:t>
      </w:r>
      <w:proofErr w:type="spellEnd"/>
      <w:r w:rsidRPr="00D3507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35071">
        <w:rPr>
          <w:rFonts w:ascii="Times New Roman" w:hAnsi="Times New Roman"/>
          <w:sz w:val="28"/>
          <w:szCs w:val="28"/>
        </w:rPr>
        <w:t>секторность</w:t>
      </w:r>
      <w:proofErr w:type="spellEnd"/>
      <w:r w:rsidRPr="00D35071">
        <w:rPr>
          <w:rFonts w:ascii="Times New Roman" w:hAnsi="Times New Roman"/>
          <w:sz w:val="28"/>
          <w:szCs w:val="28"/>
        </w:rPr>
        <w:t xml:space="preserve"> в дифференциации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>7. Высотная ландшафтная дифференциация горных территорий и равнин.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 8. Изменение структуры и функционирования геосистем в результате техногенного воздействия.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9. Особенности ландшафтной структуры гор.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10.Изменчивость ландшафтов во времени. Динамика ландшафтов. 11.Эволюция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12.Устойчивость геосистем к техногенным воздействиям.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13.Проблема исчисления возраста ландшафта.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14.Морфология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15.Развитие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16.Функционирование и оптимизация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17.Применение геохимии ландшафтов в различных сферах человеческой деятельности.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18.Парагенетические ландшафтные геосистемы.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19.Виды миграции химических элементов в ландшафтах.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20.Ландшафтная карта как основа для оценки природных ресурсов. 21.Ландшафтно-географическое прогнозирование.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22.Основные направления прикладного ландшафтоведения. 23.Инвентаризационные карты и кадастр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24.Основные направления и принципы охраны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25.Экологическая оценка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26.Техногенез и трансформация ландшафтов.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27.Значение ландшафтных исследований для природопользования. 28.Ландшафтная индикация и ее практическое применение.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 xml:space="preserve">29.Особенности использования </w:t>
      </w:r>
      <w:proofErr w:type="spellStart"/>
      <w:r w:rsidRPr="00D35071">
        <w:rPr>
          <w:rFonts w:ascii="Times New Roman" w:hAnsi="Times New Roman"/>
          <w:sz w:val="28"/>
          <w:szCs w:val="28"/>
        </w:rPr>
        <w:t>межгорно</w:t>
      </w:r>
      <w:proofErr w:type="spellEnd"/>
      <w:r w:rsidRPr="00D35071">
        <w:rPr>
          <w:rFonts w:ascii="Times New Roman" w:hAnsi="Times New Roman"/>
          <w:sz w:val="28"/>
          <w:szCs w:val="28"/>
        </w:rPr>
        <w:t xml:space="preserve">-котловинных ландшафтов. 30.Ландшафтный подход при изучении рекреационных ресурсов. 31.Ландшафтно-экологические основы организации особо охраняемых природных территорий (ООПТ). </w:t>
      </w:r>
    </w:p>
    <w:p w:rsid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35071">
        <w:rPr>
          <w:rFonts w:ascii="Times New Roman" w:hAnsi="Times New Roman"/>
          <w:sz w:val="28"/>
          <w:szCs w:val="28"/>
        </w:rPr>
        <w:t>32.Культурный ландшафт, принципы его создания.</w:t>
      </w:r>
    </w:p>
    <w:p w:rsidR="00D35071" w:rsidRPr="00D35071" w:rsidRDefault="00D35071" w:rsidP="00D35071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35071">
        <w:rPr>
          <w:rFonts w:ascii="Times New Roman" w:hAnsi="Times New Roman"/>
          <w:sz w:val="28"/>
          <w:szCs w:val="28"/>
        </w:rPr>
        <w:t>33.Культурный ландшафт и вопросы природного и культурного наследия. 34.Ландшафтный дизайн.</w:t>
      </w:r>
    </w:p>
    <w:sectPr w:rsidR="00D35071" w:rsidRPr="00D3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1"/>
    <w:rsid w:val="00796441"/>
    <w:rsid w:val="00D3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0319"/>
  <w15:chartTrackingRefBased/>
  <w15:docId w15:val="{658A3F6F-F462-44E4-A62C-05730D5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2025-05-12T12:35:00Z</dcterms:created>
  <dcterms:modified xsi:type="dcterms:W3CDTF">2025-11-18T07:18:00Z</dcterms:modified>
</cp:coreProperties>
</file>