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E0" w:rsidRDefault="00DA7CE0" w:rsidP="00DA7CE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  <w:proofErr w:type="gramStart"/>
      <w:r>
        <w:rPr>
          <w:rFonts w:ascii="Times New Roman" w:hAnsi="Times New Roman"/>
          <w:sz w:val="28"/>
          <w:szCs w:val="28"/>
        </w:rPr>
        <w:t>РОССИЙСКОЙ</w:t>
      </w:r>
      <w:proofErr w:type="gramEnd"/>
    </w:p>
    <w:p w:rsidR="00DA7CE0" w:rsidRDefault="00DA7CE0" w:rsidP="00DA7CE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ФЕДЕРАЦИИ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«ПЕНЗЕНСКИЙ ГОСУДАРСТВЕННЫЙ АГРАРНЫЙ УНИВЕРСИТЕТ»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A7CE0" w:rsidRDefault="00DA7CE0" w:rsidP="00DA7CE0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Кафедра «Финансы»</w:t>
      </w:r>
    </w:p>
    <w:p w:rsidR="00DA7CE0" w:rsidRDefault="00DA7CE0" w:rsidP="00DA7C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CE0" w:rsidRDefault="00DA7CE0" w:rsidP="00DA7CE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Перечень вопросов для промежуточного контроля (</w:t>
      </w:r>
      <w:r w:rsidR="00D800BC">
        <w:rPr>
          <w:rFonts w:ascii="Times New Roman" w:hAnsi="Times New Roman"/>
          <w:b/>
          <w:sz w:val="32"/>
          <w:szCs w:val="32"/>
        </w:rPr>
        <w:t>дифференцированный зачет)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дисциплине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Финансы, денежное обращение и кредит</w:t>
      </w:r>
    </w:p>
    <w:p w:rsidR="00DA7CE0" w:rsidRDefault="00DA7CE0" w:rsidP="00DA7C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Социально-экономическая сущность финансов</w:t>
      </w:r>
    </w:p>
    <w:p w:rsidR="00B620B8" w:rsidRPr="00B620B8" w:rsidRDefault="00B620B8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Финансовый контроль: аудиторская деятельность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Функции финансов </w:t>
      </w:r>
    </w:p>
    <w:p w:rsidR="00B620B8" w:rsidRPr="00B620B8" w:rsidRDefault="00B620B8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Финансовое планирование и прогнозирование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Сущность финансовой системы</w:t>
      </w:r>
    </w:p>
    <w:p w:rsidR="00DA7CE0" w:rsidRP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Сферы и звенья финансовой системы</w:t>
      </w:r>
    </w:p>
    <w:p w:rsidR="00DA7CE0" w:rsidRP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Централизованная сфера</w:t>
      </w:r>
      <w:r w:rsidRPr="00DA7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финансовой системы РФ</w:t>
      </w:r>
    </w:p>
    <w:p w:rsidR="00DA7CE0" w:rsidRP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Децентрализованная сфера</w:t>
      </w:r>
      <w:r>
        <w:rPr>
          <w:rFonts w:ascii="Times New Roman" w:hAnsi="Times New Roman"/>
          <w:sz w:val="28"/>
          <w:szCs w:val="28"/>
        </w:rPr>
        <w:t xml:space="preserve"> финансовой системы РФ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Сущность и органы управления финансами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Функциональные элементы управления финансами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Финансовая политика, ее задачи и содержание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Принципы финансовой политики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Виды финансовой политики, их характеристика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Понятие и структура государственных и муниципальных финансов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Экономическое содержание и роль государственного бюджета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Бюджетная система РФ, принципы её построения и функционирования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Доходы и расходы государственного бюджета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Способы покрытия бюджетного дефицита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Основы бюджетного устройства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Бюджетный проце</w:t>
      </w:r>
      <w:proofErr w:type="gramStart"/>
      <w:r>
        <w:rPr>
          <w:rFonts w:ascii="Times New Roman" w:hAnsi="Times New Roman"/>
          <w:bCs/>
          <w:sz w:val="28"/>
          <w:szCs w:val="28"/>
        </w:rPr>
        <w:t>сс в РФ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Межбюджетные отношения и их формы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Понятие, назначение и состав внебюджетных фондов </w:t>
      </w:r>
    </w:p>
    <w:p w:rsidR="00DA7CE0" w:rsidRDefault="00D800BC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Социальный фонд</w:t>
      </w:r>
      <w:r w:rsidR="00DA7CE0">
        <w:rPr>
          <w:rFonts w:ascii="Times New Roman" w:hAnsi="Times New Roman"/>
          <w:bCs/>
          <w:sz w:val="28"/>
          <w:szCs w:val="28"/>
        </w:rPr>
        <w:t xml:space="preserve"> РФ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Фонды обязательного медицинского страхования РФ 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Финансы коммерческих организаций и факторы, их определяющие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Финансовые ресурсы коммерческих организаций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Финансы некоммерческих организаций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Финансовые ресурсы некоммерческих организаций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Основы финансов граждан (домохозяйств)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Доходы домохозяйств</w:t>
      </w:r>
    </w:p>
    <w:p w:rsidR="00DA7CE0" w:rsidRDefault="00DA7CE0" w:rsidP="00DA7CE0">
      <w:pPr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Расходы домохозяйств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денег, предпосылки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их возникновения и концепции происхождения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 стоимости и их характеристика 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денег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денег в рыночной экономике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Действительные деньги и знаки стоимости, их характеристика 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денег и их особенности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Бумажные деньги, их свойства, недостатки и особенности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Кредитные деньги, их виды и особенности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денежного обращения и его структура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денежного обращения.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Денежная масса и скорость обращения денег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эмиссии наличных и  безналичных денег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денежной системы и ее элементы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Типы денежных систем и их характеристика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Золотой монометаллизм и его разновидности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денежной системы РФ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инфляция и факторы ее вызывающие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инфляции.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Виды современной инфляции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Социально-экономические последствия инфляции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Антиинфляционная политика, ее особенности в России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принципы и функции кредита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кредита, их характеристика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кредита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элементы системы кредитования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Ссудный процент: сущность, функции, виды, формы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и классификация банков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функции и роль банков в экономике страны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Возникновение, формы организации и задачи ЦБ РФ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и операции ЦБ РФ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Роль, принципы деятельности коммерческих банков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коммерческих банков 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Активные операции коммерческих банков </w:t>
      </w:r>
    </w:p>
    <w:p w:rsidR="00DA7CE0" w:rsidRDefault="00DA7CE0" w:rsidP="00DA7CE0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Пассивные операции коммерческих банков  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 xml:space="preserve"> Перечислите основных участников кредитных отношений.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 xml:space="preserve"> Что представляет собой оценка кредитоспособности заемщика? 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>Охарактеризуйте основные условия предоставления банковского кредита.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>Дайте определение кредитной истории заемщика. С какой целью она формируется?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 xml:space="preserve"> На каких условиях предоставляют займы </w:t>
      </w:r>
      <w:proofErr w:type="spellStart"/>
      <w:r w:rsidRPr="00D800BC">
        <w:rPr>
          <w:rFonts w:ascii="Times New Roman" w:hAnsi="Times New Roman"/>
          <w:sz w:val="28"/>
          <w:szCs w:val="28"/>
        </w:rPr>
        <w:t>микрофинансовые</w:t>
      </w:r>
      <w:proofErr w:type="spellEnd"/>
      <w:r w:rsidRPr="00D800BC">
        <w:rPr>
          <w:rFonts w:ascii="Times New Roman" w:hAnsi="Times New Roman"/>
          <w:sz w:val="28"/>
          <w:szCs w:val="28"/>
        </w:rPr>
        <w:t xml:space="preserve"> организации?</w:t>
      </w:r>
    </w:p>
    <w:p w:rsidR="00D800BC" w:rsidRPr="00D800BC" w:rsidRDefault="00D800BC" w:rsidP="00D800BC">
      <w:pPr>
        <w:numPr>
          <w:ilvl w:val="3"/>
          <w:numId w:val="1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0BC">
        <w:rPr>
          <w:rFonts w:ascii="Times New Roman" w:hAnsi="Times New Roman"/>
          <w:sz w:val="28"/>
          <w:szCs w:val="28"/>
        </w:rPr>
        <w:t>Охарактеризуйте основные виды рисков банковского кредитования со стороны физического лица.</w:t>
      </w:r>
    </w:p>
    <w:p w:rsidR="00DA7CE0" w:rsidRDefault="00DA7CE0" w:rsidP="00DA7CE0">
      <w:pPr>
        <w:tabs>
          <w:tab w:val="left" w:pos="1080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41B6" w:rsidRDefault="00DB41B6"/>
    <w:sectPr w:rsidR="00DB41B6" w:rsidSect="00D7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78AA"/>
    <w:multiLevelType w:val="multilevel"/>
    <w:tmpl w:val="B848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54453"/>
    <w:multiLevelType w:val="hybridMultilevel"/>
    <w:tmpl w:val="71C28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5E6E9D"/>
    <w:multiLevelType w:val="multilevel"/>
    <w:tmpl w:val="B1B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09"/>
    <w:rsid w:val="00685309"/>
    <w:rsid w:val="00B620B8"/>
    <w:rsid w:val="00D73A9A"/>
    <w:rsid w:val="00D800BC"/>
    <w:rsid w:val="00DA7CE0"/>
    <w:rsid w:val="00DB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500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dcterms:created xsi:type="dcterms:W3CDTF">2018-05-27T17:33:00Z</dcterms:created>
  <dcterms:modified xsi:type="dcterms:W3CDTF">2025-11-17T09:13:00Z</dcterms:modified>
</cp:coreProperties>
</file>