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E25D" w14:textId="61FD0A94" w:rsidR="007B389F" w:rsidRPr="00033A8A" w:rsidRDefault="00033A8A" w:rsidP="00033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Тесты</w:t>
      </w:r>
    </w:p>
    <w:p w14:paraId="4239A0D4" w14:textId="77777777" w:rsidR="00033A8A" w:rsidRPr="005940D7" w:rsidRDefault="00033A8A" w:rsidP="00033A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0D7">
        <w:rPr>
          <w:rFonts w:ascii="Times New Roman" w:hAnsi="Times New Roman" w:cs="Times New Roman"/>
          <w:b/>
          <w:bCs/>
          <w:sz w:val="28"/>
          <w:szCs w:val="28"/>
        </w:rPr>
        <w:t>1. Цель анализа производственно-финансовой деятельности организации – это:</w:t>
      </w:r>
    </w:p>
    <w:p w14:paraId="37DBC2FA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1) улучшение использования ресурсов организации;</w:t>
      </w:r>
    </w:p>
    <w:p w14:paraId="04D3C21F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2) выявление хозяйственных резервов и разработка предложений по их</w:t>
      </w:r>
    </w:p>
    <w:p w14:paraId="4ACAD5CF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максимальному освоению для повышения эффективности производственно-</w:t>
      </w:r>
    </w:p>
    <w:p w14:paraId="62794907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хозяйственной деятельности хозяйствующих субъектов;</w:t>
      </w:r>
    </w:p>
    <w:p w14:paraId="61F381C9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3) повышение эффективности производственно-финансовой деятельности</w:t>
      </w:r>
    </w:p>
    <w:p w14:paraId="55C6D99B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896E421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4) выявление влияния факторов на эффективность деятельности организации.</w:t>
      </w:r>
    </w:p>
    <w:p w14:paraId="5FBA9124" w14:textId="77777777" w:rsidR="00033A8A" w:rsidRPr="005940D7" w:rsidRDefault="00033A8A" w:rsidP="00033A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0D7">
        <w:rPr>
          <w:rFonts w:ascii="Times New Roman" w:hAnsi="Times New Roman" w:cs="Times New Roman"/>
          <w:b/>
          <w:bCs/>
          <w:sz w:val="28"/>
          <w:szCs w:val="28"/>
        </w:rPr>
        <w:t>2. Укажите метод анализа, позволяющий дать комплексную оценку</w:t>
      </w:r>
    </w:p>
    <w:p w14:paraId="135EF30A" w14:textId="77777777" w:rsidR="00033A8A" w:rsidRPr="005940D7" w:rsidRDefault="00033A8A" w:rsidP="00033A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0D7">
        <w:rPr>
          <w:rFonts w:ascii="Times New Roman" w:hAnsi="Times New Roman" w:cs="Times New Roman"/>
          <w:b/>
          <w:bCs/>
          <w:sz w:val="28"/>
          <w:szCs w:val="28"/>
        </w:rPr>
        <w:t>производственно-финансовой деятельности хозяйствующего субъекта:</w:t>
      </w:r>
    </w:p>
    <w:p w14:paraId="3C9E7BC2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1) метод расстояний</w:t>
      </w:r>
    </w:p>
    <w:p w14:paraId="26FE9300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2) горизонтальный анализ;</w:t>
      </w:r>
    </w:p>
    <w:p w14:paraId="0F5A3275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3) факторный анализ;</w:t>
      </w:r>
    </w:p>
    <w:p w14:paraId="124E629C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4) маржинальный анализ</w:t>
      </w:r>
    </w:p>
    <w:p w14:paraId="6429C5AC" w14:textId="77777777" w:rsidR="00033A8A" w:rsidRPr="005940D7" w:rsidRDefault="00033A8A" w:rsidP="00033A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0D7">
        <w:rPr>
          <w:rFonts w:ascii="Times New Roman" w:hAnsi="Times New Roman" w:cs="Times New Roman"/>
          <w:b/>
          <w:bCs/>
          <w:sz w:val="28"/>
          <w:szCs w:val="28"/>
        </w:rPr>
        <w:t xml:space="preserve">3. Способ абсолютных разниц используется в факторной </w:t>
      </w:r>
      <w:proofErr w:type="spellStart"/>
      <w:r w:rsidRPr="005940D7">
        <w:rPr>
          <w:rFonts w:ascii="Times New Roman" w:hAnsi="Times New Roman" w:cs="Times New Roman"/>
          <w:b/>
          <w:bCs/>
          <w:sz w:val="28"/>
          <w:szCs w:val="28"/>
        </w:rPr>
        <w:t>моделе</w:t>
      </w:r>
      <w:proofErr w:type="spellEnd"/>
      <w:r w:rsidRPr="005940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9150DF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1) мультипликативной;</w:t>
      </w:r>
    </w:p>
    <w:p w14:paraId="2ED83861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2) кратной;</w:t>
      </w:r>
    </w:p>
    <w:p w14:paraId="37F7B203" w14:textId="77777777" w:rsidR="00033A8A" w:rsidRP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3) смешанной;</w:t>
      </w:r>
    </w:p>
    <w:p w14:paraId="438BC627" w14:textId="1E732D31" w:rsidR="00033A8A" w:rsidRDefault="00033A8A" w:rsidP="00033A8A">
      <w:pPr>
        <w:rPr>
          <w:rFonts w:ascii="Times New Roman" w:hAnsi="Times New Roman" w:cs="Times New Roman"/>
          <w:sz w:val="28"/>
          <w:szCs w:val="28"/>
        </w:rPr>
      </w:pPr>
      <w:r w:rsidRPr="00033A8A">
        <w:rPr>
          <w:rFonts w:ascii="Times New Roman" w:hAnsi="Times New Roman" w:cs="Times New Roman"/>
          <w:sz w:val="28"/>
          <w:szCs w:val="28"/>
        </w:rPr>
        <w:t>4) корреляционной.</w:t>
      </w:r>
    </w:p>
    <w:p w14:paraId="568FCC3C" w14:textId="67297532" w:rsidR="00F03179" w:rsidRPr="005940D7" w:rsidRDefault="00F03179" w:rsidP="00F031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0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940D7">
        <w:rPr>
          <w:rFonts w:ascii="Times New Roman" w:hAnsi="Times New Roman" w:cs="Times New Roman"/>
          <w:b/>
          <w:bCs/>
          <w:sz w:val="28"/>
          <w:szCs w:val="28"/>
        </w:rPr>
        <w:t>. Стратегия организации – это</w:t>
      </w:r>
    </w:p>
    <w:p w14:paraId="659AF775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1) деятельность организации в определенной стратегической зоне хозяйствования</w:t>
      </w:r>
    </w:p>
    <w:p w14:paraId="05141F4C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(определенный сегмент рынка);</w:t>
      </w:r>
    </w:p>
    <w:p w14:paraId="70014747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2) практическое использование методологии стратегического управления;</w:t>
      </w:r>
    </w:p>
    <w:p w14:paraId="7C18501F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3) генеральный план действий, определяющий приоритеты стратегических</w:t>
      </w:r>
    </w:p>
    <w:p w14:paraId="4BC6B3AA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задач, ресурсы и последовательность шагов по достижению стратегических целей;</w:t>
      </w:r>
    </w:p>
    <w:p w14:paraId="20E76B15" w14:textId="77777777" w:rsidR="00F03179" w:rsidRP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lastRenderedPageBreak/>
        <w:t>4) обеспечение выработки действий для достижения целей организации и создание</w:t>
      </w:r>
    </w:p>
    <w:p w14:paraId="43996CBE" w14:textId="507F2BF1" w:rsidR="00F03179" w:rsidRDefault="00F03179" w:rsidP="00F03179">
      <w:pPr>
        <w:rPr>
          <w:rFonts w:ascii="Times New Roman" w:hAnsi="Times New Roman" w:cs="Times New Roman"/>
          <w:sz w:val="28"/>
          <w:szCs w:val="28"/>
        </w:rPr>
      </w:pPr>
      <w:r w:rsidRPr="00F03179">
        <w:rPr>
          <w:rFonts w:ascii="Times New Roman" w:hAnsi="Times New Roman" w:cs="Times New Roman"/>
          <w:sz w:val="28"/>
          <w:szCs w:val="28"/>
        </w:rPr>
        <w:t>управленческих механизмов реализации этих действий через систему планов.</w:t>
      </w:r>
    </w:p>
    <w:p w14:paraId="3236C484" w14:textId="34287A7C" w:rsidR="00664E60" w:rsidRPr="00F86A43" w:rsidRDefault="00664E60" w:rsidP="00664E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4E6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64E60">
        <w:rPr>
          <w:rFonts w:ascii="Times New Roman" w:hAnsi="Times New Roman" w:cs="Times New Roman"/>
          <w:b/>
          <w:bCs/>
          <w:sz w:val="28"/>
          <w:szCs w:val="28"/>
        </w:rPr>
        <w:t>. Выручка за отчетный период составила 118900 тыс. руб., себестоимость продаж</w:t>
      </w:r>
      <w:r w:rsidR="00F86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4E60">
        <w:rPr>
          <w:rFonts w:ascii="Times New Roman" w:hAnsi="Times New Roman" w:cs="Times New Roman"/>
          <w:sz w:val="28"/>
          <w:szCs w:val="28"/>
        </w:rPr>
        <w:t xml:space="preserve">– </w:t>
      </w:r>
      <w:r w:rsidRPr="00F86A43">
        <w:rPr>
          <w:rFonts w:ascii="Times New Roman" w:hAnsi="Times New Roman" w:cs="Times New Roman"/>
          <w:b/>
          <w:bCs/>
          <w:sz w:val="28"/>
          <w:szCs w:val="28"/>
        </w:rPr>
        <w:t>98000 тыс. руб., коммерческие расходы – 200 тыс. руб. Какова валовая прибыль в</w:t>
      </w:r>
      <w:r w:rsidR="00F86A43" w:rsidRPr="00F86A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A43">
        <w:rPr>
          <w:rFonts w:ascii="Times New Roman" w:hAnsi="Times New Roman" w:cs="Times New Roman"/>
          <w:b/>
          <w:bCs/>
          <w:sz w:val="28"/>
          <w:szCs w:val="28"/>
        </w:rPr>
        <w:t>отчетном периоде?</w:t>
      </w:r>
    </w:p>
    <w:p w14:paraId="7A1DD7D0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1) 20700 тыс. руб.;</w:t>
      </w:r>
    </w:p>
    <w:p w14:paraId="65ED3AED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2) 20900 тыс. руб.;</w:t>
      </w:r>
    </w:p>
    <w:p w14:paraId="58FA7362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3) 98200 тыс. руб.</w:t>
      </w:r>
    </w:p>
    <w:p w14:paraId="39C59844" w14:textId="2EB9F49C" w:rsidR="005940D7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4) 118900 тыс. руб.</w:t>
      </w:r>
    </w:p>
    <w:p w14:paraId="2D7E42F5" w14:textId="71A3CBFC" w:rsidR="00664E60" w:rsidRPr="00664E60" w:rsidRDefault="00664E60" w:rsidP="00664E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4E6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64E60">
        <w:rPr>
          <w:rFonts w:ascii="Times New Roman" w:hAnsi="Times New Roman" w:cs="Times New Roman"/>
          <w:b/>
          <w:bCs/>
          <w:sz w:val="28"/>
          <w:szCs w:val="28"/>
        </w:rPr>
        <w:t>. Укажите факторы первого порядка, оказывающие непосредственное влияние на</w:t>
      </w:r>
      <w:r w:rsidRPr="00664E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4E60">
        <w:rPr>
          <w:rFonts w:ascii="Times New Roman" w:hAnsi="Times New Roman" w:cs="Times New Roman"/>
          <w:b/>
          <w:bCs/>
          <w:sz w:val="28"/>
          <w:szCs w:val="28"/>
        </w:rPr>
        <w:t>размер прибыли от продажи отдельного вида продукции?</w:t>
      </w:r>
    </w:p>
    <w:p w14:paraId="5FDB6EBE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1) количество продукции;</w:t>
      </w:r>
    </w:p>
    <w:p w14:paraId="003462A4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2) цена единицы продукции;</w:t>
      </w:r>
    </w:p>
    <w:p w14:paraId="74B8EB77" w14:textId="77777777" w:rsidR="00664E60" w:rsidRP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3) структура продаж;</w:t>
      </w:r>
    </w:p>
    <w:p w14:paraId="2EE9DBE4" w14:textId="18419089" w:rsidR="00664E60" w:rsidRDefault="00664E60" w:rsidP="00664E60">
      <w:pPr>
        <w:rPr>
          <w:rFonts w:ascii="Times New Roman" w:hAnsi="Times New Roman" w:cs="Times New Roman"/>
          <w:sz w:val="28"/>
          <w:szCs w:val="28"/>
        </w:rPr>
      </w:pPr>
      <w:r w:rsidRPr="00664E60">
        <w:rPr>
          <w:rFonts w:ascii="Times New Roman" w:hAnsi="Times New Roman" w:cs="Times New Roman"/>
          <w:sz w:val="28"/>
          <w:szCs w:val="28"/>
        </w:rPr>
        <w:t>4) себестоимость единицы продукции.</w:t>
      </w:r>
    </w:p>
    <w:p w14:paraId="3FCA7B54" w14:textId="77777777" w:rsidR="00573197" w:rsidRPr="00573197" w:rsidRDefault="00573197" w:rsidP="005731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197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573197">
        <w:rPr>
          <w:rFonts w:ascii="Times New Roman" w:hAnsi="Times New Roman" w:cs="Times New Roman"/>
          <w:b/>
          <w:bCs/>
          <w:sz w:val="28"/>
          <w:szCs w:val="28"/>
        </w:rPr>
        <w:t>Факторами первого порядка, определяющими себестоимость единицы</w:t>
      </w:r>
    </w:p>
    <w:p w14:paraId="55EA26FF" w14:textId="77777777" w:rsidR="00573197" w:rsidRPr="00573197" w:rsidRDefault="00573197" w:rsidP="005731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197">
        <w:rPr>
          <w:rFonts w:ascii="Times New Roman" w:hAnsi="Times New Roman" w:cs="Times New Roman"/>
          <w:b/>
          <w:bCs/>
          <w:sz w:val="28"/>
          <w:szCs w:val="28"/>
        </w:rPr>
        <w:t>продукции растениеводства, являются:</w:t>
      </w:r>
    </w:p>
    <w:p w14:paraId="12E6EA8B" w14:textId="77777777" w:rsidR="00573197" w:rsidRPr="00573197" w:rsidRDefault="00573197" w:rsidP="00573197">
      <w:pPr>
        <w:rPr>
          <w:rFonts w:ascii="Times New Roman" w:hAnsi="Times New Roman" w:cs="Times New Roman"/>
          <w:sz w:val="28"/>
          <w:szCs w:val="28"/>
        </w:rPr>
      </w:pPr>
      <w:r w:rsidRPr="00573197">
        <w:rPr>
          <w:rFonts w:ascii="Times New Roman" w:hAnsi="Times New Roman" w:cs="Times New Roman"/>
          <w:sz w:val="28"/>
          <w:szCs w:val="28"/>
        </w:rPr>
        <w:t>1) производственные затраты в расчете на 1 га и урожайность</w:t>
      </w:r>
    </w:p>
    <w:p w14:paraId="3FC08B2C" w14:textId="77777777" w:rsidR="00573197" w:rsidRPr="00573197" w:rsidRDefault="00573197" w:rsidP="00573197">
      <w:pPr>
        <w:rPr>
          <w:rFonts w:ascii="Times New Roman" w:hAnsi="Times New Roman" w:cs="Times New Roman"/>
          <w:sz w:val="28"/>
          <w:szCs w:val="28"/>
        </w:rPr>
      </w:pPr>
      <w:r w:rsidRPr="00573197">
        <w:rPr>
          <w:rFonts w:ascii="Times New Roman" w:hAnsi="Times New Roman" w:cs="Times New Roman"/>
          <w:sz w:val="28"/>
          <w:szCs w:val="28"/>
        </w:rPr>
        <w:t>сельскохозяйственной культуры;</w:t>
      </w:r>
    </w:p>
    <w:p w14:paraId="58A7E50F" w14:textId="77777777" w:rsidR="00573197" w:rsidRPr="00573197" w:rsidRDefault="00573197" w:rsidP="00573197">
      <w:pPr>
        <w:rPr>
          <w:rFonts w:ascii="Times New Roman" w:hAnsi="Times New Roman" w:cs="Times New Roman"/>
          <w:sz w:val="28"/>
          <w:szCs w:val="28"/>
        </w:rPr>
      </w:pPr>
      <w:r w:rsidRPr="00573197">
        <w:rPr>
          <w:rFonts w:ascii="Times New Roman" w:hAnsi="Times New Roman" w:cs="Times New Roman"/>
          <w:sz w:val="28"/>
          <w:szCs w:val="28"/>
        </w:rPr>
        <w:t>2) валовой сбор;</w:t>
      </w:r>
    </w:p>
    <w:p w14:paraId="3C0B54A1" w14:textId="77777777" w:rsidR="00573197" w:rsidRPr="00573197" w:rsidRDefault="00573197" w:rsidP="00573197">
      <w:pPr>
        <w:rPr>
          <w:rFonts w:ascii="Times New Roman" w:hAnsi="Times New Roman" w:cs="Times New Roman"/>
          <w:sz w:val="28"/>
          <w:szCs w:val="28"/>
        </w:rPr>
      </w:pPr>
      <w:r w:rsidRPr="00573197">
        <w:rPr>
          <w:rFonts w:ascii="Times New Roman" w:hAnsi="Times New Roman" w:cs="Times New Roman"/>
          <w:sz w:val="28"/>
          <w:szCs w:val="28"/>
        </w:rPr>
        <w:t>3) размер производственных затрат;</w:t>
      </w:r>
    </w:p>
    <w:p w14:paraId="265293F0" w14:textId="1EEAFECA" w:rsidR="00573197" w:rsidRDefault="00573197" w:rsidP="00573197">
      <w:pPr>
        <w:rPr>
          <w:rFonts w:ascii="Times New Roman" w:hAnsi="Times New Roman" w:cs="Times New Roman"/>
          <w:sz w:val="28"/>
          <w:szCs w:val="28"/>
        </w:rPr>
      </w:pPr>
      <w:r w:rsidRPr="00573197">
        <w:rPr>
          <w:rFonts w:ascii="Times New Roman" w:hAnsi="Times New Roman" w:cs="Times New Roman"/>
          <w:sz w:val="28"/>
          <w:szCs w:val="28"/>
        </w:rPr>
        <w:t>4) площадь посева.</w:t>
      </w:r>
    </w:p>
    <w:p w14:paraId="20C6701F" w14:textId="56B713C7" w:rsidR="00630DCA" w:rsidRPr="00630DCA" w:rsidRDefault="00630DCA" w:rsidP="00630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DC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630DCA">
        <w:rPr>
          <w:rFonts w:ascii="Times New Roman" w:hAnsi="Times New Roman" w:cs="Times New Roman"/>
          <w:b/>
          <w:bCs/>
          <w:sz w:val="28"/>
          <w:szCs w:val="28"/>
        </w:rPr>
        <w:t>Какой из факторов не относится к факторам первого порядка, определяющим</w:t>
      </w:r>
      <w:r w:rsidRPr="00630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DCA">
        <w:rPr>
          <w:rFonts w:ascii="Times New Roman" w:hAnsi="Times New Roman" w:cs="Times New Roman"/>
          <w:b/>
          <w:bCs/>
          <w:sz w:val="28"/>
          <w:szCs w:val="28"/>
        </w:rPr>
        <w:t>размер статьи «Семена» в расчете на единицу продукции:</w:t>
      </w:r>
    </w:p>
    <w:p w14:paraId="77C809DC" w14:textId="77777777" w:rsidR="00630DCA" w:rsidRPr="00630DCA" w:rsidRDefault="00630DCA" w:rsidP="00630DCA">
      <w:pPr>
        <w:rPr>
          <w:rFonts w:ascii="Times New Roman" w:hAnsi="Times New Roman" w:cs="Times New Roman"/>
          <w:sz w:val="28"/>
          <w:szCs w:val="28"/>
        </w:rPr>
      </w:pPr>
      <w:r w:rsidRPr="00630DCA">
        <w:rPr>
          <w:rFonts w:ascii="Times New Roman" w:hAnsi="Times New Roman" w:cs="Times New Roman"/>
          <w:sz w:val="28"/>
          <w:szCs w:val="28"/>
        </w:rPr>
        <w:t>1) расход семян на один гектар посева;</w:t>
      </w:r>
    </w:p>
    <w:p w14:paraId="502F2A64" w14:textId="77777777" w:rsidR="00630DCA" w:rsidRPr="00630DCA" w:rsidRDefault="00630DCA" w:rsidP="00630DCA">
      <w:pPr>
        <w:rPr>
          <w:rFonts w:ascii="Times New Roman" w:hAnsi="Times New Roman" w:cs="Times New Roman"/>
          <w:sz w:val="28"/>
          <w:szCs w:val="28"/>
        </w:rPr>
      </w:pPr>
      <w:r w:rsidRPr="00630DCA">
        <w:rPr>
          <w:rFonts w:ascii="Times New Roman" w:hAnsi="Times New Roman" w:cs="Times New Roman"/>
          <w:sz w:val="28"/>
          <w:szCs w:val="28"/>
        </w:rPr>
        <w:t>2) стоимость 1 ц семян;</w:t>
      </w:r>
    </w:p>
    <w:p w14:paraId="3C7A26B4" w14:textId="77777777" w:rsidR="00630DCA" w:rsidRPr="00630DCA" w:rsidRDefault="00630DCA" w:rsidP="00630DCA">
      <w:pPr>
        <w:rPr>
          <w:rFonts w:ascii="Times New Roman" w:hAnsi="Times New Roman" w:cs="Times New Roman"/>
          <w:sz w:val="28"/>
          <w:szCs w:val="28"/>
        </w:rPr>
      </w:pPr>
      <w:r w:rsidRPr="00630DCA">
        <w:rPr>
          <w:rFonts w:ascii="Times New Roman" w:hAnsi="Times New Roman" w:cs="Times New Roman"/>
          <w:sz w:val="28"/>
          <w:szCs w:val="28"/>
        </w:rPr>
        <w:t>3) урожайность с 1 га;</w:t>
      </w:r>
    </w:p>
    <w:p w14:paraId="383D52DD" w14:textId="487E8C63" w:rsidR="00630DCA" w:rsidRDefault="00630DCA" w:rsidP="00630DCA">
      <w:pPr>
        <w:rPr>
          <w:rFonts w:ascii="Times New Roman" w:hAnsi="Times New Roman" w:cs="Times New Roman"/>
          <w:sz w:val="28"/>
          <w:szCs w:val="28"/>
        </w:rPr>
      </w:pPr>
      <w:r w:rsidRPr="00630DCA">
        <w:rPr>
          <w:rFonts w:ascii="Times New Roman" w:hAnsi="Times New Roman" w:cs="Times New Roman"/>
          <w:sz w:val="28"/>
          <w:szCs w:val="28"/>
        </w:rPr>
        <w:t>4) размер посевной площади.</w:t>
      </w:r>
    </w:p>
    <w:p w14:paraId="69B8A83A" w14:textId="77777777" w:rsidR="003505F3" w:rsidRPr="003505F3" w:rsidRDefault="00630DCA" w:rsidP="003505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5F3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3505F3" w:rsidRPr="003505F3">
        <w:rPr>
          <w:rFonts w:ascii="Times New Roman" w:hAnsi="Times New Roman" w:cs="Times New Roman"/>
          <w:b/>
          <w:bCs/>
          <w:sz w:val="28"/>
          <w:szCs w:val="28"/>
        </w:rPr>
        <w:t>Коэффициент абсолютной ликвидности показывает:</w:t>
      </w:r>
    </w:p>
    <w:p w14:paraId="5784CCA3" w14:textId="2A272BBF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lastRenderedPageBreak/>
        <w:t>1) какую часть всех обязательств организация может погасить за счет ликвидных</w:t>
      </w:r>
      <w:r w:rsidR="00F86A43">
        <w:rPr>
          <w:rFonts w:ascii="Times New Roman" w:hAnsi="Times New Roman" w:cs="Times New Roman"/>
          <w:sz w:val="28"/>
          <w:szCs w:val="28"/>
        </w:rPr>
        <w:t xml:space="preserve"> </w:t>
      </w:r>
      <w:r w:rsidRPr="003505F3">
        <w:rPr>
          <w:rFonts w:ascii="Times New Roman" w:hAnsi="Times New Roman" w:cs="Times New Roman"/>
          <w:sz w:val="28"/>
          <w:szCs w:val="28"/>
        </w:rPr>
        <w:t>активов;</w:t>
      </w:r>
    </w:p>
    <w:p w14:paraId="1CAB660E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2) какую часть краткосрочных обязательств организация может погасить за</w:t>
      </w:r>
    </w:p>
    <w:p w14:paraId="7676DC95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счет наиболее ликвидных активов;</w:t>
      </w:r>
    </w:p>
    <w:p w14:paraId="48F9347E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3) какую часть долгосрочных обязательств организация может погасить в</w:t>
      </w:r>
    </w:p>
    <w:p w14:paraId="1B5FA310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ближайшее время;</w:t>
      </w:r>
    </w:p>
    <w:p w14:paraId="39DC9CAA" w14:textId="39FB167A" w:rsidR="00630DCA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4) какую часть краткосрочных обязательств организация может погасить за счет</w:t>
      </w:r>
      <w:r w:rsidR="00F86A43">
        <w:rPr>
          <w:rFonts w:ascii="Times New Roman" w:hAnsi="Times New Roman" w:cs="Times New Roman"/>
          <w:sz w:val="28"/>
          <w:szCs w:val="28"/>
        </w:rPr>
        <w:t xml:space="preserve"> </w:t>
      </w:r>
      <w:r w:rsidRPr="003505F3">
        <w:rPr>
          <w:rFonts w:ascii="Times New Roman" w:hAnsi="Times New Roman" w:cs="Times New Roman"/>
          <w:sz w:val="28"/>
          <w:szCs w:val="28"/>
        </w:rPr>
        <w:t>ликвидных активов.</w:t>
      </w:r>
    </w:p>
    <w:p w14:paraId="71F036E6" w14:textId="77777777" w:rsidR="003505F3" w:rsidRPr="003505F3" w:rsidRDefault="003505F3" w:rsidP="003505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05F3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3505F3">
        <w:rPr>
          <w:rFonts w:ascii="Times New Roman" w:hAnsi="Times New Roman" w:cs="Times New Roman"/>
          <w:b/>
          <w:bCs/>
          <w:sz w:val="28"/>
          <w:szCs w:val="28"/>
        </w:rPr>
        <w:t>Обобщающим показателем использования земельных ресурсов является:</w:t>
      </w:r>
    </w:p>
    <w:p w14:paraId="27770726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1) степень использования пашни;</w:t>
      </w:r>
    </w:p>
    <w:p w14:paraId="1C59FE5F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505F3">
        <w:rPr>
          <w:rFonts w:ascii="Times New Roman" w:hAnsi="Times New Roman" w:cs="Times New Roman"/>
          <w:sz w:val="28"/>
          <w:szCs w:val="28"/>
        </w:rPr>
        <w:t>распаханность</w:t>
      </w:r>
      <w:proofErr w:type="spellEnd"/>
      <w:r w:rsidRPr="003505F3">
        <w:rPr>
          <w:rFonts w:ascii="Times New Roman" w:hAnsi="Times New Roman" w:cs="Times New Roman"/>
          <w:sz w:val="28"/>
          <w:szCs w:val="28"/>
        </w:rPr>
        <w:t xml:space="preserve"> сельскохозяйственных угодий;</w:t>
      </w:r>
    </w:p>
    <w:p w14:paraId="43803384" w14:textId="77777777" w:rsidR="003505F3" w:rsidRP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3) удельный вес естественных кормовых угодий в сельскохозяйственных угодьях;</w:t>
      </w:r>
    </w:p>
    <w:p w14:paraId="1DA47BDA" w14:textId="284082E6" w:rsidR="003505F3" w:rsidRDefault="003505F3" w:rsidP="003505F3">
      <w:pPr>
        <w:rPr>
          <w:rFonts w:ascii="Times New Roman" w:hAnsi="Times New Roman" w:cs="Times New Roman"/>
          <w:sz w:val="28"/>
          <w:szCs w:val="28"/>
        </w:rPr>
      </w:pPr>
      <w:r w:rsidRPr="003505F3">
        <w:rPr>
          <w:rFonts w:ascii="Times New Roman" w:hAnsi="Times New Roman" w:cs="Times New Roman"/>
          <w:sz w:val="28"/>
          <w:szCs w:val="28"/>
        </w:rPr>
        <w:t>4) производство товарной продукции на 100 га сельскохозяйственных угодий.</w:t>
      </w:r>
    </w:p>
    <w:p w14:paraId="7120E2E4" w14:textId="66441BF8" w:rsidR="001C1C7D" w:rsidRPr="001C1C7D" w:rsidRDefault="001C1C7D" w:rsidP="001C1C7D">
      <w:pPr>
        <w:rPr>
          <w:rFonts w:ascii="Times New Roman" w:hAnsi="Times New Roman" w:cs="Times New Roman"/>
          <w:sz w:val="28"/>
          <w:szCs w:val="28"/>
        </w:rPr>
      </w:pPr>
      <w:r w:rsidRPr="00D403F4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1C7D">
        <w:t xml:space="preserve"> </w:t>
      </w:r>
      <w:r w:rsidRPr="00C95A22">
        <w:rPr>
          <w:rFonts w:ascii="Times New Roman" w:hAnsi="Times New Roman" w:cs="Times New Roman"/>
          <w:b/>
          <w:bCs/>
          <w:sz w:val="28"/>
          <w:szCs w:val="28"/>
        </w:rPr>
        <w:t>Среднесписочная численность работников организации увеличилась с 25 до 27</w:t>
      </w:r>
      <w:r w:rsidR="00C95A22" w:rsidRPr="00C95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5A22">
        <w:rPr>
          <w:rFonts w:ascii="Times New Roman" w:hAnsi="Times New Roman" w:cs="Times New Roman"/>
          <w:b/>
          <w:bCs/>
          <w:sz w:val="28"/>
          <w:szCs w:val="28"/>
        </w:rPr>
        <w:t>человек. Объем выпуска продукции составил в базовом периоде –105000 тыс. руб., в</w:t>
      </w:r>
      <w:r w:rsidR="00C95A22" w:rsidRPr="00C95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5A22">
        <w:rPr>
          <w:rFonts w:ascii="Times New Roman" w:hAnsi="Times New Roman" w:cs="Times New Roman"/>
          <w:b/>
          <w:bCs/>
          <w:sz w:val="28"/>
          <w:szCs w:val="28"/>
        </w:rPr>
        <w:t>отчетном периоде – 121500 тыс. руб. В результате годовая выработка 1 работника:</w:t>
      </w:r>
    </w:p>
    <w:p w14:paraId="15AD2F4E" w14:textId="77777777" w:rsidR="001C1C7D" w:rsidRPr="001C1C7D" w:rsidRDefault="001C1C7D" w:rsidP="001C1C7D">
      <w:pPr>
        <w:rPr>
          <w:rFonts w:ascii="Times New Roman" w:hAnsi="Times New Roman" w:cs="Times New Roman"/>
          <w:sz w:val="28"/>
          <w:szCs w:val="28"/>
        </w:rPr>
      </w:pPr>
      <w:r w:rsidRPr="001C1C7D">
        <w:rPr>
          <w:rFonts w:ascii="Times New Roman" w:hAnsi="Times New Roman" w:cs="Times New Roman"/>
          <w:sz w:val="28"/>
          <w:szCs w:val="28"/>
        </w:rPr>
        <w:t>1) увеличилась на 154 тыс. руб.;</w:t>
      </w:r>
    </w:p>
    <w:p w14:paraId="2FFC7B29" w14:textId="77777777" w:rsidR="001C1C7D" w:rsidRPr="001C1C7D" w:rsidRDefault="001C1C7D" w:rsidP="001C1C7D">
      <w:pPr>
        <w:rPr>
          <w:rFonts w:ascii="Times New Roman" w:hAnsi="Times New Roman" w:cs="Times New Roman"/>
          <w:sz w:val="28"/>
          <w:szCs w:val="28"/>
        </w:rPr>
      </w:pPr>
      <w:r w:rsidRPr="001C1C7D">
        <w:rPr>
          <w:rFonts w:ascii="Times New Roman" w:hAnsi="Times New Roman" w:cs="Times New Roman"/>
          <w:sz w:val="28"/>
          <w:szCs w:val="28"/>
        </w:rPr>
        <w:t>2) снизилась на 258 тыс. руб.;</w:t>
      </w:r>
    </w:p>
    <w:p w14:paraId="040D93BD" w14:textId="77777777" w:rsidR="001C1C7D" w:rsidRPr="001C1C7D" w:rsidRDefault="001C1C7D" w:rsidP="001C1C7D">
      <w:pPr>
        <w:rPr>
          <w:rFonts w:ascii="Times New Roman" w:hAnsi="Times New Roman" w:cs="Times New Roman"/>
          <w:sz w:val="28"/>
          <w:szCs w:val="28"/>
        </w:rPr>
      </w:pPr>
      <w:r w:rsidRPr="001C1C7D">
        <w:rPr>
          <w:rFonts w:ascii="Times New Roman" w:hAnsi="Times New Roman" w:cs="Times New Roman"/>
          <w:sz w:val="28"/>
          <w:szCs w:val="28"/>
        </w:rPr>
        <w:t>3) увеличилась на 300 тыс. руб.</w:t>
      </w:r>
    </w:p>
    <w:p w14:paraId="4DEA73A4" w14:textId="4B0861DA" w:rsidR="001C1C7D" w:rsidRDefault="001C1C7D" w:rsidP="001C1C7D">
      <w:pPr>
        <w:rPr>
          <w:rFonts w:ascii="Times New Roman" w:hAnsi="Times New Roman" w:cs="Times New Roman"/>
          <w:sz w:val="28"/>
          <w:szCs w:val="28"/>
        </w:rPr>
      </w:pPr>
      <w:r w:rsidRPr="001C1C7D">
        <w:rPr>
          <w:rFonts w:ascii="Times New Roman" w:hAnsi="Times New Roman" w:cs="Times New Roman"/>
          <w:sz w:val="28"/>
          <w:szCs w:val="28"/>
        </w:rPr>
        <w:t>4) увеличилась на 15900 тыс. руб.</w:t>
      </w:r>
    </w:p>
    <w:p w14:paraId="56922A9B" w14:textId="77777777" w:rsidR="00D403F4" w:rsidRPr="00D403F4" w:rsidRDefault="00D403F4" w:rsidP="00D403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03F4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D403F4">
        <w:rPr>
          <w:rFonts w:ascii="Times New Roman" w:hAnsi="Times New Roman" w:cs="Times New Roman"/>
          <w:b/>
          <w:bCs/>
          <w:sz w:val="28"/>
          <w:szCs w:val="28"/>
        </w:rPr>
        <w:t>Показателями деловой активности организации являются:</w:t>
      </w:r>
    </w:p>
    <w:p w14:paraId="407972C5" w14:textId="77777777" w:rsidR="00D403F4" w:rsidRPr="00D403F4" w:rsidRDefault="00D403F4" w:rsidP="00D403F4">
      <w:pPr>
        <w:rPr>
          <w:rFonts w:ascii="Times New Roman" w:hAnsi="Times New Roman" w:cs="Times New Roman"/>
          <w:sz w:val="28"/>
          <w:szCs w:val="28"/>
        </w:rPr>
      </w:pPr>
      <w:r w:rsidRPr="00D403F4">
        <w:rPr>
          <w:rFonts w:ascii="Times New Roman" w:hAnsi="Times New Roman" w:cs="Times New Roman"/>
          <w:sz w:val="28"/>
          <w:szCs w:val="28"/>
        </w:rPr>
        <w:t>1) оборачиваемость оборотных средств;</w:t>
      </w:r>
    </w:p>
    <w:p w14:paraId="0E34D014" w14:textId="77777777" w:rsidR="00D403F4" w:rsidRPr="00D403F4" w:rsidRDefault="00D403F4" w:rsidP="00D403F4">
      <w:pPr>
        <w:rPr>
          <w:rFonts w:ascii="Times New Roman" w:hAnsi="Times New Roman" w:cs="Times New Roman"/>
          <w:sz w:val="28"/>
          <w:szCs w:val="28"/>
        </w:rPr>
      </w:pPr>
      <w:r w:rsidRPr="00D403F4">
        <w:rPr>
          <w:rFonts w:ascii="Times New Roman" w:hAnsi="Times New Roman" w:cs="Times New Roman"/>
          <w:sz w:val="28"/>
          <w:szCs w:val="28"/>
        </w:rPr>
        <w:t>2) коэффициент автономии;</w:t>
      </w:r>
    </w:p>
    <w:p w14:paraId="1B1F40F2" w14:textId="77777777" w:rsidR="00D403F4" w:rsidRPr="00D403F4" w:rsidRDefault="00D403F4" w:rsidP="00D403F4">
      <w:pPr>
        <w:rPr>
          <w:rFonts w:ascii="Times New Roman" w:hAnsi="Times New Roman" w:cs="Times New Roman"/>
          <w:sz w:val="28"/>
          <w:szCs w:val="28"/>
        </w:rPr>
      </w:pPr>
      <w:r w:rsidRPr="00D403F4">
        <w:rPr>
          <w:rFonts w:ascii="Times New Roman" w:hAnsi="Times New Roman" w:cs="Times New Roman"/>
          <w:sz w:val="28"/>
          <w:szCs w:val="28"/>
        </w:rPr>
        <w:t>3) коэффициент покрытия;</w:t>
      </w:r>
    </w:p>
    <w:p w14:paraId="1B9ED405" w14:textId="190B47CD" w:rsidR="00D403F4" w:rsidRDefault="00D403F4" w:rsidP="00D403F4">
      <w:pPr>
        <w:rPr>
          <w:rFonts w:ascii="Times New Roman" w:hAnsi="Times New Roman" w:cs="Times New Roman"/>
          <w:sz w:val="28"/>
          <w:szCs w:val="28"/>
        </w:rPr>
      </w:pPr>
      <w:r w:rsidRPr="00D403F4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403F4">
        <w:rPr>
          <w:rFonts w:ascii="Times New Roman" w:hAnsi="Times New Roman" w:cs="Times New Roman"/>
          <w:sz w:val="28"/>
          <w:szCs w:val="28"/>
        </w:rPr>
        <w:t>прозводительность</w:t>
      </w:r>
      <w:proofErr w:type="spellEnd"/>
      <w:r w:rsidRPr="00D403F4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14:paraId="561721F9" w14:textId="77777777" w:rsidR="005940D7" w:rsidRPr="00033A8A" w:rsidRDefault="005940D7" w:rsidP="00F03179">
      <w:pPr>
        <w:rPr>
          <w:rFonts w:ascii="Times New Roman" w:hAnsi="Times New Roman" w:cs="Times New Roman"/>
          <w:sz w:val="28"/>
          <w:szCs w:val="28"/>
        </w:rPr>
      </w:pPr>
    </w:p>
    <w:sectPr w:rsidR="005940D7" w:rsidRPr="0003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8A"/>
    <w:rsid w:val="00033A8A"/>
    <w:rsid w:val="001C1C7D"/>
    <w:rsid w:val="003505F3"/>
    <w:rsid w:val="00573197"/>
    <w:rsid w:val="005940D7"/>
    <w:rsid w:val="00630DCA"/>
    <w:rsid w:val="00664E60"/>
    <w:rsid w:val="007B389F"/>
    <w:rsid w:val="00C95A22"/>
    <w:rsid w:val="00D403F4"/>
    <w:rsid w:val="00F03179"/>
    <w:rsid w:val="00F8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3AA"/>
  <w15:chartTrackingRefBased/>
  <w15:docId w15:val="{12FB6F8D-682F-4253-8BB1-2467053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10</cp:revision>
  <dcterms:created xsi:type="dcterms:W3CDTF">2025-10-31T06:03:00Z</dcterms:created>
  <dcterms:modified xsi:type="dcterms:W3CDTF">2025-10-31T06:19:00Z</dcterms:modified>
</cp:coreProperties>
</file>