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598" w:rsidRDefault="00A20598" w:rsidP="00A20598">
      <w:pPr>
        <w:autoSpaceDE w:val="0"/>
        <w:autoSpaceDN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Приложение № 1 </w:t>
      </w:r>
      <w:r>
        <w:rPr>
          <w:rFonts w:ascii="Times New Roman" w:eastAsia="Times New Roman" w:hAnsi="Times New Roman" w:cs="Times New Roman"/>
          <w:color w:val="000000"/>
          <w:sz w:val="28"/>
          <w:szCs w:val="28"/>
          <w:lang w:eastAsia="ru-RU"/>
        </w:rPr>
        <w:t xml:space="preserve">к рабочей программе </w:t>
      </w:r>
    </w:p>
    <w:p w:rsidR="00A20598" w:rsidRDefault="00A20598" w:rsidP="00A20598">
      <w:pPr>
        <w:autoSpaceDE w:val="0"/>
        <w:autoSpaceDN w:val="0"/>
        <w:spacing w:after="0" w:line="240" w:lineRule="auto"/>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color w:val="000000"/>
          <w:sz w:val="28"/>
          <w:szCs w:val="28"/>
          <w:lang w:eastAsia="ru-RU"/>
        </w:rPr>
        <w:t>дисциплины О</w:t>
      </w:r>
      <w:r w:rsidR="00AD4188">
        <w:rPr>
          <w:rFonts w:ascii="Times New Roman" w:eastAsia="Times New Roman" w:hAnsi="Times New Roman" w:cs="Times New Roman"/>
          <w:color w:val="000000"/>
          <w:sz w:val="28"/>
          <w:szCs w:val="28"/>
          <w:lang w:eastAsia="ru-RU"/>
        </w:rPr>
        <w:t>УП</w:t>
      </w:r>
      <w:r>
        <w:rPr>
          <w:rFonts w:ascii="Times New Roman" w:eastAsia="Times New Roman" w:hAnsi="Times New Roman" w:cs="Times New Roman"/>
          <w:color w:val="000000"/>
          <w:sz w:val="28"/>
          <w:szCs w:val="28"/>
          <w:lang w:eastAsia="ru-RU"/>
        </w:rPr>
        <w:t xml:space="preserve">.07 </w:t>
      </w:r>
      <w:r w:rsidRPr="006609BC">
        <w:rPr>
          <w:rFonts w:ascii="Times New Roman" w:eastAsia="Times New Roman" w:hAnsi="Times New Roman" w:cs="Times New Roman"/>
          <w:color w:val="000000"/>
          <w:sz w:val="28"/>
          <w:szCs w:val="28"/>
          <w:lang w:eastAsia="ru-RU"/>
        </w:rPr>
        <w:t>История</w:t>
      </w:r>
    </w:p>
    <w:p w:rsidR="00A20598" w:rsidRDefault="00A20598" w:rsidP="00A20598">
      <w:pPr>
        <w:spacing w:after="0" w:line="240" w:lineRule="auto"/>
        <w:jc w:val="center"/>
        <w:rPr>
          <w:rFonts w:ascii="Times New Roman" w:eastAsia="Times New Roman" w:hAnsi="Times New Roman" w:cs="Times New Roman"/>
          <w:sz w:val="28"/>
          <w:szCs w:val="28"/>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bookmarkStart w:id="0" w:name="_GoBack"/>
      <w:bookmarkEnd w:id="0"/>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141411" w:rsidRDefault="00141411" w:rsidP="00A20598">
      <w:pPr>
        <w:autoSpaceDE w:val="0"/>
        <w:autoSpaceDN w:val="0"/>
        <w:spacing w:after="0" w:line="240" w:lineRule="auto"/>
        <w:jc w:val="center"/>
        <w:rPr>
          <w:rFonts w:ascii="Times New Roman" w:eastAsia="Times New Roman" w:hAnsi="Times New Roman" w:cs="Times New Roman"/>
          <w:b/>
          <w:sz w:val="36"/>
          <w:szCs w:val="36"/>
          <w:lang w:eastAsia="ru-RU"/>
        </w:rPr>
      </w:pPr>
    </w:p>
    <w:p w:rsidR="00A20598" w:rsidRPr="00141411" w:rsidRDefault="00A20598" w:rsidP="00A20598">
      <w:pPr>
        <w:autoSpaceDE w:val="0"/>
        <w:autoSpaceDN w:val="0"/>
        <w:spacing w:after="0" w:line="240" w:lineRule="auto"/>
        <w:jc w:val="center"/>
        <w:rPr>
          <w:rFonts w:ascii="Times New Roman" w:eastAsia="Times New Roman" w:hAnsi="Times New Roman" w:cs="Times New Roman"/>
          <w:b/>
          <w:sz w:val="28"/>
          <w:szCs w:val="28"/>
          <w:lang w:eastAsia="ru-RU"/>
        </w:rPr>
      </w:pPr>
      <w:r w:rsidRPr="00141411">
        <w:rPr>
          <w:rFonts w:ascii="Times New Roman" w:eastAsia="Times New Roman" w:hAnsi="Times New Roman" w:cs="Times New Roman"/>
          <w:b/>
          <w:sz w:val="28"/>
          <w:szCs w:val="28"/>
          <w:lang w:eastAsia="ru-RU"/>
        </w:rPr>
        <w:t xml:space="preserve">ФОНД ОЦЕНОЧНЫХ СРЕДСТВ </w:t>
      </w:r>
    </w:p>
    <w:p w:rsidR="00A20598" w:rsidRPr="00141411" w:rsidRDefault="00A20598" w:rsidP="00A20598">
      <w:pPr>
        <w:autoSpaceDE w:val="0"/>
        <w:autoSpaceDN w:val="0"/>
        <w:spacing w:after="0" w:line="240" w:lineRule="auto"/>
        <w:jc w:val="center"/>
        <w:rPr>
          <w:rFonts w:ascii="Times New Roman" w:eastAsia="Times New Roman" w:hAnsi="Times New Roman" w:cs="Times New Roman"/>
          <w:b/>
          <w:sz w:val="28"/>
          <w:szCs w:val="28"/>
          <w:lang w:eastAsia="ru-RU"/>
        </w:rPr>
      </w:pPr>
      <w:r w:rsidRPr="00141411">
        <w:rPr>
          <w:rFonts w:ascii="Times New Roman" w:eastAsia="Times New Roman" w:hAnsi="Times New Roman" w:cs="Times New Roman"/>
          <w:b/>
          <w:sz w:val="28"/>
          <w:szCs w:val="28"/>
          <w:lang w:eastAsia="ru-RU"/>
        </w:rPr>
        <w:t>ПО УЧЕБНОЙ ДИСЦИПЛИНЕ</w:t>
      </w:r>
    </w:p>
    <w:p w:rsidR="00A20598" w:rsidRPr="00141411" w:rsidRDefault="00A20598" w:rsidP="00A20598">
      <w:pPr>
        <w:autoSpaceDE w:val="0"/>
        <w:autoSpaceDN w:val="0"/>
        <w:spacing w:after="0" w:line="240" w:lineRule="auto"/>
        <w:ind w:firstLine="540"/>
        <w:jc w:val="center"/>
        <w:rPr>
          <w:rFonts w:ascii="Times New Roman" w:eastAsia="Times New Roman" w:hAnsi="Times New Roman" w:cs="Times New Roman"/>
          <w:sz w:val="28"/>
          <w:szCs w:val="28"/>
          <w:lang w:eastAsia="ru-RU"/>
        </w:rPr>
      </w:pPr>
    </w:p>
    <w:p w:rsidR="00A20598" w:rsidRPr="00141411" w:rsidRDefault="00AD4188" w:rsidP="00A2059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ОУП.</w:t>
      </w:r>
      <w:r w:rsidR="00A20598" w:rsidRPr="00141411">
        <w:rPr>
          <w:rFonts w:ascii="Times New Roman" w:eastAsia="Times New Roman" w:hAnsi="Times New Roman" w:cs="Times New Roman"/>
          <w:b/>
          <w:sz w:val="28"/>
          <w:szCs w:val="28"/>
          <w:lang w:eastAsia="ru-RU"/>
        </w:rPr>
        <w:t>07 История</w:t>
      </w:r>
    </w:p>
    <w:p w:rsidR="00A20598" w:rsidRDefault="00A20598" w:rsidP="00A20598">
      <w:pPr>
        <w:spacing w:after="0" w:line="240" w:lineRule="auto"/>
        <w:jc w:val="center"/>
        <w:rPr>
          <w:rFonts w:ascii="Times New Roman" w:eastAsia="Times New Roman" w:hAnsi="Times New Roman" w:cs="Times New Roman"/>
          <w:sz w:val="36"/>
          <w:szCs w:val="36"/>
          <w:lang w:eastAsia="ru-RU"/>
        </w:rPr>
      </w:pPr>
    </w:p>
    <w:p w:rsidR="00141411" w:rsidRPr="00727CC6" w:rsidRDefault="00141411" w:rsidP="00141411">
      <w:pPr>
        <w:pStyle w:val="1"/>
        <w:rPr>
          <w:rFonts w:asciiTheme="minorHAnsi" w:hAnsiTheme="minorHAnsi"/>
          <w:sz w:val="28"/>
          <w:szCs w:val="28"/>
        </w:rPr>
      </w:pPr>
    </w:p>
    <w:p w:rsidR="00141411" w:rsidRPr="00727CC6" w:rsidRDefault="00141411" w:rsidP="00141411">
      <w:pPr>
        <w:rPr>
          <w:sz w:val="28"/>
          <w:szCs w:val="28"/>
        </w:rPr>
      </w:pPr>
    </w:p>
    <w:p w:rsidR="00141411" w:rsidRPr="00727CC6" w:rsidRDefault="00141411" w:rsidP="00141411">
      <w:pPr>
        <w:rPr>
          <w:sz w:val="28"/>
          <w:szCs w:val="28"/>
        </w:rPr>
      </w:pPr>
    </w:p>
    <w:p w:rsidR="00141411" w:rsidRPr="00727CC6"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Default="00141411" w:rsidP="00141411">
      <w:pPr>
        <w:rPr>
          <w:sz w:val="28"/>
          <w:szCs w:val="28"/>
        </w:rPr>
      </w:pPr>
    </w:p>
    <w:p w:rsidR="00141411" w:rsidRPr="00727CC6" w:rsidRDefault="00141411" w:rsidP="00141411">
      <w:pPr>
        <w:rPr>
          <w:sz w:val="28"/>
          <w:szCs w:val="28"/>
        </w:rPr>
      </w:pPr>
    </w:p>
    <w:p w:rsidR="00141411" w:rsidRDefault="00AD4188" w:rsidP="00141411">
      <w:pPr>
        <w:jc w:val="center"/>
        <w:rPr>
          <w:rFonts w:ascii="Times New Roman" w:hAnsi="Times New Roman"/>
          <w:b/>
          <w:bCs/>
          <w:sz w:val="28"/>
          <w:szCs w:val="28"/>
        </w:rPr>
      </w:pPr>
      <w:r>
        <w:rPr>
          <w:rFonts w:ascii="Times New Roman" w:hAnsi="Times New Roman"/>
          <w:b/>
          <w:bCs/>
          <w:sz w:val="28"/>
          <w:szCs w:val="28"/>
        </w:rPr>
        <w:t>2025</w:t>
      </w:r>
      <w:r w:rsidR="00141411" w:rsidRPr="00727CC6">
        <w:rPr>
          <w:rFonts w:ascii="Times New Roman" w:hAnsi="Times New Roman"/>
          <w:b/>
          <w:bCs/>
          <w:sz w:val="28"/>
          <w:szCs w:val="28"/>
        </w:rPr>
        <w:t xml:space="preserve"> г.</w:t>
      </w:r>
    </w:p>
    <w:p w:rsidR="00141411" w:rsidRPr="00727CC6" w:rsidRDefault="00141411" w:rsidP="00141411">
      <w:pPr>
        <w:jc w:val="center"/>
        <w:rPr>
          <w:rFonts w:ascii="Times New Roman" w:hAnsi="Times New Roman"/>
          <w:b/>
          <w:bCs/>
          <w:sz w:val="28"/>
          <w:szCs w:val="28"/>
        </w:rPr>
      </w:pPr>
    </w:p>
    <w:p w:rsidR="00A20598" w:rsidRDefault="00A20598" w:rsidP="00A20598">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1. ТИПОВЫЕ  КОНТРОЛЬНЫЕ ЗАДАНИЯ И ИНЫЕ МАТЕРИАЛЫ, НЕОБХОДИМЫЕ ДЛЯ ОЦЕНКИ РЕЗУЛЬТАТОВ  ОСВОЕНИЯ ДИСЦИПЛИНЫ</w:t>
      </w:r>
    </w:p>
    <w:p w:rsidR="00A20598" w:rsidRDefault="00A20598" w:rsidP="00A20598">
      <w:pPr>
        <w:spacing w:after="0" w:line="240" w:lineRule="auto"/>
        <w:rPr>
          <w:rFonts w:ascii="Times New Roman" w:hAnsi="Times New Roman"/>
          <w:sz w:val="28"/>
          <w:szCs w:val="28"/>
        </w:rPr>
      </w:pPr>
    </w:p>
    <w:p w:rsidR="00A20598" w:rsidRDefault="00A20598" w:rsidP="00A20598">
      <w:pPr>
        <w:tabs>
          <w:tab w:val="left" w:pos="2295"/>
        </w:tabs>
        <w:spacing w:after="0" w:line="240" w:lineRule="auto"/>
        <w:ind w:firstLine="720"/>
        <w:rPr>
          <w:rFonts w:ascii="Times New Roman" w:hAnsi="Times New Roman"/>
          <w:b/>
          <w:sz w:val="28"/>
          <w:szCs w:val="28"/>
        </w:rPr>
      </w:pPr>
      <w:r>
        <w:rPr>
          <w:rFonts w:ascii="Times New Roman" w:hAnsi="Times New Roman"/>
          <w:b/>
          <w:sz w:val="28"/>
          <w:szCs w:val="28"/>
        </w:rPr>
        <w:t>1.1 ТЕСТОВЫЕ ЗАДАНИЯ</w:t>
      </w:r>
    </w:p>
    <w:p w:rsidR="00A20598" w:rsidRDefault="00A20598" w:rsidP="00A20598">
      <w:pPr>
        <w:tabs>
          <w:tab w:val="left" w:pos="2295"/>
        </w:tabs>
        <w:spacing w:after="0" w:line="240" w:lineRule="auto"/>
        <w:jc w:val="center"/>
        <w:rPr>
          <w:rFonts w:ascii="Times New Roman" w:hAnsi="Times New Roman"/>
          <w:sz w:val="28"/>
          <w:szCs w:val="28"/>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 Человек современного вида появился</w:t>
      </w:r>
    </w:p>
    <w:p w:rsidR="00A20598" w:rsidRDefault="00A20598" w:rsidP="00A20598">
      <w:pPr>
        <w:spacing w:after="0" w:line="240" w:lineRule="auto"/>
        <w:ind w:firstLine="851"/>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2—1,5 млрд лет назад</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4—3 млн лет назад</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100—40 тыс. лет назад</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6—5 тыс. лет назад</w:t>
      </w:r>
    </w:p>
    <w:p w:rsidR="00A20598" w:rsidRDefault="00A20598" w:rsidP="00A20598">
      <w:pPr>
        <w:spacing w:after="0" w:line="240" w:lineRule="auto"/>
        <w:ind w:firstLine="851"/>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2.Признаки неолитической революции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возделывание злаков и выращивание животных</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отсутствие частной собственности</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преимущественно кочевой образ жизни</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г) существование соседской общины</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д) возникновение племенных богов</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е) преобладание собирательства</w:t>
      </w:r>
    </w:p>
    <w:p w:rsidR="00A20598" w:rsidRDefault="00A20598" w:rsidP="00A20598">
      <w:pPr>
        <w:spacing w:after="0" w:line="240" w:lineRule="auto"/>
        <w:jc w:val="both"/>
        <w:rPr>
          <w:rFonts w:ascii="Times New Roman" w:hAnsi="Times New Roman"/>
          <w:b/>
          <w:sz w:val="28"/>
          <w:szCs w:val="28"/>
        </w:rPr>
      </w:pPr>
    </w:p>
    <w:p w:rsidR="00A20598" w:rsidRDefault="00A20598" w:rsidP="00A20598">
      <w:pPr>
        <w:spacing w:after="0" w:line="240" w:lineRule="auto"/>
        <w:jc w:val="both"/>
        <w:rPr>
          <w:rFonts w:ascii="Times New Roman" w:hAnsi="Times New Roman"/>
          <w:b/>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b/>
          <w:color w:val="000000"/>
          <w:sz w:val="24"/>
          <w:szCs w:val="24"/>
          <w:shd w:val="clear" w:color="auto" w:fill="FFFFFF"/>
        </w:rPr>
        <w:t>3. На рубеже IV—III тыс. до н. э.</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возникли первые цивилизации</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началась неолитическая революция</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появился человек современного вида</w:t>
      </w:r>
    </w:p>
    <w:p w:rsidR="00A20598" w:rsidRDefault="00A20598" w:rsidP="00A20598">
      <w:pPr>
        <w:spacing w:after="0" w:line="240" w:lineRule="auto"/>
        <w:ind w:firstLine="708"/>
        <w:jc w:val="both"/>
        <w:rPr>
          <w:rFonts w:ascii="Times New Roman" w:hAnsi="Times New Roman"/>
          <w:b/>
          <w:sz w:val="28"/>
          <w:szCs w:val="28"/>
        </w:rPr>
      </w:pPr>
      <w:r>
        <w:rPr>
          <w:rFonts w:ascii="Times New Roman" w:hAnsi="Times New Roman"/>
          <w:color w:val="000000"/>
          <w:sz w:val="24"/>
          <w:szCs w:val="24"/>
          <w:shd w:val="clear" w:color="auto" w:fill="FFFFFF"/>
        </w:rPr>
        <w:t>г) зародилась религия</w:t>
      </w:r>
    </w:p>
    <w:p w:rsidR="00A20598" w:rsidRDefault="00A20598" w:rsidP="00A20598">
      <w:pPr>
        <w:spacing w:after="0" w:line="240" w:lineRule="auto"/>
        <w:ind w:firstLine="851"/>
        <w:jc w:val="both"/>
        <w:rPr>
          <w:rFonts w:ascii="Times New Roman" w:hAnsi="Times New Roman"/>
          <w:color w:val="000000"/>
          <w:sz w:val="28"/>
          <w:szCs w:val="28"/>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4. Возникновение цивилизации в Месопотамии связано с народом</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аккадцы</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шумеры</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ассирийцы</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хетты</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5. На Древнем Востоке</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возникла письменность</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произошел переход к кочевому скотоводству</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появилось классическое рабство</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зародилась монотеистическая религия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 зародилась демократия</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6.Древневосточный правитель</w:t>
      </w:r>
    </w:p>
    <w:p w:rsidR="00A20598" w:rsidRDefault="00A20598" w:rsidP="00A20598">
      <w:pPr>
        <w:spacing w:after="0" w:line="240" w:lineRule="auto"/>
        <w:jc w:val="both"/>
        <w:rPr>
          <w:rFonts w:ascii="Times New Roman" w:hAnsi="Times New Roman"/>
          <w:color w:val="000000"/>
          <w:sz w:val="28"/>
          <w:szCs w:val="28"/>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имел неограниченную власть над подданными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выбирался высшей знатью</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имел лишь религиозные функции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г) не имел никакой собственности</w:t>
      </w:r>
    </w:p>
    <w:p w:rsidR="00A20598" w:rsidRDefault="00A20598" w:rsidP="00A20598">
      <w:pPr>
        <w:spacing w:after="0" w:line="240" w:lineRule="auto"/>
        <w:jc w:val="both"/>
        <w:rPr>
          <w:rFonts w:ascii="Times New Roman" w:hAnsi="Times New Roman"/>
          <w:color w:val="000000"/>
          <w:sz w:val="28"/>
          <w:szCs w:val="28"/>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7. Высказывание «Никакие явления социальной, политической, материальной жизни не могут быть правильно поняты без рассмотрения картины мира, присутствующей в сознании людей, без понимания ментальности» характерно для</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цивилизационных теорий</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исторической антропологии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теорий модернизации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сравнительного изучения истории</w:t>
      </w:r>
    </w:p>
    <w:p w:rsidR="00A20598" w:rsidRDefault="00A20598" w:rsidP="00A20598">
      <w:pPr>
        <w:spacing w:after="0" w:line="240" w:lineRule="auto"/>
        <w:jc w:val="both"/>
        <w:rPr>
          <w:rFonts w:ascii="Times New Roman" w:hAnsi="Times New Roman"/>
          <w:color w:val="000000"/>
          <w:sz w:val="28"/>
          <w:szCs w:val="28"/>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8. Вера в происхождение человека от воображаемого предка (человека, животного или растения) и поклонение ему</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тотемизм</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анимизм</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фетишизм</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магия</w:t>
      </w:r>
    </w:p>
    <w:p w:rsidR="00A20598" w:rsidRDefault="00A20598" w:rsidP="00A20598">
      <w:pPr>
        <w:spacing w:after="0" w:line="240" w:lineRule="auto"/>
        <w:ind w:firstLine="851"/>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9. «Нет многих богов, а только великий Ахурамазда, который есть Добро и Свет». Такова основная идея религии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иудаизма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буддизма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зороастризма</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г) ведизма</w:t>
      </w:r>
    </w:p>
    <w:p w:rsidR="00A20598" w:rsidRDefault="00A20598" w:rsidP="00A20598">
      <w:pPr>
        <w:spacing w:after="0" w:line="240" w:lineRule="auto"/>
        <w:ind w:firstLine="851"/>
        <w:jc w:val="both"/>
        <w:rPr>
          <w:rFonts w:ascii="Times New Roman" w:hAnsi="Times New Roman"/>
          <w:b/>
          <w:sz w:val="28"/>
          <w:szCs w:val="28"/>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10. В эпоху первобытности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появилась письменность</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были созданы первые государства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зародилась религия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появились научные знания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 произошел переход к земледелию и скотоводству</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11. Для древневосточной деспотии характерно</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участие народа в управлении государством</w:t>
      </w:r>
    </w:p>
    <w:p w:rsidR="00A20598" w:rsidRDefault="00A20598" w:rsidP="00A20598">
      <w:pPr>
        <w:spacing w:after="0" w:line="240" w:lineRule="auto"/>
        <w:ind w:left="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всеохватывающее господство государства над подданными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отсутствие налоговой системы</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г) отсутствие письменных законов</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12. Древнейший очаг греческой цивилизации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Афины</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Спарта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Иония</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г) Крит</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sz w:val="24"/>
          <w:szCs w:val="24"/>
        </w:rPr>
        <w:t xml:space="preserve">13. </w:t>
      </w:r>
      <w:r>
        <w:rPr>
          <w:rFonts w:ascii="Times New Roman" w:hAnsi="Times New Roman"/>
          <w:b/>
          <w:color w:val="000000"/>
          <w:sz w:val="24"/>
          <w:szCs w:val="24"/>
          <w:shd w:val="clear" w:color="auto" w:fill="FFFFFF"/>
        </w:rPr>
        <w:t>Средневековая европейская цивилизация была преимущественно</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промышленной</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ремесленной</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мелкотоварной</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аграрной</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14. В основе Крестовых походов лежала идея</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защиты христианского мира от неверных</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б) уничтожения всех иноверцев </w:t>
      </w:r>
    </w:p>
    <w:p w:rsidR="00A20598" w:rsidRDefault="00A20598" w:rsidP="00A2059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в) захвата всего мира</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г) объединения мира в единое государство</w:t>
      </w:r>
      <w:r>
        <w:rPr>
          <w:rFonts w:ascii="Times New Roman" w:hAnsi="Times New Roman"/>
          <w:color w:val="000000"/>
          <w:sz w:val="24"/>
          <w:szCs w:val="24"/>
        </w:rPr>
        <w:t xml:space="preserve"> </w:t>
      </w:r>
    </w:p>
    <w:p w:rsidR="00A20598" w:rsidRDefault="00A20598" w:rsidP="00A20598">
      <w:pPr>
        <w:spacing w:after="0" w:line="240" w:lineRule="auto"/>
        <w:jc w:val="both"/>
        <w:rPr>
          <w:rFonts w:ascii="Times New Roman" w:hAnsi="Times New Roman"/>
          <w:color w:val="000000"/>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15. Начиная с XII в. в Европе формируются государства, в которых</w:t>
      </w:r>
      <w:r>
        <w:rPr>
          <w:rFonts w:ascii="Times New Roman" w:hAnsi="Times New Roman"/>
          <w:b/>
          <w:color w:val="000000"/>
          <w:sz w:val="24"/>
          <w:szCs w:val="24"/>
        </w:rPr>
        <w:t xml:space="preserve"> </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а) укрепилась политическая раздробленность</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власть короля ограничивалась сословным представительством</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власть короля была абсолютной</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г) была упразднена монархия</w:t>
      </w:r>
      <w:r>
        <w:rPr>
          <w:rFonts w:ascii="Times New Roman" w:hAnsi="Times New Roman"/>
          <w:color w:val="000000"/>
          <w:sz w:val="24"/>
          <w:szCs w:val="24"/>
        </w:rPr>
        <w:t xml:space="preserve"> </w:t>
      </w:r>
    </w:p>
    <w:p w:rsidR="00A20598" w:rsidRDefault="00A20598" w:rsidP="00A20598">
      <w:pPr>
        <w:spacing w:after="0" w:line="240" w:lineRule="auto"/>
        <w:jc w:val="both"/>
        <w:rPr>
          <w:rFonts w:ascii="Times New Roman" w:hAnsi="Times New Roman"/>
          <w:color w:val="000000"/>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16. Особенность, определившая развитие Византии в Средние века</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а) ее связи с Древним Римом оборвались еще в Античности</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в ней была слаба роль церкви</w:t>
      </w:r>
      <w:r>
        <w:rPr>
          <w:rFonts w:ascii="Times New Roman" w:hAnsi="Times New Roman"/>
          <w:color w:val="000000"/>
          <w:sz w:val="24"/>
          <w:szCs w:val="24"/>
        </w:rPr>
        <w:t xml:space="preserve"> </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она была прямой наследницей Древнего Рима</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г) она была полностью разгромлена варварами</w:t>
      </w:r>
    </w:p>
    <w:p w:rsidR="00A20598" w:rsidRDefault="00A20598" w:rsidP="00A20598">
      <w:pPr>
        <w:spacing w:after="0" w:line="240" w:lineRule="auto"/>
        <w:jc w:val="both"/>
        <w:rPr>
          <w:rFonts w:ascii="Times New Roman" w:hAnsi="Times New Roman"/>
          <w:b/>
          <w:sz w:val="28"/>
          <w:szCs w:val="28"/>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sz w:val="24"/>
          <w:szCs w:val="24"/>
        </w:rPr>
        <w:t xml:space="preserve">17. </w:t>
      </w:r>
      <w:r>
        <w:rPr>
          <w:rFonts w:ascii="Times New Roman" w:hAnsi="Times New Roman"/>
          <w:b/>
          <w:color w:val="000000"/>
          <w:sz w:val="24"/>
          <w:szCs w:val="24"/>
          <w:shd w:val="clear" w:color="auto" w:fill="FFFFFF"/>
        </w:rPr>
        <w:t xml:space="preserve">Итоги развития Европы в Средние века </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сближение с Востоком</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создание университетов</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возникновение сословного представительства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перенаселение Европы</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 отказ от частной собственности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18. Важный признак феодального общества</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развитие индивидуализма</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неграмотность</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его независимость от государства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корпоративность</w:t>
      </w:r>
    </w:p>
    <w:p w:rsidR="00A20598" w:rsidRDefault="00A20598" w:rsidP="00A20598">
      <w:pPr>
        <w:spacing w:after="0" w:line="240" w:lineRule="auto"/>
        <w:jc w:val="both"/>
        <w:rPr>
          <w:rFonts w:ascii="Times New Roman" w:hAnsi="Times New Roman"/>
          <w:b/>
          <w:sz w:val="28"/>
          <w:szCs w:val="28"/>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b/>
          <w:color w:val="000000"/>
          <w:sz w:val="24"/>
          <w:szCs w:val="24"/>
          <w:shd w:val="clear" w:color="auto" w:fill="FFFFFF"/>
        </w:rPr>
        <w:t>19. Важнейший итог Столетней войны между Англией и Францией</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разорение и упадок территории Англии</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оформление их как национальных государств</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объединение территорий обоих государств</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усиление Германии, вызванное ослаблением этих государств</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color w:val="000000"/>
          <w:sz w:val="24"/>
          <w:szCs w:val="24"/>
          <w:shd w:val="clear" w:color="auto" w:fill="FFFFFF"/>
        </w:rPr>
        <w:t>После распада раннефеодальных государств в Европе</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установилась политическая раздробленность</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возникли абсолютные монархии</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распространилось сословное представительство</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установилась власть арабов</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b/>
          <w:color w:val="000000"/>
          <w:sz w:val="24"/>
          <w:szCs w:val="24"/>
          <w:shd w:val="clear" w:color="auto" w:fill="FFFFFF"/>
        </w:rPr>
        <w:t>21. Особенность, определившая развитие Византии в Средние века</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а) преобладание языческих культов среди народов, ее населявших</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б) полный разгром варварами в начале Средневековья</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в) ее существование было неразрывно связано с христианством</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ее связи с Древним Римом оборвались еще в Античности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22. Предпосылки Великих географических открытий</w:t>
      </w:r>
    </w:p>
    <w:p w:rsidR="00A20598" w:rsidRDefault="00A20598" w:rsidP="00A20598">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представление о том, что Земля плоская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расширение астрономических знаний</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строительство небольших судов</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стремление европейцев установить прямые торговые отношения с Востоком</w:t>
      </w:r>
    </w:p>
    <w:p w:rsidR="00A20598" w:rsidRDefault="00A20598" w:rsidP="00A20598">
      <w:pPr>
        <w:spacing w:after="0" w:line="240" w:lineRule="auto"/>
        <w:ind w:firstLine="708"/>
        <w:jc w:val="both"/>
        <w:rPr>
          <w:rFonts w:ascii="Times New Roman" w:hAnsi="Times New Roman"/>
          <w:b/>
          <w:sz w:val="24"/>
          <w:szCs w:val="24"/>
        </w:rPr>
      </w:pPr>
      <w:r>
        <w:rPr>
          <w:rFonts w:ascii="Times New Roman" w:hAnsi="Times New Roman"/>
          <w:color w:val="000000"/>
          <w:sz w:val="24"/>
          <w:szCs w:val="24"/>
          <w:shd w:val="clear" w:color="auto" w:fill="FFFFFF"/>
        </w:rPr>
        <w:t>д) наличие в Европе большого количества золота и серебра</w:t>
      </w:r>
    </w:p>
    <w:p w:rsidR="00A20598" w:rsidRDefault="00A20598" w:rsidP="00A20598">
      <w:pPr>
        <w:spacing w:after="0" w:line="240" w:lineRule="auto"/>
        <w:jc w:val="both"/>
        <w:rPr>
          <w:rFonts w:ascii="Times New Roman" w:hAnsi="Times New Roman"/>
          <w:b/>
          <w:sz w:val="24"/>
          <w:szCs w:val="24"/>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sz w:val="24"/>
          <w:szCs w:val="24"/>
        </w:rPr>
        <w:t xml:space="preserve">23. </w:t>
      </w:r>
      <w:r>
        <w:rPr>
          <w:rFonts w:ascii="Times New Roman" w:hAnsi="Times New Roman"/>
          <w:b/>
          <w:color w:val="000000"/>
          <w:sz w:val="24"/>
          <w:szCs w:val="24"/>
          <w:shd w:val="clear" w:color="auto" w:fill="FFFFFF"/>
        </w:rPr>
        <w:t>Главный экономический результат Великих географических открытий</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подъем мировой торговли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открытие новых материков</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развитие кораблестроения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усиление Испании и Португалии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24. Сельское хозяйство «старого порядка» характеризует</w:t>
      </w:r>
    </w:p>
    <w:p w:rsidR="00A20598" w:rsidRDefault="00A20598" w:rsidP="00A20598">
      <w:pPr>
        <w:spacing w:after="0" w:line="240" w:lineRule="auto"/>
        <w:jc w:val="both"/>
        <w:rPr>
          <w:rFonts w:ascii="Times New Roman" w:hAnsi="Times New Roman"/>
          <w:b/>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широкое распространение технических культур</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сохранение двуполья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высокая продуктивность</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распространение многопольного севооборота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 слабое развитие животноводства</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25. Основной путь развития общественных отношений в странах Восточной Европы</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медленное приспособление сеньориального строя к условиям капитализма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«повторное закрепощение крестьян»</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огораживания</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законодательная отмена сеньориального строя</w:t>
      </w:r>
    </w:p>
    <w:p w:rsidR="00A20598" w:rsidRDefault="00A20598" w:rsidP="00A20598">
      <w:pPr>
        <w:spacing w:after="0" w:line="240" w:lineRule="auto"/>
        <w:ind w:firstLine="851"/>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26. Промышленная революция началась в (во)</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Франции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Германии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Великобритании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Испании</w:t>
      </w:r>
    </w:p>
    <w:p w:rsidR="00A20598" w:rsidRDefault="00A20598" w:rsidP="00A20598">
      <w:pPr>
        <w:spacing w:after="0" w:line="240" w:lineRule="auto"/>
        <w:ind w:firstLine="851"/>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27. Изменение, произошедшее в положении рабочих в XIX в.</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сложилась группа работников квалифицированного труда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увеличилась значимость мастеров ручного труда</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численность рабочих сокращалась</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был запрещен женский и детский труд</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28. В результате индустриализации</w:t>
      </w:r>
    </w:p>
    <w:p w:rsidR="00A20598" w:rsidRDefault="00A20598" w:rsidP="00A20598">
      <w:pPr>
        <w:spacing w:after="0" w:line="240" w:lineRule="auto"/>
        <w:jc w:val="both"/>
        <w:rPr>
          <w:rFonts w:ascii="Times New Roman" w:hAnsi="Times New Roman"/>
          <w:color w:val="000000"/>
          <w:sz w:val="24"/>
          <w:szCs w:val="24"/>
          <w:shd w:val="clear" w:color="auto" w:fill="FFFFFF"/>
        </w:rPr>
      </w:pP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 машины стали активно использоваться в сельском хозяйстве</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 началось производство машин машинами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произошел подъем преимущественно базовых отраслей промышленности</w:t>
      </w:r>
    </w:p>
    <w:p w:rsidR="00A20598" w:rsidRDefault="00A20598" w:rsidP="00A20598">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 наиболее активно развивались обрабатывающие отрасли промышленности</w:t>
      </w:r>
    </w:p>
    <w:p w:rsidR="00A20598" w:rsidRDefault="00A20598" w:rsidP="00A20598">
      <w:pPr>
        <w:spacing w:after="0" w:line="240" w:lineRule="auto"/>
        <w:jc w:val="both"/>
        <w:rPr>
          <w:rFonts w:ascii="Times New Roman" w:hAnsi="Times New Roman"/>
          <w:color w:val="000000"/>
          <w:sz w:val="28"/>
          <w:szCs w:val="28"/>
          <w:shd w:val="clear" w:color="auto" w:fill="FFFFFF"/>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29. Подход, в соответствии с которым история рассматривается как процесс восхождения человечества на все более высокий уровень развития, получил название…</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теологический;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волюнтаризм;</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субъективизм;</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революционизм.</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30. Использование цивилизационного подхода для познания исторического прошлого позволяет …</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1) определять причины и закономерности всех явлений природы и общества;</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2) обобщать в единое целое отдельные части и элементы исторического прошлого;</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3) изучать общественное развитие, материальную и духовную культуру, достигнутую обществом;</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4) рассматривать историю как процесс восхождения человечества на более высокий уровень.</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rPr>
          <w:rFonts w:ascii="Times New Roman" w:hAnsi="Times New Roman"/>
          <w:b/>
          <w:spacing w:val="-10"/>
          <w:sz w:val="24"/>
          <w:szCs w:val="24"/>
        </w:rPr>
      </w:pPr>
      <w:r>
        <w:rPr>
          <w:rFonts w:ascii="Times New Roman" w:hAnsi="Times New Roman"/>
          <w:b/>
          <w:spacing w:val="-10"/>
          <w:sz w:val="24"/>
          <w:szCs w:val="24"/>
        </w:rPr>
        <w:t>31. Становление и развитие исторической науки называется…</w:t>
      </w:r>
    </w:p>
    <w:p w:rsidR="00A20598" w:rsidRDefault="00A20598" w:rsidP="00A20598">
      <w:pPr>
        <w:spacing w:after="0" w:line="240" w:lineRule="auto"/>
        <w:ind w:firstLine="851"/>
        <w:rPr>
          <w:rFonts w:ascii="Times New Roman" w:hAnsi="Times New Roman"/>
          <w:b/>
          <w:spacing w:val="-10"/>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этнографией;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методологией;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3)историографией;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4)источниковедением.</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32. Большую роль в разработке цивилизационного подхода сыграли…</w:t>
      </w:r>
    </w:p>
    <w:p w:rsidR="00A20598" w:rsidRDefault="00A20598" w:rsidP="00A20598">
      <w:pPr>
        <w:spacing w:after="0" w:line="240" w:lineRule="auto"/>
        <w:ind w:firstLine="851"/>
        <w:jc w:val="both"/>
        <w:rPr>
          <w:rFonts w:ascii="Times New Roman" w:hAnsi="Times New Roman"/>
          <w:b/>
          <w:spacing w:val="-10"/>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В. Ленин и Ю. Мартов;</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Г. Плеханов и В. Засулич;</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Н. Карамзин и С. Соловьев;</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Н. Данилевский и А. Тойнби.</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33. Двумя характеристиками, относящимися к известному российскому историку Н.М. Карамзину, были автор «История государства Российского» и …</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основатель Московского университета;</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родоначальник российской исторической науки;</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признание за великими людьми решающей роли в истории;</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учредитель Академии наук.</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34. Первая попытка создать обобщающий труд по истории России была предпринята В.Н. Татищевым в эпоху…</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 xml:space="preserve">1) Ивана </w:t>
      </w:r>
      <w:r>
        <w:rPr>
          <w:rFonts w:ascii="Times New Roman" w:hAnsi="Times New Roman"/>
          <w:sz w:val="24"/>
          <w:szCs w:val="24"/>
          <w:lang w:val="en-US"/>
        </w:rPr>
        <w:t>IV</w:t>
      </w:r>
      <w:r>
        <w:rPr>
          <w:rFonts w:ascii="Times New Roman" w:hAnsi="Times New Roman"/>
          <w:sz w:val="24"/>
          <w:szCs w:val="24"/>
        </w:rPr>
        <w:t>;</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Петра I;</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 xml:space="preserve">3) буржуазных реформ Александра </w:t>
      </w:r>
      <w:r>
        <w:rPr>
          <w:rFonts w:ascii="Times New Roman" w:hAnsi="Times New Roman"/>
          <w:sz w:val="24"/>
          <w:szCs w:val="24"/>
          <w:lang w:val="en-US"/>
        </w:rPr>
        <w:t>II</w:t>
      </w:r>
      <w:r>
        <w:rPr>
          <w:rFonts w:ascii="Times New Roman" w:hAnsi="Times New Roman"/>
          <w:sz w:val="24"/>
          <w:szCs w:val="24"/>
        </w:rPr>
        <w:t>;</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 xml:space="preserve">4) революционных потрясений начала </w:t>
      </w:r>
      <w:r>
        <w:rPr>
          <w:rFonts w:ascii="Times New Roman" w:hAnsi="Times New Roman"/>
          <w:sz w:val="24"/>
          <w:szCs w:val="24"/>
          <w:lang w:val="en-US"/>
        </w:rPr>
        <w:t>XX</w:t>
      </w:r>
      <w:r>
        <w:rPr>
          <w:rFonts w:ascii="Times New Roman" w:hAnsi="Times New Roman"/>
          <w:sz w:val="24"/>
          <w:szCs w:val="24"/>
        </w:rPr>
        <w:t xml:space="preserve"> века.</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35. В после петровский период немецкими историками на основе изучения русских летописей была создана теория…</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антинорманнская</w:t>
      </w:r>
      <w:proofErr w:type="spellEnd"/>
      <w:r>
        <w:rPr>
          <w:rFonts w:ascii="Times New Roman" w:hAnsi="Times New Roman"/>
          <w:sz w:val="24"/>
          <w:szCs w:val="24"/>
        </w:rPr>
        <w:t>;</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«Официальной народности»;</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норманнская;</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«Русского социализма».</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rPr>
          <w:rFonts w:ascii="Times New Roman" w:hAnsi="Times New Roman"/>
          <w:b/>
          <w:sz w:val="24"/>
          <w:szCs w:val="24"/>
        </w:rPr>
      </w:pPr>
      <w:r>
        <w:rPr>
          <w:rFonts w:ascii="Times New Roman" w:hAnsi="Times New Roman"/>
          <w:b/>
          <w:sz w:val="24"/>
          <w:szCs w:val="24"/>
        </w:rPr>
        <w:t>36. Историк советского периода (1868-1932 гг. Это – …</w:t>
      </w:r>
    </w:p>
    <w:p w:rsidR="00A20598" w:rsidRDefault="00A20598" w:rsidP="00A20598">
      <w:pPr>
        <w:spacing w:after="0" w:line="240" w:lineRule="auto"/>
        <w:ind w:firstLine="851"/>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Н.М. Карамзин;</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В.О. Ключевский;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М.Н. Покровский;</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В.Н. Татищев.</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spacing w:after="0" w:line="240" w:lineRule="auto"/>
        <w:ind w:firstLine="851"/>
        <w:rPr>
          <w:rFonts w:ascii="Times New Roman" w:hAnsi="Times New Roman"/>
          <w:b/>
          <w:sz w:val="24"/>
          <w:szCs w:val="24"/>
        </w:rPr>
      </w:pPr>
      <w:r>
        <w:rPr>
          <w:rFonts w:ascii="Times New Roman" w:hAnsi="Times New Roman"/>
          <w:b/>
          <w:sz w:val="24"/>
          <w:szCs w:val="24"/>
        </w:rPr>
        <w:t>37. К историческим источникам не относятся…</w:t>
      </w:r>
    </w:p>
    <w:p w:rsidR="00A20598" w:rsidRDefault="00A20598" w:rsidP="00A20598">
      <w:pPr>
        <w:spacing w:after="0" w:line="240" w:lineRule="auto"/>
        <w:ind w:firstLine="851"/>
        <w:rPr>
          <w:rFonts w:ascii="Times New Roman" w:hAnsi="Times New Roman"/>
          <w:b/>
          <w:sz w:val="24"/>
          <w:szCs w:val="24"/>
        </w:rPr>
      </w:pP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1) мемуары;</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2) летописи;</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3) нумизматика;</w:t>
      </w:r>
    </w:p>
    <w:p w:rsidR="00A20598" w:rsidRDefault="00A20598" w:rsidP="00A20598">
      <w:pPr>
        <w:spacing w:after="0" w:line="240" w:lineRule="auto"/>
        <w:ind w:firstLine="851"/>
        <w:rPr>
          <w:rFonts w:ascii="Times New Roman" w:hAnsi="Times New Roman"/>
          <w:sz w:val="24"/>
          <w:szCs w:val="24"/>
        </w:rPr>
      </w:pPr>
      <w:r>
        <w:rPr>
          <w:rFonts w:ascii="Times New Roman" w:hAnsi="Times New Roman"/>
          <w:sz w:val="24"/>
          <w:szCs w:val="24"/>
        </w:rPr>
        <w:t>4) природные ресурсы.</w:t>
      </w:r>
    </w:p>
    <w:p w:rsidR="00A20598" w:rsidRDefault="00A20598" w:rsidP="00A20598">
      <w:pPr>
        <w:spacing w:after="0" w:line="240" w:lineRule="auto"/>
        <w:ind w:firstLine="851"/>
        <w:rPr>
          <w:rFonts w:ascii="Times New Roman" w:hAnsi="Times New Roman"/>
          <w:sz w:val="24"/>
          <w:szCs w:val="24"/>
        </w:rPr>
      </w:pPr>
    </w:p>
    <w:p w:rsidR="00A20598" w:rsidRDefault="00A20598" w:rsidP="00A20598">
      <w:pPr>
        <w:pStyle w:val="a7"/>
        <w:spacing w:after="0"/>
        <w:ind w:firstLine="851"/>
        <w:jc w:val="both"/>
        <w:rPr>
          <w:b/>
        </w:rPr>
      </w:pPr>
      <w:r>
        <w:rPr>
          <w:b/>
        </w:rPr>
        <w:t xml:space="preserve">38. Функция исторического знания, сформулированная в высказывании немецкого математика и философа Г.В. Лейбница «Настоящее, рождённое прошлым, рождает будущее, является функцией…».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прогностической;</w:t>
      </w:r>
    </w:p>
    <w:p w:rsidR="00A20598" w:rsidRDefault="00A20598" w:rsidP="00A20598">
      <w:pPr>
        <w:pStyle w:val="a7"/>
        <w:spacing w:after="0"/>
        <w:ind w:firstLine="851"/>
      </w:pPr>
      <w:r>
        <w:t>2) познавательной;</w:t>
      </w:r>
    </w:p>
    <w:p w:rsidR="00A20598" w:rsidRDefault="00A20598" w:rsidP="00A20598">
      <w:pPr>
        <w:pStyle w:val="a7"/>
        <w:spacing w:after="0"/>
        <w:ind w:firstLine="851"/>
      </w:pPr>
      <w:r>
        <w:t>3) воспитательной;</w:t>
      </w:r>
    </w:p>
    <w:p w:rsidR="00A20598" w:rsidRDefault="00A20598" w:rsidP="00A20598">
      <w:pPr>
        <w:pStyle w:val="a7"/>
        <w:spacing w:after="0"/>
        <w:ind w:firstLine="851"/>
      </w:pPr>
      <w:r>
        <w:t>4) мировоззренческой.</w:t>
      </w:r>
    </w:p>
    <w:p w:rsidR="00A20598" w:rsidRDefault="00A20598" w:rsidP="00A20598">
      <w:pPr>
        <w:pStyle w:val="a7"/>
        <w:spacing w:after="0"/>
        <w:ind w:firstLine="851"/>
      </w:pPr>
    </w:p>
    <w:p w:rsidR="00A20598" w:rsidRDefault="00A20598" w:rsidP="00A20598">
      <w:pPr>
        <w:pStyle w:val="a7"/>
        <w:spacing w:after="0"/>
        <w:ind w:firstLine="851"/>
        <w:jc w:val="both"/>
        <w:rPr>
          <w:b/>
        </w:rPr>
      </w:pPr>
      <w:r>
        <w:rPr>
          <w:b/>
        </w:rPr>
        <w:t>39. Источником личного происхождения являются …</w:t>
      </w:r>
    </w:p>
    <w:p w:rsidR="00A20598" w:rsidRDefault="00A20598" w:rsidP="00A20598">
      <w:pPr>
        <w:pStyle w:val="a7"/>
        <w:spacing w:after="0"/>
        <w:ind w:firstLine="851"/>
      </w:pPr>
      <w:r>
        <w:t>1) «Повесть Временных лет…»;</w:t>
      </w:r>
    </w:p>
    <w:p w:rsidR="00A20598" w:rsidRDefault="00A20598" w:rsidP="00A20598">
      <w:pPr>
        <w:pStyle w:val="a7"/>
        <w:spacing w:after="0"/>
        <w:ind w:firstLine="851"/>
      </w:pPr>
      <w:r>
        <w:lastRenderedPageBreak/>
        <w:t>2) дневники М.М. Пришвина;</w:t>
      </w:r>
    </w:p>
    <w:p w:rsidR="00A20598" w:rsidRDefault="00A20598" w:rsidP="00A20598">
      <w:pPr>
        <w:pStyle w:val="a7"/>
        <w:spacing w:after="0"/>
        <w:ind w:firstLine="851"/>
      </w:pPr>
      <w:r>
        <w:t xml:space="preserve">3) «Наказ» Екатерины </w:t>
      </w:r>
      <w:r>
        <w:rPr>
          <w:lang w:val="en-US"/>
        </w:rPr>
        <w:t>II</w:t>
      </w:r>
      <w:r>
        <w:t>;</w:t>
      </w:r>
    </w:p>
    <w:p w:rsidR="00A20598" w:rsidRDefault="00A20598" w:rsidP="00A20598">
      <w:pPr>
        <w:pStyle w:val="a7"/>
        <w:spacing w:after="0"/>
        <w:ind w:firstLine="851"/>
      </w:pPr>
      <w:r>
        <w:t>4) статьи в журнале «Вопросы и истории».</w:t>
      </w:r>
    </w:p>
    <w:p w:rsidR="00A20598" w:rsidRDefault="00A20598" w:rsidP="00A20598">
      <w:pPr>
        <w:pStyle w:val="a7"/>
        <w:spacing w:after="0"/>
        <w:ind w:firstLine="851"/>
        <w:jc w:val="both"/>
        <w:rPr>
          <w:b/>
        </w:rPr>
      </w:pPr>
      <w:r>
        <w:rPr>
          <w:b/>
        </w:rPr>
        <w:t>40. Анализ происхождения исторических процессов, выявление причинно-следственных</w:t>
      </w:r>
      <w:r>
        <w:t xml:space="preserve"> </w:t>
      </w:r>
      <w:r>
        <w:rPr>
          <w:b/>
        </w:rPr>
        <w:t>связей, неразрывно связано с … методом.</w:t>
      </w:r>
    </w:p>
    <w:p w:rsidR="00A20598" w:rsidRDefault="00A20598" w:rsidP="00A20598">
      <w:pPr>
        <w:pStyle w:val="a7"/>
        <w:spacing w:after="0"/>
        <w:ind w:firstLine="851"/>
        <w:jc w:val="both"/>
        <w:rPr>
          <w:b/>
        </w:rPr>
      </w:pPr>
    </w:p>
    <w:p w:rsidR="00A20598" w:rsidRDefault="00A20598" w:rsidP="00A20598">
      <w:pPr>
        <w:pStyle w:val="a7"/>
        <w:spacing w:after="0"/>
        <w:ind w:firstLine="851"/>
      </w:pPr>
      <w:r>
        <w:t>1) историко-сравнительным;</w:t>
      </w:r>
    </w:p>
    <w:p w:rsidR="00A20598" w:rsidRDefault="00A20598" w:rsidP="00A20598">
      <w:pPr>
        <w:pStyle w:val="a7"/>
        <w:spacing w:after="0"/>
        <w:ind w:firstLine="851"/>
      </w:pPr>
      <w:r>
        <w:t>2) историко-генетическим;</w:t>
      </w:r>
    </w:p>
    <w:p w:rsidR="00A20598" w:rsidRDefault="00A20598" w:rsidP="00A20598">
      <w:pPr>
        <w:pStyle w:val="a7"/>
        <w:spacing w:after="0"/>
        <w:ind w:firstLine="851"/>
      </w:pPr>
      <w:r>
        <w:t>3) историко-системным;</w:t>
      </w:r>
    </w:p>
    <w:p w:rsidR="00A20598" w:rsidRDefault="00A20598" w:rsidP="00A20598">
      <w:pPr>
        <w:pStyle w:val="a7"/>
        <w:spacing w:after="0"/>
        <w:ind w:firstLine="851"/>
      </w:pPr>
      <w:r>
        <w:t>4)историко-типологическим.</w:t>
      </w:r>
    </w:p>
    <w:p w:rsidR="00A20598" w:rsidRDefault="00A20598" w:rsidP="00A20598">
      <w:pPr>
        <w:pStyle w:val="a7"/>
        <w:spacing w:after="0"/>
        <w:ind w:firstLine="851"/>
      </w:pPr>
    </w:p>
    <w:p w:rsidR="00A20598" w:rsidRDefault="00A20598" w:rsidP="00A20598">
      <w:pPr>
        <w:pStyle w:val="a7"/>
        <w:spacing w:after="0"/>
        <w:ind w:firstLine="851"/>
        <w:jc w:val="both"/>
        <w:rPr>
          <w:b/>
        </w:rPr>
      </w:pPr>
      <w:r>
        <w:rPr>
          <w:b/>
        </w:rPr>
        <w:t>41. Методологической основой советской исторической науки был … подход.</w:t>
      </w:r>
    </w:p>
    <w:p w:rsidR="00A20598" w:rsidRDefault="00A20598" w:rsidP="00A20598">
      <w:pPr>
        <w:pStyle w:val="a7"/>
        <w:spacing w:after="0"/>
        <w:ind w:firstLine="851"/>
        <w:jc w:val="both"/>
        <w:rPr>
          <w:b/>
        </w:rPr>
      </w:pPr>
    </w:p>
    <w:p w:rsidR="00A20598" w:rsidRDefault="00A20598" w:rsidP="00A20598">
      <w:pPr>
        <w:pStyle w:val="a7"/>
        <w:spacing w:after="0"/>
        <w:ind w:firstLine="851"/>
      </w:pPr>
      <w:r>
        <w:t>1) цивилизационный;</w:t>
      </w:r>
    </w:p>
    <w:p w:rsidR="00A20598" w:rsidRDefault="00A20598" w:rsidP="00A20598">
      <w:pPr>
        <w:pStyle w:val="a7"/>
        <w:spacing w:after="0"/>
        <w:ind w:firstLine="851"/>
      </w:pPr>
      <w:r>
        <w:t>2) марксистский;</w:t>
      </w:r>
    </w:p>
    <w:p w:rsidR="00A20598" w:rsidRDefault="00A20598" w:rsidP="00A20598">
      <w:pPr>
        <w:pStyle w:val="a7"/>
        <w:spacing w:after="0"/>
        <w:ind w:firstLine="851"/>
      </w:pPr>
      <w:r>
        <w:t>3) религиозный;</w:t>
      </w:r>
    </w:p>
    <w:p w:rsidR="00A20598" w:rsidRDefault="00A20598" w:rsidP="00A20598">
      <w:pPr>
        <w:pStyle w:val="a7"/>
        <w:spacing w:after="0"/>
        <w:ind w:firstLine="851"/>
      </w:pPr>
      <w:r>
        <w:t>4) христианский.</w:t>
      </w:r>
    </w:p>
    <w:p w:rsidR="00A20598" w:rsidRDefault="00A20598" w:rsidP="00A20598">
      <w:pPr>
        <w:pStyle w:val="a7"/>
        <w:spacing w:after="0"/>
        <w:ind w:firstLine="851"/>
      </w:pP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42. Языческая реформа (создание культа шести языческих божеств) была проведена Владимиром святым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 980 г.;</w:t>
      </w:r>
    </w:p>
    <w:p w:rsidR="00A20598" w:rsidRDefault="00A20598" w:rsidP="00A20598">
      <w:pPr>
        <w:pStyle w:val="a7"/>
        <w:spacing w:after="0"/>
        <w:ind w:firstLine="851"/>
        <w:jc w:val="both"/>
      </w:pPr>
      <w:r>
        <w:t>2) в 988 г.;</w:t>
      </w:r>
    </w:p>
    <w:p w:rsidR="00A20598" w:rsidRDefault="00A20598" w:rsidP="00A20598">
      <w:pPr>
        <w:pStyle w:val="a7"/>
        <w:spacing w:after="0"/>
        <w:ind w:firstLine="851"/>
        <w:jc w:val="both"/>
      </w:pPr>
      <w:r>
        <w:t>3) в 982 г.;</w:t>
      </w:r>
    </w:p>
    <w:p w:rsidR="00A20598" w:rsidRDefault="00A20598" w:rsidP="00A20598">
      <w:pPr>
        <w:pStyle w:val="a7"/>
        <w:spacing w:after="0"/>
        <w:ind w:firstLine="851"/>
        <w:jc w:val="both"/>
      </w:pPr>
      <w:r>
        <w:t>4) в 984 г.;</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43. Расположите в хронологической последовательности события древнерусской истории.</w:t>
      </w:r>
    </w:p>
    <w:p w:rsidR="00A20598" w:rsidRDefault="00A20598" w:rsidP="00A20598">
      <w:pPr>
        <w:pStyle w:val="a7"/>
        <w:spacing w:after="0"/>
        <w:ind w:firstLine="851"/>
        <w:jc w:val="both"/>
        <w:rPr>
          <w:b/>
        </w:rPr>
      </w:pPr>
    </w:p>
    <w:p w:rsidR="00A20598" w:rsidRDefault="00A20598" w:rsidP="00A20598">
      <w:pPr>
        <w:pStyle w:val="a7"/>
        <w:numPr>
          <w:ilvl w:val="0"/>
          <w:numId w:val="3"/>
        </w:numPr>
        <w:spacing w:after="0"/>
        <w:ind w:left="0" w:firstLine="851"/>
        <w:jc w:val="both"/>
      </w:pPr>
      <w:r>
        <w:t>Крещение Руси;</w:t>
      </w:r>
    </w:p>
    <w:p w:rsidR="00A20598" w:rsidRDefault="00A20598" w:rsidP="00A20598">
      <w:pPr>
        <w:pStyle w:val="a7"/>
        <w:numPr>
          <w:ilvl w:val="0"/>
          <w:numId w:val="3"/>
        </w:numPr>
        <w:spacing w:after="0"/>
        <w:ind w:left="0" w:firstLine="851"/>
        <w:jc w:val="both"/>
      </w:pPr>
      <w:r>
        <w:t>Поход кн. Святослава против Хазарии;</w:t>
      </w:r>
    </w:p>
    <w:p w:rsidR="00A20598" w:rsidRDefault="00A20598" w:rsidP="00A20598">
      <w:pPr>
        <w:pStyle w:val="a7"/>
        <w:numPr>
          <w:ilvl w:val="0"/>
          <w:numId w:val="3"/>
        </w:numPr>
        <w:spacing w:after="0"/>
        <w:ind w:left="0" w:firstLine="851"/>
        <w:jc w:val="both"/>
      </w:pPr>
      <w:r>
        <w:t xml:space="preserve">Съезд князей в </w:t>
      </w:r>
      <w:proofErr w:type="spellStart"/>
      <w:r>
        <w:t>Любече</w:t>
      </w:r>
      <w:proofErr w:type="spellEnd"/>
      <w:r>
        <w:t>;</w:t>
      </w:r>
    </w:p>
    <w:p w:rsidR="00A20598" w:rsidRDefault="00A20598" w:rsidP="00A20598">
      <w:pPr>
        <w:pStyle w:val="a7"/>
        <w:numPr>
          <w:ilvl w:val="0"/>
          <w:numId w:val="3"/>
        </w:numPr>
        <w:spacing w:after="0"/>
        <w:ind w:left="0" w:firstLine="851"/>
        <w:jc w:val="both"/>
      </w:pPr>
      <w:r>
        <w:t>Образование Древнерусского государства;</w:t>
      </w:r>
    </w:p>
    <w:p w:rsidR="00A20598" w:rsidRDefault="00A20598" w:rsidP="00A20598">
      <w:pPr>
        <w:pStyle w:val="a7"/>
        <w:numPr>
          <w:ilvl w:val="0"/>
          <w:numId w:val="3"/>
        </w:numPr>
        <w:spacing w:after="0"/>
        <w:ind w:left="0" w:firstLine="851"/>
        <w:jc w:val="both"/>
      </w:pPr>
      <w:r>
        <w:t>Правление Ярослава Мудрого;</w:t>
      </w:r>
    </w:p>
    <w:p w:rsidR="00A20598" w:rsidRDefault="00A20598" w:rsidP="00A20598">
      <w:pPr>
        <w:pStyle w:val="a7"/>
        <w:numPr>
          <w:ilvl w:val="0"/>
          <w:numId w:val="3"/>
        </w:numPr>
        <w:spacing w:after="0"/>
        <w:ind w:left="0" w:firstLine="851"/>
        <w:jc w:val="both"/>
      </w:pPr>
      <w:r>
        <w:t>Правление княгини Ольги.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44. В правлении Ярослава Мудрого (978-1054 гг.)…</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Русь приняла крещение;</w:t>
      </w:r>
    </w:p>
    <w:p w:rsidR="00A20598" w:rsidRDefault="00A20598" w:rsidP="00A20598">
      <w:pPr>
        <w:pStyle w:val="a7"/>
        <w:spacing w:after="0"/>
        <w:ind w:firstLine="851"/>
        <w:jc w:val="both"/>
      </w:pPr>
      <w:r>
        <w:t>2) принят первый свод законов;</w:t>
      </w:r>
    </w:p>
    <w:p w:rsidR="00A20598" w:rsidRDefault="00A20598" w:rsidP="00A20598">
      <w:pPr>
        <w:pStyle w:val="a7"/>
        <w:spacing w:after="0"/>
        <w:ind w:firstLine="851"/>
        <w:jc w:val="both"/>
      </w:pPr>
      <w:r>
        <w:t>3) построена Десятинная Успенская церковь;</w:t>
      </w:r>
    </w:p>
    <w:p w:rsidR="00A20598" w:rsidRDefault="00A20598" w:rsidP="00A20598">
      <w:pPr>
        <w:pStyle w:val="a7"/>
        <w:spacing w:after="0"/>
        <w:ind w:firstLine="851"/>
        <w:jc w:val="both"/>
      </w:pPr>
      <w:r>
        <w:t>4) заключен первый письменный договор с Византией.</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45. Киевский князь, который остался в народном предании под именем Красное Солнышко. Это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Святослав;</w:t>
      </w:r>
    </w:p>
    <w:p w:rsidR="00A20598" w:rsidRDefault="00A20598" w:rsidP="00A20598">
      <w:pPr>
        <w:pStyle w:val="a7"/>
        <w:spacing w:after="0"/>
        <w:ind w:firstLine="851"/>
        <w:jc w:val="both"/>
      </w:pPr>
      <w:r>
        <w:lastRenderedPageBreak/>
        <w:t xml:space="preserve">2) Владимир </w:t>
      </w:r>
      <w:r>
        <w:rPr>
          <w:lang w:val="en-US"/>
        </w:rPr>
        <w:t>I</w:t>
      </w:r>
      <w:r>
        <w:t>;</w:t>
      </w:r>
    </w:p>
    <w:p w:rsidR="00A20598" w:rsidRDefault="00A20598" w:rsidP="00A20598">
      <w:pPr>
        <w:pStyle w:val="a7"/>
        <w:spacing w:after="0"/>
        <w:ind w:firstLine="851"/>
        <w:jc w:val="both"/>
      </w:pPr>
      <w:r>
        <w:t>3) Изяслав;</w:t>
      </w:r>
    </w:p>
    <w:p w:rsidR="00A20598" w:rsidRDefault="00A20598" w:rsidP="00A20598">
      <w:pPr>
        <w:pStyle w:val="a7"/>
        <w:spacing w:after="0"/>
        <w:ind w:firstLine="851"/>
        <w:jc w:val="both"/>
      </w:pPr>
      <w:r>
        <w:t>4) Олег.</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46. Как называлось собрание свободных людей – членов общины у восточных славян?</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 xml:space="preserve">1) </w:t>
      </w:r>
      <w:proofErr w:type="spellStart"/>
      <w:r>
        <w:t>Тинг</w:t>
      </w:r>
      <w:proofErr w:type="spellEnd"/>
      <w:r>
        <w:t>;</w:t>
      </w:r>
    </w:p>
    <w:p w:rsidR="00A20598" w:rsidRDefault="00A20598" w:rsidP="00A20598">
      <w:pPr>
        <w:pStyle w:val="a7"/>
        <w:spacing w:after="0"/>
        <w:ind w:firstLine="851"/>
        <w:jc w:val="both"/>
      </w:pPr>
      <w:r>
        <w:t>2) коло;</w:t>
      </w:r>
    </w:p>
    <w:p w:rsidR="00A20598" w:rsidRDefault="00A20598" w:rsidP="00A20598">
      <w:pPr>
        <w:pStyle w:val="a7"/>
        <w:spacing w:after="0"/>
        <w:ind w:firstLine="851"/>
        <w:jc w:val="both"/>
      </w:pPr>
      <w:r>
        <w:t>3) вече;</w:t>
      </w:r>
    </w:p>
    <w:p w:rsidR="00A20598" w:rsidRDefault="00A20598" w:rsidP="00A20598">
      <w:pPr>
        <w:pStyle w:val="a7"/>
        <w:spacing w:after="0"/>
        <w:ind w:firstLine="851"/>
        <w:jc w:val="both"/>
      </w:pPr>
      <w:r>
        <w:t>4) круг.</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10"/>
        </w:rPr>
      </w:pPr>
      <w:r>
        <w:rPr>
          <w:b/>
          <w:spacing w:val="-10"/>
        </w:rPr>
        <w:t>47. На каком языке была написана «Повесть временных лет»?</w:t>
      </w:r>
    </w:p>
    <w:p w:rsidR="00A20598" w:rsidRDefault="00A20598" w:rsidP="00A20598">
      <w:pPr>
        <w:pStyle w:val="a7"/>
        <w:spacing w:after="0"/>
        <w:ind w:firstLine="851"/>
        <w:jc w:val="both"/>
        <w:rPr>
          <w:b/>
          <w:spacing w:val="-10"/>
        </w:rPr>
      </w:pPr>
    </w:p>
    <w:p w:rsidR="00A20598" w:rsidRDefault="00A20598" w:rsidP="00A20598">
      <w:pPr>
        <w:pStyle w:val="a7"/>
        <w:spacing w:after="0"/>
        <w:ind w:firstLine="851"/>
        <w:jc w:val="both"/>
      </w:pPr>
      <w:r>
        <w:t>1) На латыни;</w:t>
      </w:r>
    </w:p>
    <w:p w:rsidR="00A20598" w:rsidRDefault="00A20598" w:rsidP="00A20598">
      <w:pPr>
        <w:pStyle w:val="a7"/>
        <w:spacing w:after="0"/>
        <w:ind w:firstLine="851"/>
        <w:jc w:val="both"/>
      </w:pPr>
      <w:r>
        <w:t>2) на греческом;</w:t>
      </w:r>
    </w:p>
    <w:p w:rsidR="00A20598" w:rsidRDefault="00A20598" w:rsidP="00A20598">
      <w:pPr>
        <w:pStyle w:val="a7"/>
        <w:spacing w:after="0"/>
        <w:ind w:firstLine="851"/>
        <w:jc w:val="both"/>
      </w:pPr>
      <w:r>
        <w:t>3) на славянском;</w:t>
      </w:r>
    </w:p>
    <w:p w:rsidR="00A20598" w:rsidRDefault="00A20598" w:rsidP="00A20598">
      <w:pPr>
        <w:pStyle w:val="a7"/>
        <w:spacing w:after="0"/>
        <w:ind w:firstLine="851"/>
        <w:jc w:val="both"/>
      </w:pPr>
      <w:r>
        <w:t>4) на русском.</w:t>
      </w:r>
    </w:p>
    <w:p w:rsidR="00A20598" w:rsidRDefault="00A20598" w:rsidP="00A20598">
      <w:pPr>
        <w:pStyle w:val="a7"/>
        <w:spacing w:after="0"/>
        <w:ind w:firstLine="851"/>
        <w:jc w:val="both"/>
      </w:pPr>
      <w:r>
        <w:t xml:space="preserve"> </w:t>
      </w:r>
    </w:p>
    <w:p w:rsidR="00A20598" w:rsidRDefault="00A20598" w:rsidP="00A20598">
      <w:pPr>
        <w:pStyle w:val="a7"/>
        <w:spacing w:after="0"/>
        <w:ind w:firstLine="851"/>
        <w:jc w:val="both"/>
        <w:rPr>
          <w:b/>
        </w:rPr>
      </w:pPr>
      <w:r>
        <w:rPr>
          <w:b/>
        </w:rPr>
        <w:t xml:space="preserve">48. Как назывался сборник законов, принятый в </w:t>
      </w:r>
      <w:r>
        <w:rPr>
          <w:b/>
          <w:lang w:val="en-US"/>
        </w:rPr>
        <w:t>XV</w:t>
      </w:r>
      <w:r>
        <w:rPr>
          <w:b/>
        </w:rPr>
        <w:t xml:space="preserve"> в. и сыгравший большую роль в централизации Российского государства и создании общерусского права?</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«Русская правда».</w:t>
      </w:r>
    </w:p>
    <w:p w:rsidR="00A20598" w:rsidRDefault="00A20598" w:rsidP="00A20598">
      <w:pPr>
        <w:pStyle w:val="a7"/>
        <w:spacing w:after="0"/>
        <w:ind w:firstLine="851"/>
        <w:jc w:val="both"/>
      </w:pPr>
      <w:r>
        <w:t>2) «Соборное уложение».</w:t>
      </w:r>
    </w:p>
    <w:p w:rsidR="00A20598" w:rsidRDefault="00A20598" w:rsidP="00A20598">
      <w:pPr>
        <w:pStyle w:val="a7"/>
        <w:spacing w:after="0"/>
        <w:ind w:firstLine="851"/>
        <w:jc w:val="both"/>
      </w:pPr>
      <w:r>
        <w:t>3) «Судебник».</w:t>
      </w:r>
    </w:p>
    <w:p w:rsidR="00A20598" w:rsidRDefault="00A20598" w:rsidP="00A20598">
      <w:pPr>
        <w:pStyle w:val="a7"/>
        <w:spacing w:after="0"/>
        <w:ind w:firstLine="851"/>
        <w:jc w:val="both"/>
      </w:pPr>
      <w:r>
        <w:t>4) «Табель о рангах».</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49. В каком веке была ликвидирована самостоятельность Великого Новгорода, и он был присоединен к Москве?</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 xml:space="preserve">1) В </w:t>
      </w:r>
      <w:r>
        <w:rPr>
          <w:lang w:val="en-US"/>
        </w:rPr>
        <w:t>XIII</w:t>
      </w:r>
      <w:r>
        <w:t xml:space="preserve"> в.;</w:t>
      </w:r>
    </w:p>
    <w:p w:rsidR="00A20598" w:rsidRDefault="00A20598" w:rsidP="00A20598">
      <w:pPr>
        <w:pStyle w:val="a7"/>
        <w:spacing w:after="0"/>
        <w:ind w:firstLine="851"/>
        <w:jc w:val="both"/>
      </w:pPr>
      <w:r>
        <w:t xml:space="preserve">2) в </w:t>
      </w:r>
      <w:r>
        <w:rPr>
          <w:lang w:val="en-US"/>
        </w:rPr>
        <w:t>XIV</w:t>
      </w:r>
      <w:r>
        <w:t xml:space="preserve"> в.;</w:t>
      </w:r>
    </w:p>
    <w:p w:rsidR="00A20598" w:rsidRDefault="00A20598" w:rsidP="00A20598">
      <w:pPr>
        <w:pStyle w:val="a7"/>
        <w:spacing w:after="0"/>
        <w:ind w:firstLine="851"/>
        <w:jc w:val="both"/>
      </w:pPr>
      <w:r>
        <w:t xml:space="preserve">3) в </w:t>
      </w:r>
      <w:r>
        <w:rPr>
          <w:lang w:val="en-US"/>
        </w:rPr>
        <w:t>XV</w:t>
      </w:r>
      <w:r>
        <w:t xml:space="preserve"> в.;</w:t>
      </w:r>
    </w:p>
    <w:p w:rsidR="00A20598" w:rsidRDefault="00A20598" w:rsidP="00A20598">
      <w:pPr>
        <w:pStyle w:val="a7"/>
        <w:spacing w:after="0"/>
        <w:ind w:firstLine="851"/>
        <w:jc w:val="both"/>
      </w:pPr>
      <w:r>
        <w:t xml:space="preserve">4) в </w:t>
      </w:r>
      <w:r>
        <w:rPr>
          <w:lang w:val="en-US"/>
        </w:rPr>
        <w:t>XVI</w:t>
      </w:r>
      <w:r>
        <w:t xml:space="preserve"> в.</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50. Система содержания должностных лиц за счет местного населения в России называлась…</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местничеством;</w:t>
      </w:r>
    </w:p>
    <w:p w:rsidR="00A20598" w:rsidRDefault="00A20598" w:rsidP="00A20598">
      <w:pPr>
        <w:pStyle w:val="a7"/>
        <w:spacing w:after="0"/>
        <w:ind w:firstLine="851"/>
        <w:jc w:val="both"/>
      </w:pPr>
      <w:r>
        <w:t>2) полюдьем;</w:t>
      </w:r>
    </w:p>
    <w:p w:rsidR="00A20598" w:rsidRDefault="00A20598" w:rsidP="00A20598">
      <w:pPr>
        <w:pStyle w:val="a7"/>
        <w:spacing w:after="0"/>
        <w:ind w:firstLine="851"/>
        <w:jc w:val="both"/>
      </w:pPr>
      <w:r>
        <w:t>3) барщиной;</w:t>
      </w:r>
    </w:p>
    <w:p w:rsidR="00A20598" w:rsidRDefault="00A20598" w:rsidP="00A20598">
      <w:pPr>
        <w:pStyle w:val="a7"/>
        <w:spacing w:after="0"/>
        <w:ind w:firstLine="851"/>
        <w:jc w:val="both"/>
      </w:pPr>
      <w:r>
        <w:t>4) кормлением.</w:t>
      </w:r>
    </w:p>
    <w:p w:rsidR="00A20598" w:rsidRDefault="00A20598" w:rsidP="00A20598">
      <w:pPr>
        <w:pStyle w:val="a7"/>
        <w:spacing w:after="0"/>
        <w:ind w:firstLine="851"/>
        <w:jc w:val="both"/>
      </w:pPr>
    </w:p>
    <w:p w:rsidR="00A20598" w:rsidRDefault="00A20598" w:rsidP="00A20598">
      <w:pPr>
        <w:pStyle w:val="a7"/>
        <w:spacing w:after="0"/>
        <w:ind w:firstLine="900"/>
        <w:jc w:val="both"/>
        <w:rPr>
          <w:b/>
        </w:rPr>
      </w:pPr>
      <w:r>
        <w:rPr>
          <w:b/>
        </w:rPr>
        <w:t>51. Время перехода крестьян от одного владельца к другому, согласно Судебнику 1497 г. носило название…</w:t>
      </w:r>
    </w:p>
    <w:p w:rsidR="00A20598" w:rsidRDefault="00A20598" w:rsidP="00A20598">
      <w:pPr>
        <w:pStyle w:val="a7"/>
        <w:spacing w:after="0"/>
        <w:jc w:val="both"/>
        <w:rPr>
          <w:b/>
        </w:rPr>
      </w:pPr>
    </w:p>
    <w:p w:rsidR="00A20598" w:rsidRDefault="00A20598" w:rsidP="00A20598">
      <w:pPr>
        <w:pStyle w:val="a7"/>
        <w:numPr>
          <w:ilvl w:val="0"/>
          <w:numId w:val="4"/>
        </w:numPr>
        <w:spacing w:after="0"/>
        <w:ind w:left="0" w:firstLine="851"/>
        <w:jc w:val="both"/>
      </w:pPr>
      <w:r>
        <w:t>«Юрьева дня»;</w:t>
      </w:r>
    </w:p>
    <w:p w:rsidR="00A20598" w:rsidRDefault="00A20598" w:rsidP="00A20598">
      <w:pPr>
        <w:pStyle w:val="a7"/>
        <w:numPr>
          <w:ilvl w:val="0"/>
          <w:numId w:val="4"/>
        </w:numPr>
        <w:spacing w:after="0"/>
        <w:ind w:left="0" w:firstLine="851"/>
        <w:jc w:val="both"/>
      </w:pPr>
      <w:r>
        <w:t>«Заповедных лет»;</w:t>
      </w:r>
    </w:p>
    <w:p w:rsidR="00A20598" w:rsidRDefault="00A20598" w:rsidP="00A20598">
      <w:pPr>
        <w:pStyle w:val="a7"/>
        <w:numPr>
          <w:ilvl w:val="0"/>
          <w:numId w:val="4"/>
        </w:numPr>
        <w:spacing w:after="0"/>
        <w:ind w:left="0" w:firstLine="851"/>
        <w:jc w:val="both"/>
      </w:pPr>
      <w:r>
        <w:t>«Урочных лет»;</w:t>
      </w:r>
    </w:p>
    <w:p w:rsidR="00A20598" w:rsidRDefault="00A20598" w:rsidP="00A20598">
      <w:pPr>
        <w:pStyle w:val="a7"/>
        <w:numPr>
          <w:ilvl w:val="0"/>
          <w:numId w:val="4"/>
        </w:numPr>
        <w:spacing w:after="0"/>
        <w:ind w:left="0" w:firstLine="851"/>
        <w:jc w:val="both"/>
      </w:pPr>
      <w:r>
        <w:t>«Отходничества».</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52. Как звали Лжедмитрия </w:t>
      </w:r>
      <w:r>
        <w:rPr>
          <w:b/>
          <w:lang w:val="en-US"/>
        </w:rPr>
        <w:t>I</w:t>
      </w:r>
      <w:r>
        <w:rPr>
          <w:b/>
        </w:rPr>
        <w:t>?</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53. Какая боярская фамилия пришла к власти в 1613 г.?</w:t>
      </w:r>
    </w:p>
    <w:p w:rsidR="00A20598" w:rsidRDefault="00A20598" w:rsidP="00A20598">
      <w:pPr>
        <w:pStyle w:val="a7"/>
        <w:spacing w:after="0"/>
        <w:ind w:firstLine="851"/>
        <w:jc w:val="both"/>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54. В правление, какого великого князя произошло окончательное освобождение русского государства от монгольского ига?</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1) Дмитрия </w:t>
      </w:r>
      <w:r>
        <w:rPr>
          <w:rFonts w:ascii="Times New Roman" w:hAnsi="Times New Roman"/>
          <w:sz w:val="24"/>
          <w:szCs w:val="24"/>
          <w:lang w:val="en-US"/>
        </w:rPr>
        <w:t>IV</w:t>
      </w:r>
      <w:r>
        <w:rPr>
          <w:rFonts w:ascii="Times New Roman" w:hAnsi="Times New Roman"/>
          <w:sz w:val="24"/>
          <w:szCs w:val="24"/>
        </w:rPr>
        <w:t xml:space="preserve"> Ивановича (Донского);</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2) Василия </w:t>
      </w:r>
      <w:r>
        <w:rPr>
          <w:rFonts w:ascii="Times New Roman" w:hAnsi="Times New Roman"/>
          <w:sz w:val="24"/>
          <w:szCs w:val="24"/>
          <w:lang w:val="en-US"/>
        </w:rPr>
        <w:t>II</w:t>
      </w:r>
      <w:r>
        <w:rPr>
          <w:rFonts w:ascii="Times New Roman" w:hAnsi="Times New Roman"/>
          <w:sz w:val="24"/>
          <w:szCs w:val="24"/>
        </w:rPr>
        <w:t xml:space="preserve"> Васильевича (Темного);</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3) Ивана </w:t>
      </w:r>
      <w:r>
        <w:rPr>
          <w:rFonts w:ascii="Times New Roman" w:hAnsi="Times New Roman"/>
          <w:sz w:val="24"/>
          <w:szCs w:val="24"/>
          <w:lang w:val="en-US"/>
        </w:rPr>
        <w:t>III</w:t>
      </w:r>
      <w:r>
        <w:rPr>
          <w:rFonts w:ascii="Times New Roman" w:hAnsi="Times New Roman"/>
          <w:sz w:val="24"/>
          <w:szCs w:val="24"/>
        </w:rPr>
        <w:t xml:space="preserve"> Васильевича;</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4) Василия </w:t>
      </w:r>
      <w:r>
        <w:rPr>
          <w:rFonts w:ascii="Times New Roman" w:hAnsi="Times New Roman"/>
          <w:sz w:val="24"/>
          <w:szCs w:val="24"/>
          <w:lang w:val="en-US"/>
        </w:rPr>
        <w:t>III</w:t>
      </w:r>
      <w:r>
        <w:rPr>
          <w:rFonts w:ascii="Times New Roman" w:hAnsi="Times New Roman"/>
          <w:sz w:val="24"/>
          <w:szCs w:val="24"/>
        </w:rPr>
        <w:t xml:space="preserve"> Ивановича.</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55. Назовите имя первого русского царя. Это – …</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1) Иван </w:t>
      </w:r>
      <w:r>
        <w:rPr>
          <w:rFonts w:ascii="Times New Roman" w:hAnsi="Times New Roman"/>
          <w:sz w:val="24"/>
          <w:szCs w:val="24"/>
          <w:lang w:val="en-US"/>
        </w:rPr>
        <w:t>III</w:t>
      </w:r>
      <w:r>
        <w:rPr>
          <w:rFonts w:ascii="Times New Roman" w:hAnsi="Times New Roman"/>
          <w:sz w:val="24"/>
          <w:szCs w:val="24"/>
        </w:rPr>
        <w:t xml:space="preserve"> Васильевич;</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2) Иван </w:t>
      </w:r>
      <w:r>
        <w:rPr>
          <w:rFonts w:ascii="Times New Roman" w:hAnsi="Times New Roman"/>
          <w:sz w:val="24"/>
          <w:szCs w:val="24"/>
          <w:lang w:val="en-US"/>
        </w:rPr>
        <w:t>II</w:t>
      </w:r>
      <w:r>
        <w:rPr>
          <w:rFonts w:ascii="Times New Roman" w:hAnsi="Times New Roman"/>
          <w:sz w:val="24"/>
          <w:szCs w:val="24"/>
        </w:rPr>
        <w:t xml:space="preserve"> Иванович (Красный);</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3) Иван </w:t>
      </w:r>
      <w:r>
        <w:rPr>
          <w:rFonts w:ascii="Times New Roman" w:hAnsi="Times New Roman"/>
          <w:sz w:val="24"/>
          <w:szCs w:val="24"/>
          <w:lang w:val="en-US"/>
        </w:rPr>
        <w:t>IV</w:t>
      </w:r>
      <w:r>
        <w:rPr>
          <w:rFonts w:ascii="Times New Roman" w:hAnsi="Times New Roman"/>
          <w:sz w:val="24"/>
          <w:szCs w:val="24"/>
        </w:rPr>
        <w:t xml:space="preserve"> Васильевич;</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 xml:space="preserve">4) Иван </w:t>
      </w:r>
      <w:r>
        <w:rPr>
          <w:rFonts w:ascii="Times New Roman" w:hAnsi="Times New Roman"/>
          <w:sz w:val="24"/>
          <w:szCs w:val="24"/>
          <w:lang w:val="en-US"/>
        </w:rPr>
        <w:t>I</w:t>
      </w:r>
      <w:r>
        <w:rPr>
          <w:rFonts w:ascii="Times New Roman" w:hAnsi="Times New Roman"/>
          <w:sz w:val="24"/>
          <w:szCs w:val="24"/>
        </w:rPr>
        <w:t>.</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pacing w:val="-14"/>
          <w:sz w:val="24"/>
          <w:szCs w:val="24"/>
        </w:rPr>
      </w:pPr>
      <w:r>
        <w:rPr>
          <w:rFonts w:ascii="Times New Roman" w:hAnsi="Times New Roman"/>
          <w:b/>
          <w:spacing w:val="-14"/>
          <w:sz w:val="24"/>
          <w:szCs w:val="24"/>
        </w:rPr>
        <w:t xml:space="preserve">56. Центральным органом власти в середине </w:t>
      </w:r>
      <w:r>
        <w:rPr>
          <w:rFonts w:ascii="Times New Roman" w:hAnsi="Times New Roman"/>
          <w:b/>
          <w:spacing w:val="-14"/>
          <w:sz w:val="24"/>
          <w:szCs w:val="24"/>
          <w:lang w:val="en-US"/>
        </w:rPr>
        <w:t>XVI</w:t>
      </w:r>
      <w:r>
        <w:rPr>
          <w:rFonts w:ascii="Times New Roman" w:hAnsi="Times New Roman"/>
          <w:b/>
          <w:spacing w:val="-14"/>
          <w:sz w:val="24"/>
          <w:szCs w:val="24"/>
        </w:rPr>
        <w:t xml:space="preserve"> века бы</w:t>
      </w:r>
      <w:proofErr w:type="gramStart"/>
      <w:r>
        <w:rPr>
          <w:rFonts w:ascii="Times New Roman" w:hAnsi="Times New Roman"/>
          <w:b/>
          <w:spacing w:val="-14"/>
          <w:sz w:val="24"/>
          <w:szCs w:val="24"/>
        </w:rPr>
        <w:t>л(</w:t>
      </w:r>
      <w:proofErr w:type="gramEnd"/>
      <w:r>
        <w:rPr>
          <w:rFonts w:ascii="Times New Roman" w:hAnsi="Times New Roman"/>
          <w:b/>
          <w:spacing w:val="-14"/>
          <w:sz w:val="24"/>
          <w:szCs w:val="24"/>
        </w:rPr>
        <w:t xml:space="preserve">-а, и)… </w:t>
      </w:r>
    </w:p>
    <w:p w:rsidR="00A20598" w:rsidRDefault="00A20598" w:rsidP="00A20598">
      <w:pPr>
        <w:spacing w:after="0" w:line="240" w:lineRule="auto"/>
        <w:ind w:firstLine="851"/>
        <w:jc w:val="both"/>
        <w:rPr>
          <w:rFonts w:ascii="Times New Roman" w:hAnsi="Times New Roman"/>
          <w:b/>
          <w:spacing w:val="-14"/>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1) приказы;</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2) Боярская дума;</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3) Земский собор;</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4) царь.</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57. Цели, которые преследовал Иван Грозный при проведении опричнины. Это – …</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1) установление неограниченной власти царя;</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2) борьба с феодальной аристократией;</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3) усиление влияния Избранной рады;</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4) ликвидация остатков феодальной раздробленности.</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tabs>
          <w:tab w:val="left" w:pos="0"/>
        </w:tabs>
        <w:spacing w:after="0" w:line="240" w:lineRule="auto"/>
        <w:ind w:firstLine="851"/>
        <w:jc w:val="both"/>
        <w:rPr>
          <w:rFonts w:ascii="Times New Roman" w:hAnsi="Times New Roman"/>
          <w:b/>
          <w:sz w:val="24"/>
          <w:szCs w:val="24"/>
        </w:rPr>
      </w:pPr>
      <w:r>
        <w:rPr>
          <w:rFonts w:ascii="Times New Roman" w:hAnsi="Times New Roman"/>
          <w:b/>
          <w:sz w:val="24"/>
          <w:szCs w:val="24"/>
        </w:rPr>
        <w:t>58. Кто из названных пар исторических деятелей были современниками?</w:t>
      </w:r>
    </w:p>
    <w:p w:rsidR="00A20598" w:rsidRDefault="00A20598" w:rsidP="00A20598">
      <w:pPr>
        <w:tabs>
          <w:tab w:val="left" w:pos="0"/>
        </w:tabs>
        <w:spacing w:after="0" w:line="240" w:lineRule="auto"/>
        <w:ind w:firstLine="851"/>
        <w:jc w:val="both"/>
        <w:rPr>
          <w:rFonts w:ascii="Times New Roman" w:hAnsi="Times New Roman"/>
          <w:b/>
          <w:sz w:val="24"/>
          <w:szCs w:val="24"/>
        </w:rPr>
      </w:pPr>
    </w:p>
    <w:p w:rsidR="00A20598" w:rsidRDefault="00A20598" w:rsidP="00A20598">
      <w:pPr>
        <w:tabs>
          <w:tab w:val="left" w:pos="0"/>
        </w:tabs>
        <w:spacing w:after="0" w:line="240" w:lineRule="auto"/>
        <w:ind w:firstLine="851"/>
        <w:jc w:val="both"/>
        <w:rPr>
          <w:rFonts w:ascii="Times New Roman" w:hAnsi="Times New Roman"/>
          <w:sz w:val="24"/>
          <w:szCs w:val="24"/>
        </w:rPr>
      </w:pPr>
      <w:r>
        <w:rPr>
          <w:rFonts w:ascii="Times New Roman" w:hAnsi="Times New Roman"/>
          <w:sz w:val="24"/>
          <w:szCs w:val="24"/>
        </w:rPr>
        <w:t>1) Иван Калита и Ярослав Мудрый;</w:t>
      </w:r>
    </w:p>
    <w:p w:rsidR="00A20598" w:rsidRDefault="00A20598" w:rsidP="00A20598">
      <w:pPr>
        <w:tabs>
          <w:tab w:val="left" w:pos="0"/>
        </w:tabs>
        <w:spacing w:after="0" w:line="240" w:lineRule="auto"/>
        <w:ind w:firstLine="851"/>
        <w:jc w:val="both"/>
        <w:rPr>
          <w:rFonts w:ascii="Times New Roman" w:hAnsi="Times New Roman"/>
          <w:sz w:val="24"/>
          <w:szCs w:val="24"/>
        </w:rPr>
      </w:pPr>
      <w:r>
        <w:rPr>
          <w:rFonts w:ascii="Times New Roman" w:hAnsi="Times New Roman"/>
          <w:sz w:val="24"/>
          <w:szCs w:val="24"/>
        </w:rPr>
        <w:t xml:space="preserve">2) Иван </w:t>
      </w:r>
      <w:r>
        <w:rPr>
          <w:rFonts w:ascii="Times New Roman" w:hAnsi="Times New Roman"/>
          <w:sz w:val="24"/>
          <w:szCs w:val="24"/>
          <w:lang w:val="en-US"/>
        </w:rPr>
        <w:t>IV</w:t>
      </w:r>
      <w:r>
        <w:rPr>
          <w:rFonts w:ascii="Times New Roman" w:hAnsi="Times New Roman"/>
          <w:sz w:val="24"/>
          <w:szCs w:val="24"/>
        </w:rPr>
        <w:t xml:space="preserve"> и Ермак Тимофеевич;</w:t>
      </w:r>
    </w:p>
    <w:p w:rsidR="00A20598" w:rsidRDefault="00A20598" w:rsidP="00A20598">
      <w:pPr>
        <w:tabs>
          <w:tab w:val="left" w:pos="0"/>
        </w:tabs>
        <w:spacing w:after="0" w:line="240" w:lineRule="auto"/>
        <w:ind w:firstLine="851"/>
        <w:jc w:val="both"/>
        <w:rPr>
          <w:rFonts w:ascii="Times New Roman" w:hAnsi="Times New Roman"/>
          <w:sz w:val="24"/>
          <w:szCs w:val="24"/>
        </w:rPr>
      </w:pPr>
      <w:r>
        <w:rPr>
          <w:rFonts w:ascii="Times New Roman" w:hAnsi="Times New Roman"/>
          <w:sz w:val="24"/>
          <w:szCs w:val="24"/>
        </w:rPr>
        <w:t>3) Андрей Рублев и Александр Невский;</w:t>
      </w:r>
    </w:p>
    <w:p w:rsidR="00A20598" w:rsidRDefault="00A20598" w:rsidP="00A20598">
      <w:pPr>
        <w:tabs>
          <w:tab w:val="left" w:pos="0"/>
        </w:tabs>
        <w:spacing w:after="0" w:line="240" w:lineRule="auto"/>
        <w:ind w:firstLine="851"/>
        <w:jc w:val="both"/>
        <w:rPr>
          <w:rFonts w:ascii="Times New Roman" w:hAnsi="Times New Roman"/>
          <w:sz w:val="24"/>
          <w:szCs w:val="24"/>
        </w:rPr>
      </w:pPr>
      <w:r>
        <w:rPr>
          <w:rFonts w:ascii="Times New Roman" w:hAnsi="Times New Roman"/>
          <w:sz w:val="24"/>
          <w:szCs w:val="24"/>
        </w:rPr>
        <w:t>4) Пересвет и Кочубей.</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59. Соотнесите территории, присоединенные к Московскому государству, и дату этого события…</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а) Новгород                                 1) 1478 год;</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б) Псков                                       2) 1485 год;</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в) Смоленск                                 3) 1510 год;</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г) Тверь                                        4) 1514 год.</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60. Усиление Московского княжества происходит …</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1) при Иване Даниловиче Калите;</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2) при Иване Ивановиче Красном;</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3) при Дмитрии Ивановиче Донском;</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4) при Данииле Александровиче.</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spacing w:after="0" w:line="240" w:lineRule="auto"/>
        <w:ind w:firstLine="851"/>
        <w:jc w:val="both"/>
        <w:rPr>
          <w:rFonts w:ascii="Times New Roman" w:hAnsi="Times New Roman"/>
          <w:b/>
          <w:sz w:val="24"/>
          <w:szCs w:val="24"/>
        </w:rPr>
      </w:pPr>
      <w:r>
        <w:rPr>
          <w:rFonts w:ascii="Times New Roman" w:hAnsi="Times New Roman"/>
          <w:b/>
          <w:sz w:val="24"/>
          <w:szCs w:val="24"/>
        </w:rPr>
        <w:t>61. Закрепощение крестьян осуществлялось ограничением их свободы передвижения…</w:t>
      </w:r>
    </w:p>
    <w:p w:rsidR="00A20598" w:rsidRDefault="00A20598" w:rsidP="00A20598">
      <w:pPr>
        <w:spacing w:after="0" w:line="240" w:lineRule="auto"/>
        <w:ind w:firstLine="851"/>
        <w:jc w:val="both"/>
        <w:rPr>
          <w:rFonts w:ascii="Times New Roman" w:hAnsi="Times New Roman"/>
          <w:b/>
          <w:sz w:val="24"/>
          <w:szCs w:val="24"/>
        </w:rPr>
      </w:pP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1) введением заповедных лет;</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2) установлением правила «юрьева дня»;</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3) введением «урочных лет»;</w:t>
      </w:r>
    </w:p>
    <w:p w:rsidR="00A20598" w:rsidRDefault="00A20598" w:rsidP="00A20598">
      <w:pPr>
        <w:spacing w:after="0" w:line="240" w:lineRule="auto"/>
        <w:ind w:firstLine="851"/>
        <w:jc w:val="both"/>
        <w:rPr>
          <w:rFonts w:ascii="Times New Roman" w:hAnsi="Times New Roman"/>
          <w:sz w:val="24"/>
          <w:szCs w:val="24"/>
        </w:rPr>
      </w:pPr>
      <w:r>
        <w:rPr>
          <w:rFonts w:ascii="Times New Roman" w:hAnsi="Times New Roman"/>
          <w:sz w:val="24"/>
          <w:szCs w:val="24"/>
        </w:rPr>
        <w:t>4) введением погостов и полюдье.</w:t>
      </w:r>
    </w:p>
    <w:p w:rsidR="00A20598" w:rsidRDefault="00A20598" w:rsidP="00A20598">
      <w:pPr>
        <w:spacing w:after="0" w:line="240" w:lineRule="auto"/>
        <w:ind w:firstLine="851"/>
        <w:jc w:val="both"/>
        <w:rPr>
          <w:rFonts w:ascii="Times New Roman" w:hAnsi="Times New Roman"/>
          <w:sz w:val="24"/>
          <w:szCs w:val="24"/>
        </w:rPr>
      </w:pPr>
    </w:p>
    <w:p w:rsidR="00A20598" w:rsidRDefault="00A20598" w:rsidP="00A20598">
      <w:pPr>
        <w:pStyle w:val="a7"/>
        <w:spacing w:after="0"/>
        <w:ind w:firstLine="851"/>
        <w:jc w:val="both"/>
        <w:rPr>
          <w:b/>
        </w:rPr>
      </w:pPr>
      <w:r>
        <w:rPr>
          <w:b/>
        </w:rPr>
        <w:t>62. Одной из причин возвышения Москвы являлась…</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поддержка католического Запада;</w:t>
      </w:r>
    </w:p>
    <w:p w:rsidR="00A20598" w:rsidRDefault="00A20598" w:rsidP="00A20598">
      <w:pPr>
        <w:pStyle w:val="a7"/>
        <w:spacing w:after="0"/>
        <w:ind w:firstLine="851"/>
        <w:jc w:val="both"/>
      </w:pPr>
      <w:r>
        <w:t>2) отсутствие других альтернативных центров объединения;</w:t>
      </w:r>
    </w:p>
    <w:p w:rsidR="00A20598" w:rsidRDefault="00A20598" w:rsidP="00A20598">
      <w:pPr>
        <w:pStyle w:val="a7"/>
        <w:spacing w:after="0"/>
        <w:ind w:firstLine="851"/>
        <w:jc w:val="both"/>
      </w:pPr>
      <w:r>
        <w:t>3) дальновидная политика московских князей;</w:t>
      </w:r>
    </w:p>
    <w:p w:rsidR="00A20598" w:rsidRDefault="00A20598" w:rsidP="00A20598">
      <w:pPr>
        <w:pStyle w:val="a7"/>
        <w:spacing w:after="0"/>
        <w:ind w:firstLine="851"/>
        <w:jc w:val="both"/>
      </w:pPr>
      <w:r>
        <w:t>4) союз Москвы с Литвой.</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10"/>
        </w:rPr>
      </w:pPr>
      <w:r>
        <w:rPr>
          <w:b/>
          <w:spacing w:val="-10"/>
        </w:rPr>
        <w:t xml:space="preserve">63. Искусство, какого флотоводца </w:t>
      </w:r>
      <w:r>
        <w:rPr>
          <w:b/>
          <w:spacing w:val="-10"/>
          <w:lang w:val="en-US"/>
        </w:rPr>
        <w:t>XVIII</w:t>
      </w:r>
      <w:r>
        <w:rPr>
          <w:b/>
          <w:spacing w:val="-10"/>
        </w:rPr>
        <w:t xml:space="preserve"> в., по мнению современников и историков, было достойно суворовских побед на суше?</w:t>
      </w:r>
    </w:p>
    <w:p w:rsidR="00A20598" w:rsidRDefault="00A20598" w:rsidP="00A20598">
      <w:pPr>
        <w:pStyle w:val="a7"/>
        <w:spacing w:after="0"/>
        <w:ind w:firstLine="851"/>
        <w:jc w:val="both"/>
        <w:rPr>
          <w:b/>
          <w:spacing w:val="-10"/>
        </w:rPr>
      </w:pPr>
    </w:p>
    <w:p w:rsidR="00A20598" w:rsidRDefault="00A20598" w:rsidP="00A20598">
      <w:pPr>
        <w:pStyle w:val="a7"/>
        <w:spacing w:after="0"/>
        <w:ind w:firstLine="851"/>
        <w:jc w:val="both"/>
      </w:pPr>
      <w:r>
        <w:t>1) Павла Нахимова;</w:t>
      </w:r>
    </w:p>
    <w:p w:rsidR="00A20598" w:rsidRDefault="00A20598" w:rsidP="00A20598">
      <w:pPr>
        <w:pStyle w:val="a7"/>
        <w:spacing w:after="0"/>
        <w:ind w:firstLine="851"/>
        <w:jc w:val="both"/>
      </w:pPr>
      <w:r>
        <w:t>2) Федора Ушакова;</w:t>
      </w:r>
    </w:p>
    <w:p w:rsidR="00A20598" w:rsidRDefault="00A20598" w:rsidP="00A20598">
      <w:pPr>
        <w:pStyle w:val="a7"/>
        <w:spacing w:after="0"/>
        <w:ind w:firstLine="851"/>
        <w:jc w:val="both"/>
      </w:pPr>
      <w:r>
        <w:t>3) Владимира Корнилова;</w:t>
      </w:r>
    </w:p>
    <w:p w:rsidR="00A20598" w:rsidRDefault="00A20598" w:rsidP="00A20598">
      <w:pPr>
        <w:pStyle w:val="a7"/>
        <w:spacing w:after="0"/>
        <w:ind w:firstLine="851"/>
        <w:jc w:val="both"/>
      </w:pPr>
      <w:r>
        <w:t>4) Владимира Апраксина.</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64. Какое из названных понятий отражает особенности правления императрицы Анны Иоанновны…</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Аракчеевщина;</w:t>
      </w:r>
    </w:p>
    <w:p w:rsidR="00A20598" w:rsidRDefault="00A20598" w:rsidP="00A20598">
      <w:pPr>
        <w:pStyle w:val="a7"/>
        <w:spacing w:after="0"/>
        <w:ind w:firstLine="851"/>
        <w:jc w:val="both"/>
      </w:pPr>
      <w:r>
        <w:t>2) опричнина;</w:t>
      </w:r>
    </w:p>
    <w:p w:rsidR="00A20598" w:rsidRDefault="00A20598" w:rsidP="00A20598">
      <w:pPr>
        <w:pStyle w:val="a7"/>
        <w:spacing w:after="0"/>
        <w:ind w:firstLine="851"/>
        <w:jc w:val="both"/>
      </w:pPr>
      <w:r>
        <w:t xml:space="preserve">3) </w:t>
      </w:r>
      <w:proofErr w:type="spellStart"/>
      <w:r>
        <w:t>хованщина</w:t>
      </w:r>
      <w:proofErr w:type="spellEnd"/>
      <w:r>
        <w:t>;</w:t>
      </w:r>
    </w:p>
    <w:p w:rsidR="00A20598" w:rsidRDefault="00A20598" w:rsidP="00A20598">
      <w:pPr>
        <w:pStyle w:val="a7"/>
        <w:spacing w:after="0"/>
        <w:ind w:firstLine="851"/>
        <w:jc w:val="both"/>
      </w:pPr>
      <w:r>
        <w:t>4) бироновщина.</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65. Венский конгресс был созван сразу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после Русско-турецкой войны 1787-1791 гг.;</w:t>
      </w:r>
    </w:p>
    <w:p w:rsidR="00A20598" w:rsidRDefault="00A20598" w:rsidP="00A20598">
      <w:pPr>
        <w:pStyle w:val="a7"/>
        <w:spacing w:after="0"/>
        <w:ind w:firstLine="851"/>
        <w:jc w:val="both"/>
        <w:rPr>
          <w:spacing w:val="-10"/>
        </w:rPr>
      </w:pPr>
      <w:r>
        <w:rPr>
          <w:spacing w:val="-10"/>
        </w:rPr>
        <w:t>2) после поражения русской армии под Аустерлицем в 1805 г.;</w:t>
      </w:r>
    </w:p>
    <w:p w:rsidR="00A20598" w:rsidRDefault="00A20598" w:rsidP="00A20598">
      <w:pPr>
        <w:pStyle w:val="a7"/>
        <w:spacing w:after="0"/>
        <w:ind w:firstLine="851"/>
        <w:jc w:val="both"/>
      </w:pPr>
      <w:r>
        <w:rPr>
          <w:spacing w:val="-20"/>
        </w:rPr>
        <w:t xml:space="preserve">3) после </w:t>
      </w:r>
      <w:r>
        <w:t>заграничного похода русской армии 1813-1814 гг.;</w:t>
      </w:r>
    </w:p>
    <w:p w:rsidR="00A20598" w:rsidRDefault="00A20598" w:rsidP="00A20598">
      <w:pPr>
        <w:pStyle w:val="a7"/>
        <w:spacing w:after="0"/>
        <w:ind w:firstLine="851"/>
        <w:jc w:val="both"/>
      </w:pPr>
      <w:r>
        <w:rPr>
          <w:spacing w:val="-20"/>
        </w:rPr>
        <w:t xml:space="preserve">4) после  </w:t>
      </w:r>
      <w:r>
        <w:t xml:space="preserve">завершения русско-турецкой войны 1806-1812 </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lastRenderedPageBreak/>
        <w:t>66. Кто из императоров пришел к власти не в результате переворота?</w:t>
      </w:r>
    </w:p>
    <w:p w:rsidR="00A20598" w:rsidRDefault="00A20598" w:rsidP="00A20598">
      <w:pPr>
        <w:pStyle w:val="a7"/>
        <w:spacing w:after="0"/>
        <w:ind w:firstLine="851"/>
        <w:jc w:val="both"/>
        <w:rPr>
          <w:b/>
          <w:spacing w:val="-10"/>
        </w:rPr>
      </w:pPr>
    </w:p>
    <w:p w:rsidR="00A20598" w:rsidRDefault="00A20598" w:rsidP="00A20598">
      <w:pPr>
        <w:pStyle w:val="a7"/>
        <w:spacing w:after="0"/>
        <w:ind w:firstLine="851"/>
        <w:jc w:val="both"/>
      </w:pPr>
      <w:r>
        <w:t>1) Елизавета;</w:t>
      </w:r>
    </w:p>
    <w:p w:rsidR="00A20598" w:rsidRDefault="00A20598" w:rsidP="00A20598">
      <w:pPr>
        <w:pStyle w:val="a7"/>
        <w:spacing w:after="0"/>
        <w:ind w:firstLine="851"/>
        <w:jc w:val="both"/>
      </w:pPr>
      <w:r>
        <w:t xml:space="preserve">2) Екатерина </w:t>
      </w:r>
      <w:r>
        <w:rPr>
          <w:lang w:val="en-US"/>
        </w:rPr>
        <w:t>II</w:t>
      </w:r>
      <w:r>
        <w:t>;</w:t>
      </w:r>
    </w:p>
    <w:p w:rsidR="00A20598" w:rsidRDefault="00A20598" w:rsidP="00A20598">
      <w:pPr>
        <w:pStyle w:val="a7"/>
        <w:spacing w:after="0"/>
        <w:ind w:firstLine="851"/>
        <w:jc w:val="both"/>
      </w:pPr>
      <w:r>
        <w:t xml:space="preserve">3) Александр </w:t>
      </w:r>
      <w:r>
        <w:rPr>
          <w:lang w:val="en-US"/>
        </w:rPr>
        <w:t>I</w:t>
      </w:r>
      <w:r>
        <w:t>;</w:t>
      </w:r>
    </w:p>
    <w:p w:rsidR="00A20598" w:rsidRDefault="00A20598" w:rsidP="00A20598">
      <w:pPr>
        <w:pStyle w:val="a7"/>
        <w:spacing w:after="0"/>
        <w:ind w:firstLine="851"/>
        <w:jc w:val="both"/>
      </w:pPr>
      <w:r>
        <w:t xml:space="preserve">4) Петр </w:t>
      </w:r>
      <w:r>
        <w:rPr>
          <w:lang w:val="en-US"/>
        </w:rPr>
        <w:t>III</w:t>
      </w:r>
      <w:r>
        <w:t>.</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67. С именем Александра </w:t>
      </w:r>
      <w:r>
        <w:rPr>
          <w:b/>
          <w:lang w:val="en-US"/>
        </w:rPr>
        <w:t>I</w:t>
      </w:r>
      <w:r>
        <w:rPr>
          <w:b/>
        </w:rPr>
        <w:t xml:space="preserve"> связано открытие…</w:t>
      </w:r>
    </w:p>
    <w:p w:rsidR="00A20598" w:rsidRDefault="00A20598" w:rsidP="00A20598">
      <w:pPr>
        <w:pStyle w:val="a7"/>
        <w:spacing w:after="0"/>
        <w:ind w:firstLine="851"/>
        <w:jc w:val="both"/>
      </w:pPr>
      <w:r>
        <w:t>1) Московского университета;</w:t>
      </w:r>
    </w:p>
    <w:p w:rsidR="00A20598" w:rsidRDefault="00A20598" w:rsidP="00A20598">
      <w:pPr>
        <w:pStyle w:val="a7"/>
        <w:spacing w:after="0"/>
        <w:ind w:firstLine="851"/>
        <w:jc w:val="both"/>
      </w:pPr>
      <w:r>
        <w:t>2) юнкерских училищ;</w:t>
      </w:r>
    </w:p>
    <w:p w:rsidR="00A20598" w:rsidRDefault="00A20598" w:rsidP="00A20598">
      <w:pPr>
        <w:pStyle w:val="a7"/>
        <w:spacing w:after="0"/>
        <w:ind w:firstLine="851"/>
        <w:jc w:val="both"/>
      </w:pPr>
      <w:r>
        <w:t>3) высших женских курсов;</w:t>
      </w:r>
    </w:p>
    <w:p w:rsidR="00A20598" w:rsidRDefault="00A20598" w:rsidP="00A20598">
      <w:pPr>
        <w:pStyle w:val="a7"/>
        <w:spacing w:after="0"/>
        <w:ind w:firstLine="851"/>
        <w:jc w:val="both"/>
      </w:pPr>
      <w:r>
        <w:t>4) Царскосельского лицея.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68. Русско-шведскую войну в 1809 г. завершил договор…</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 xml:space="preserve">1) </w:t>
      </w:r>
      <w:proofErr w:type="spellStart"/>
      <w:r>
        <w:t>тильзитский</w:t>
      </w:r>
      <w:proofErr w:type="spellEnd"/>
      <w:r>
        <w:t>;</w:t>
      </w:r>
    </w:p>
    <w:p w:rsidR="00A20598" w:rsidRDefault="00A20598" w:rsidP="00A20598">
      <w:pPr>
        <w:pStyle w:val="a7"/>
        <w:spacing w:after="0"/>
        <w:ind w:firstLine="851"/>
        <w:jc w:val="both"/>
      </w:pPr>
      <w:r>
        <w:t xml:space="preserve">2) </w:t>
      </w:r>
      <w:proofErr w:type="spellStart"/>
      <w:r>
        <w:t>ништадский</w:t>
      </w:r>
      <w:proofErr w:type="spellEnd"/>
      <w:r>
        <w:t>;</w:t>
      </w:r>
    </w:p>
    <w:p w:rsidR="00A20598" w:rsidRDefault="00A20598" w:rsidP="00A20598">
      <w:pPr>
        <w:pStyle w:val="a7"/>
        <w:spacing w:after="0"/>
        <w:ind w:firstLine="851"/>
        <w:jc w:val="both"/>
      </w:pPr>
      <w:r>
        <w:t xml:space="preserve">3) </w:t>
      </w:r>
      <w:proofErr w:type="spellStart"/>
      <w:r>
        <w:t>кардинский</w:t>
      </w:r>
      <w:proofErr w:type="spellEnd"/>
      <w:r>
        <w:t>;</w:t>
      </w:r>
    </w:p>
    <w:p w:rsidR="00A20598" w:rsidRDefault="00A20598" w:rsidP="00A20598">
      <w:pPr>
        <w:pStyle w:val="a7"/>
        <w:spacing w:after="0"/>
        <w:ind w:firstLine="851"/>
        <w:jc w:val="both"/>
      </w:pPr>
      <w:r>
        <w:t xml:space="preserve">4) </w:t>
      </w:r>
      <w:proofErr w:type="spellStart"/>
      <w:r>
        <w:t>фридрихсгамский</w:t>
      </w:r>
      <w:proofErr w:type="spellEnd"/>
      <w:r>
        <w:t>.</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69. К политике «просвещенного абсолютизма» Екатерины </w:t>
      </w:r>
      <w:r>
        <w:rPr>
          <w:b/>
          <w:lang w:val="en-US"/>
        </w:rPr>
        <w:t>II</w:t>
      </w:r>
      <w:r>
        <w:rPr>
          <w:b/>
        </w:rPr>
        <w:t xml:space="preserve"> относится…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ликвидация сословного деления;</w:t>
      </w:r>
    </w:p>
    <w:p w:rsidR="00A20598" w:rsidRDefault="00A20598" w:rsidP="00A20598">
      <w:pPr>
        <w:pStyle w:val="a7"/>
        <w:spacing w:after="0"/>
        <w:ind w:firstLine="851"/>
        <w:jc w:val="both"/>
      </w:pPr>
      <w:r>
        <w:t>2) отмена крепостного права;</w:t>
      </w:r>
    </w:p>
    <w:p w:rsidR="00A20598" w:rsidRDefault="00A20598" w:rsidP="00A20598">
      <w:pPr>
        <w:pStyle w:val="a7"/>
        <w:spacing w:after="0"/>
        <w:ind w:firstLine="851"/>
        <w:jc w:val="both"/>
      </w:pPr>
      <w:r>
        <w:t>3) закрепление прав и привилегий дворянства;</w:t>
      </w:r>
    </w:p>
    <w:p w:rsidR="00A20598" w:rsidRDefault="00A20598" w:rsidP="00A20598">
      <w:pPr>
        <w:pStyle w:val="a7"/>
        <w:spacing w:after="0"/>
        <w:ind w:firstLine="851"/>
        <w:jc w:val="both"/>
      </w:pPr>
      <w:r>
        <w:t>4) переход к всеобщей воинской повинности.</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20"/>
        </w:rPr>
      </w:pPr>
      <w:r>
        <w:rPr>
          <w:b/>
          <w:spacing w:val="-20"/>
        </w:rPr>
        <w:t xml:space="preserve">70. Одним из главных итогов внешней политики Петра </w:t>
      </w:r>
      <w:r>
        <w:rPr>
          <w:b/>
          <w:spacing w:val="-20"/>
          <w:lang w:val="en-US"/>
        </w:rPr>
        <w:t>I</w:t>
      </w:r>
      <w:r>
        <w:rPr>
          <w:b/>
          <w:spacing w:val="-20"/>
        </w:rPr>
        <w:t xml:space="preserve"> явилось…</w:t>
      </w:r>
    </w:p>
    <w:p w:rsidR="00A20598" w:rsidRDefault="00A20598" w:rsidP="00A20598">
      <w:pPr>
        <w:pStyle w:val="a7"/>
        <w:spacing w:after="0"/>
        <w:ind w:firstLine="851"/>
        <w:jc w:val="both"/>
        <w:rPr>
          <w:b/>
          <w:spacing w:val="-20"/>
        </w:rPr>
      </w:pPr>
    </w:p>
    <w:p w:rsidR="00A20598" w:rsidRDefault="00A20598" w:rsidP="00A20598">
      <w:pPr>
        <w:pStyle w:val="a7"/>
        <w:spacing w:after="0"/>
        <w:ind w:firstLine="851"/>
        <w:jc w:val="both"/>
      </w:pPr>
      <w:r>
        <w:t>1) завоевание Россией Казанского и Астраханского ханств;</w:t>
      </w:r>
    </w:p>
    <w:p w:rsidR="00A20598" w:rsidRDefault="00A20598" w:rsidP="00A20598">
      <w:pPr>
        <w:pStyle w:val="a7"/>
        <w:spacing w:after="0"/>
        <w:ind w:firstLine="851"/>
        <w:jc w:val="both"/>
      </w:pPr>
      <w:r>
        <w:t>2) завоевание Россией выхода к Балтийскому морю;</w:t>
      </w:r>
    </w:p>
    <w:p w:rsidR="00A20598" w:rsidRDefault="00A20598" w:rsidP="00A20598">
      <w:pPr>
        <w:pStyle w:val="a7"/>
        <w:spacing w:after="0"/>
        <w:ind w:firstLine="851"/>
        <w:jc w:val="both"/>
      </w:pPr>
      <w:r>
        <w:t>3) освоение Русскими Восточной Сибири;</w:t>
      </w:r>
    </w:p>
    <w:p w:rsidR="00A20598" w:rsidRDefault="00A20598" w:rsidP="00A20598">
      <w:pPr>
        <w:pStyle w:val="a7"/>
        <w:spacing w:after="0"/>
        <w:ind w:firstLine="851"/>
        <w:jc w:val="both"/>
      </w:pPr>
      <w:r>
        <w:t>4) присоединение к России Средней Азии.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71. Государственный совет был учрежден Александром </w:t>
      </w:r>
      <w:r>
        <w:rPr>
          <w:b/>
          <w:lang w:val="en-US"/>
        </w:rPr>
        <w:t>I</w:t>
      </w:r>
      <w:r>
        <w:rPr>
          <w:b/>
        </w:rPr>
        <w:t>…</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 1726 г.;</w:t>
      </w:r>
    </w:p>
    <w:p w:rsidR="00A20598" w:rsidRDefault="00A20598" w:rsidP="00A20598">
      <w:pPr>
        <w:pStyle w:val="a7"/>
        <w:spacing w:after="0"/>
        <w:ind w:firstLine="851"/>
        <w:jc w:val="both"/>
      </w:pPr>
      <w:r>
        <w:t>2) в 1810 г.;</w:t>
      </w:r>
    </w:p>
    <w:p w:rsidR="00A20598" w:rsidRDefault="00A20598" w:rsidP="00A20598">
      <w:pPr>
        <w:pStyle w:val="a7"/>
        <w:spacing w:after="0"/>
        <w:ind w:firstLine="851"/>
        <w:jc w:val="both"/>
      </w:pPr>
      <w:r>
        <w:t>3) в 1711 г.;</w:t>
      </w:r>
    </w:p>
    <w:p w:rsidR="00A20598" w:rsidRDefault="00A20598" w:rsidP="00A20598">
      <w:pPr>
        <w:pStyle w:val="a7"/>
        <w:spacing w:after="0"/>
        <w:ind w:firstLine="851"/>
        <w:jc w:val="both"/>
      </w:pPr>
      <w:r>
        <w:t>4) в 1802 г.</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10"/>
        </w:rPr>
      </w:pPr>
      <w:r>
        <w:rPr>
          <w:b/>
          <w:spacing w:val="-10"/>
        </w:rPr>
        <w:t>72. Ниже приведен перечень терминов. Все они, за исключением одного, относятся к эпохе петровских преобразований. Укажите термин, относящийся к другому историческому периоду.</w:t>
      </w:r>
    </w:p>
    <w:p w:rsidR="00A20598" w:rsidRDefault="00A20598" w:rsidP="00A20598">
      <w:pPr>
        <w:pStyle w:val="a7"/>
        <w:spacing w:after="0"/>
        <w:ind w:firstLine="851"/>
        <w:jc w:val="both"/>
        <w:rPr>
          <w:b/>
          <w:spacing w:val="-10"/>
        </w:rPr>
      </w:pPr>
    </w:p>
    <w:p w:rsidR="00A20598" w:rsidRDefault="00A20598" w:rsidP="00A20598">
      <w:pPr>
        <w:pStyle w:val="a7"/>
        <w:spacing w:after="0"/>
        <w:ind w:firstLine="851"/>
        <w:jc w:val="both"/>
      </w:pPr>
      <w:r>
        <w:t>1) Сенат;</w:t>
      </w:r>
    </w:p>
    <w:p w:rsidR="00A20598" w:rsidRDefault="00A20598" w:rsidP="00A20598">
      <w:pPr>
        <w:pStyle w:val="a7"/>
        <w:spacing w:after="0"/>
        <w:ind w:firstLine="851"/>
        <w:jc w:val="both"/>
      </w:pPr>
      <w:r>
        <w:t>2) коллегии;</w:t>
      </w:r>
    </w:p>
    <w:p w:rsidR="00A20598" w:rsidRDefault="00A20598" w:rsidP="00A20598">
      <w:pPr>
        <w:pStyle w:val="a7"/>
        <w:spacing w:after="0"/>
        <w:ind w:firstLine="851"/>
        <w:jc w:val="both"/>
      </w:pPr>
      <w:r>
        <w:lastRenderedPageBreak/>
        <w:t>3) синод;</w:t>
      </w:r>
    </w:p>
    <w:p w:rsidR="00A20598" w:rsidRDefault="00A20598" w:rsidP="00A20598">
      <w:pPr>
        <w:pStyle w:val="a7"/>
        <w:spacing w:after="0"/>
        <w:ind w:firstLine="851"/>
        <w:jc w:val="both"/>
      </w:pPr>
      <w:r>
        <w:t>4) Государственный совет.</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73. Кто из названных лиц входил в число сподвижников, помощников Екатерины </w:t>
      </w:r>
      <w:r>
        <w:rPr>
          <w:b/>
          <w:lang w:val="en-US"/>
        </w:rPr>
        <w:t>II</w:t>
      </w:r>
      <w:r>
        <w:rPr>
          <w:b/>
        </w:rPr>
        <w:t xml:space="preserve"> в государственных делах?</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Франц Лефорт;</w:t>
      </w:r>
    </w:p>
    <w:p w:rsidR="00A20598" w:rsidRDefault="00A20598" w:rsidP="00A20598">
      <w:pPr>
        <w:pStyle w:val="a7"/>
        <w:spacing w:after="0"/>
        <w:ind w:firstLine="851"/>
        <w:jc w:val="both"/>
      </w:pPr>
      <w:r>
        <w:t>2) Никита Панин;</w:t>
      </w:r>
    </w:p>
    <w:p w:rsidR="00A20598" w:rsidRDefault="00A20598" w:rsidP="00A20598">
      <w:pPr>
        <w:pStyle w:val="a7"/>
        <w:spacing w:after="0"/>
        <w:ind w:firstLine="851"/>
        <w:jc w:val="both"/>
      </w:pPr>
      <w:r>
        <w:t>3) Федор Апраксин;</w:t>
      </w:r>
    </w:p>
    <w:p w:rsidR="00A20598" w:rsidRDefault="00A20598" w:rsidP="00A20598">
      <w:pPr>
        <w:pStyle w:val="a7"/>
        <w:spacing w:after="0"/>
        <w:ind w:firstLine="851"/>
        <w:jc w:val="both"/>
      </w:pPr>
      <w:r>
        <w:t>4) Александр Меншиков.</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74. Резкое ухудшение положения крестьян и городских низов в первой четверти </w:t>
      </w:r>
      <w:r>
        <w:rPr>
          <w:b/>
          <w:lang w:val="en-US"/>
        </w:rPr>
        <w:t>XVIII</w:t>
      </w:r>
      <w:r>
        <w:rPr>
          <w:b/>
        </w:rPr>
        <w:t xml:space="preserve"> в. было вызвано…</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введением урочных лет;</w:t>
      </w:r>
    </w:p>
    <w:p w:rsidR="00A20598" w:rsidRDefault="00A20598" w:rsidP="00A20598">
      <w:pPr>
        <w:pStyle w:val="a7"/>
        <w:spacing w:after="0"/>
        <w:ind w:firstLine="851"/>
        <w:jc w:val="both"/>
      </w:pPr>
      <w:r>
        <w:t>2) секуляризацией церковных земель;</w:t>
      </w:r>
    </w:p>
    <w:p w:rsidR="00A20598" w:rsidRDefault="00A20598" w:rsidP="00A20598">
      <w:pPr>
        <w:pStyle w:val="a7"/>
        <w:spacing w:after="0"/>
        <w:ind w:firstLine="851"/>
        <w:jc w:val="both"/>
      </w:pPr>
      <w:r>
        <w:t>3) изданием указа о трехдневной барщине;</w:t>
      </w:r>
    </w:p>
    <w:p w:rsidR="00A20598" w:rsidRDefault="00A20598" w:rsidP="00A20598">
      <w:pPr>
        <w:pStyle w:val="a7"/>
        <w:spacing w:after="0"/>
        <w:ind w:firstLine="851"/>
        <w:jc w:val="both"/>
      </w:pPr>
      <w:r>
        <w:t>4) изменением податной системы.</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75. Во второй половине </w:t>
      </w:r>
      <w:r>
        <w:rPr>
          <w:b/>
          <w:lang w:val="en-US"/>
        </w:rPr>
        <w:t>XIX</w:t>
      </w:r>
      <w:r>
        <w:rPr>
          <w:b/>
        </w:rPr>
        <w:t xml:space="preserve"> века в состав Российской империи вошли территории…</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царства Польского и Финляндии;</w:t>
      </w:r>
    </w:p>
    <w:p w:rsidR="00A20598" w:rsidRDefault="00A20598" w:rsidP="00A20598">
      <w:pPr>
        <w:pStyle w:val="a7"/>
        <w:spacing w:after="0"/>
        <w:ind w:firstLine="851"/>
        <w:jc w:val="both"/>
      </w:pPr>
      <w:r>
        <w:t>2) Бессарабии и Восточной Армении;</w:t>
      </w:r>
    </w:p>
    <w:p w:rsidR="00A20598" w:rsidRDefault="00A20598" w:rsidP="00A20598">
      <w:pPr>
        <w:pStyle w:val="a7"/>
        <w:spacing w:after="0"/>
        <w:ind w:firstLine="851"/>
        <w:jc w:val="both"/>
      </w:pPr>
      <w:r>
        <w:t>3) Грузии и Абхазии;</w:t>
      </w:r>
    </w:p>
    <w:p w:rsidR="00A20598" w:rsidRDefault="00A20598" w:rsidP="00A20598">
      <w:pPr>
        <w:pStyle w:val="a7"/>
        <w:spacing w:after="0"/>
        <w:ind w:firstLine="851"/>
        <w:jc w:val="both"/>
      </w:pPr>
      <w:r>
        <w:t xml:space="preserve">4) Хивинского и </w:t>
      </w:r>
      <w:proofErr w:type="spellStart"/>
      <w:r>
        <w:t>Кокандского</w:t>
      </w:r>
      <w:proofErr w:type="spellEnd"/>
      <w:r>
        <w:t xml:space="preserve"> царств.</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76. Синод – это…</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здание православной патриархии;</w:t>
      </w:r>
    </w:p>
    <w:p w:rsidR="00A20598" w:rsidRDefault="00A20598" w:rsidP="00A20598">
      <w:pPr>
        <w:pStyle w:val="a7"/>
        <w:spacing w:after="0"/>
        <w:ind w:firstLine="851"/>
        <w:jc w:val="both"/>
        <w:rPr>
          <w:spacing w:val="-14"/>
        </w:rPr>
      </w:pPr>
      <w:r>
        <w:rPr>
          <w:spacing w:val="-14"/>
        </w:rPr>
        <w:t>2) государственный орган по делам законодательства и управления;</w:t>
      </w:r>
    </w:p>
    <w:p w:rsidR="00A20598" w:rsidRDefault="00A20598" w:rsidP="00A20598">
      <w:pPr>
        <w:pStyle w:val="a7"/>
        <w:spacing w:after="0"/>
        <w:ind w:firstLine="851"/>
        <w:jc w:val="both"/>
        <w:rPr>
          <w:spacing w:val="-10"/>
        </w:rPr>
      </w:pPr>
      <w:r>
        <w:rPr>
          <w:spacing w:val="-10"/>
        </w:rPr>
        <w:t>3) государственный орган управления православной церковью;</w:t>
      </w:r>
    </w:p>
    <w:p w:rsidR="00A20598" w:rsidRDefault="00A20598" w:rsidP="00A20598">
      <w:pPr>
        <w:pStyle w:val="a7"/>
        <w:spacing w:after="0"/>
        <w:ind w:firstLine="851"/>
        <w:jc w:val="both"/>
      </w:pPr>
      <w:r>
        <w:t>4) высший судебный орган Российской империи.</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20"/>
        </w:rPr>
      </w:pPr>
      <w:r>
        <w:rPr>
          <w:b/>
          <w:spacing w:val="-20"/>
        </w:rPr>
        <w:t xml:space="preserve">77. Принцип комплектования регулярной армии, который ввел Петр </w:t>
      </w:r>
      <w:r>
        <w:rPr>
          <w:b/>
          <w:spacing w:val="-20"/>
          <w:lang w:val="en-US"/>
        </w:rPr>
        <w:t>I</w:t>
      </w:r>
      <w:r>
        <w:rPr>
          <w:b/>
          <w:spacing w:val="-20"/>
        </w:rPr>
        <w:t xml:space="preserve"> – это…</w:t>
      </w:r>
    </w:p>
    <w:p w:rsidR="00A20598" w:rsidRDefault="00A20598" w:rsidP="00A20598">
      <w:pPr>
        <w:pStyle w:val="a7"/>
        <w:spacing w:after="0"/>
        <w:ind w:firstLine="851"/>
        <w:jc w:val="both"/>
        <w:rPr>
          <w:b/>
          <w:spacing w:val="-20"/>
        </w:rPr>
      </w:pPr>
    </w:p>
    <w:p w:rsidR="00A20598" w:rsidRDefault="00A20598" w:rsidP="00A20598">
      <w:pPr>
        <w:pStyle w:val="a7"/>
        <w:spacing w:after="0"/>
        <w:ind w:firstLine="851"/>
        <w:jc w:val="both"/>
      </w:pPr>
      <w:r>
        <w:t>1) всеобщая повинность;</w:t>
      </w:r>
    </w:p>
    <w:p w:rsidR="00A20598" w:rsidRDefault="00A20598" w:rsidP="00A20598">
      <w:pPr>
        <w:pStyle w:val="a7"/>
        <w:spacing w:after="0"/>
        <w:ind w:firstLine="851"/>
        <w:jc w:val="both"/>
      </w:pPr>
      <w:r>
        <w:t>2) рекрутская повинность;</w:t>
      </w:r>
    </w:p>
    <w:p w:rsidR="00A20598" w:rsidRDefault="00A20598" w:rsidP="00A20598">
      <w:pPr>
        <w:pStyle w:val="a7"/>
        <w:spacing w:after="0"/>
        <w:ind w:firstLine="851"/>
        <w:jc w:val="both"/>
      </w:pPr>
      <w:r>
        <w:t>3) ополчение;</w:t>
      </w:r>
    </w:p>
    <w:p w:rsidR="00A20598" w:rsidRDefault="00A20598" w:rsidP="00A20598">
      <w:pPr>
        <w:pStyle w:val="a7"/>
        <w:spacing w:after="0"/>
        <w:ind w:firstLine="851"/>
        <w:jc w:val="both"/>
      </w:pPr>
      <w:r>
        <w:t>4) контрактный.</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78. К числу аграрных преобразований П.А.Столыпина относится…</w:t>
      </w:r>
    </w:p>
    <w:p w:rsidR="00A20598" w:rsidRDefault="00A20598" w:rsidP="00A20598">
      <w:pPr>
        <w:pStyle w:val="a7"/>
        <w:spacing w:after="0"/>
        <w:ind w:firstLine="851"/>
        <w:jc w:val="both"/>
      </w:pPr>
      <w:r>
        <w:t>1) ликвидация помещичьего землевладения;</w:t>
      </w:r>
    </w:p>
    <w:p w:rsidR="00A20598" w:rsidRDefault="00A20598" w:rsidP="00A20598">
      <w:pPr>
        <w:pStyle w:val="a7"/>
        <w:spacing w:after="0"/>
        <w:ind w:firstLine="851"/>
        <w:jc w:val="both"/>
      </w:pPr>
      <w:r>
        <w:t>2) ограничение крестьянской кооперации;</w:t>
      </w:r>
    </w:p>
    <w:p w:rsidR="00A20598" w:rsidRDefault="00A20598" w:rsidP="00A20598">
      <w:pPr>
        <w:pStyle w:val="a7"/>
        <w:spacing w:after="0"/>
        <w:ind w:firstLine="851"/>
        <w:jc w:val="both"/>
      </w:pPr>
      <w:r>
        <w:t>3) упразднение крестьянского банка;</w:t>
      </w:r>
    </w:p>
    <w:p w:rsidR="00A20598" w:rsidRDefault="00A20598" w:rsidP="00A20598">
      <w:pPr>
        <w:pStyle w:val="a7"/>
        <w:spacing w:after="0"/>
        <w:ind w:firstLine="851"/>
        <w:jc w:val="both"/>
      </w:pPr>
      <w:r>
        <w:t>4) разрешение выхода из крестьянской общины.</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79. Начало первой русской революции связывается…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с третьеиюньским государственным переворотом;</w:t>
      </w:r>
    </w:p>
    <w:p w:rsidR="00A20598" w:rsidRDefault="00A20598" w:rsidP="00A20598">
      <w:pPr>
        <w:pStyle w:val="a7"/>
        <w:spacing w:after="0"/>
        <w:ind w:firstLine="851"/>
        <w:jc w:val="both"/>
      </w:pPr>
      <w:r>
        <w:t>2) с «Кровавым воскресеньем»;</w:t>
      </w:r>
    </w:p>
    <w:p w:rsidR="00A20598" w:rsidRDefault="00A20598" w:rsidP="00A20598">
      <w:pPr>
        <w:pStyle w:val="a7"/>
        <w:spacing w:after="0"/>
        <w:ind w:firstLine="851"/>
        <w:jc w:val="both"/>
      </w:pPr>
      <w:r>
        <w:t>3) с изданием Манифеста 17 октября;</w:t>
      </w:r>
    </w:p>
    <w:p w:rsidR="00A20598" w:rsidRDefault="00A20598" w:rsidP="00A20598">
      <w:pPr>
        <w:pStyle w:val="a7"/>
        <w:spacing w:after="0"/>
        <w:ind w:firstLine="851"/>
        <w:jc w:val="both"/>
      </w:pPr>
      <w:r>
        <w:t>4) с гибелью крейсера «Варяг».</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10"/>
        </w:rPr>
      </w:pPr>
      <w:r>
        <w:rPr>
          <w:b/>
          <w:spacing w:val="-10"/>
        </w:rPr>
        <w:t>80. Меры по ограничению деятельности органов земского и городского самоуправления осуществлялись в период правления…</w:t>
      </w:r>
    </w:p>
    <w:p w:rsidR="00A20598" w:rsidRDefault="00A20598" w:rsidP="00A20598">
      <w:pPr>
        <w:pStyle w:val="a7"/>
        <w:spacing w:after="0"/>
        <w:ind w:firstLine="851"/>
        <w:jc w:val="both"/>
        <w:rPr>
          <w:b/>
          <w:spacing w:val="-10"/>
        </w:rPr>
      </w:pPr>
    </w:p>
    <w:p w:rsidR="00A20598" w:rsidRDefault="00A20598" w:rsidP="00A20598">
      <w:pPr>
        <w:pStyle w:val="a7"/>
        <w:spacing w:after="0"/>
        <w:ind w:firstLine="851"/>
        <w:jc w:val="both"/>
      </w:pPr>
      <w:r>
        <w:t xml:space="preserve">1) Александра </w:t>
      </w:r>
      <w:r>
        <w:rPr>
          <w:lang w:val="en-US"/>
        </w:rPr>
        <w:t>I</w:t>
      </w:r>
      <w:r>
        <w:t>;</w:t>
      </w:r>
    </w:p>
    <w:p w:rsidR="00A20598" w:rsidRDefault="00A20598" w:rsidP="00A20598">
      <w:pPr>
        <w:pStyle w:val="a7"/>
        <w:spacing w:after="0"/>
        <w:ind w:firstLine="851"/>
        <w:jc w:val="both"/>
      </w:pPr>
      <w:r>
        <w:t xml:space="preserve">2) Николая </w:t>
      </w:r>
      <w:r>
        <w:rPr>
          <w:lang w:val="en-US"/>
        </w:rPr>
        <w:t>I</w:t>
      </w:r>
      <w:r>
        <w:t>;</w:t>
      </w:r>
    </w:p>
    <w:p w:rsidR="00A20598" w:rsidRDefault="00A20598" w:rsidP="00A20598">
      <w:pPr>
        <w:pStyle w:val="a7"/>
        <w:spacing w:after="0"/>
        <w:ind w:firstLine="851"/>
        <w:jc w:val="both"/>
      </w:pPr>
      <w:r>
        <w:t xml:space="preserve">3) Александра </w:t>
      </w:r>
      <w:r>
        <w:rPr>
          <w:lang w:val="en-US"/>
        </w:rPr>
        <w:t>III</w:t>
      </w:r>
      <w:r>
        <w:t>;</w:t>
      </w:r>
    </w:p>
    <w:p w:rsidR="00A20598" w:rsidRDefault="00A20598" w:rsidP="00A20598">
      <w:pPr>
        <w:pStyle w:val="a7"/>
        <w:spacing w:after="0"/>
        <w:ind w:firstLine="851"/>
        <w:jc w:val="both"/>
      </w:pPr>
      <w:r>
        <w:t xml:space="preserve">4) Петра </w:t>
      </w:r>
      <w:r>
        <w:rPr>
          <w:lang w:val="en-US"/>
        </w:rPr>
        <w:t>III</w:t>
      </w:r>
      <w:r>
        <w:t>.</w:t>
      </w:r>
    </w:p>
    <w:p w:rsidR="00A20598" w:rsidRDefault="00A20598" w:rsidP="00A20598">
      <w:pPr>
        <w:pStyle w:val="a7"/>
        <w:spacing w:after="0"/>
        <w:jc w:val="both"/>
      </w:pPr>
    </w:p>
    <w:p w:rsidR="00A20598" w:rsidRDefault="00A20598" w:rsidP="00A20598">
      <w:pPr>
        <w:pStyle w:val="a7"/>
        <w:spacing w:after="0"/>
        <w:ind w:firstLine="851"/>
        <w:jc w:val="both"/>
        <w:rPr>
          <w:b/>
          <w:spacing w:val="-20"/>
        </w:rPr>
      </w:pPr>
      <w:r>
        <w:rPr>
          <w:b/>
          <w:spacing w:val="-20"/>
        </w:rPr>
        <w:t>81. В подготовке крестьянской реформы 1861 г. принимали участие…</w:t>
      </w:r>
    </w:p>
    <w:p w:rsidR="00A20598" w:rsidRDefault="00A20598" w:rsidP="00A20598">
      <w:pPr>
        <w:pStyle w:val="a7"/>
        <w:spacing w:after="0"/>
        <w:ind w:firstLine="851"/>
        <w:jc w:val="both"/>
        <w:rPr>
          <w:b/>
          <w:spacing w:val="-20"/>
        </w:rPr>
      </w:pPr>
    </w:p>
    <w:p w:rsidR="00A20598" w:rsidRDefault="00A20598" w:rsidP="00A20598">
      <w:pPr>
        <w:pStyle w:val="a7"/>
        <w:spacing w:after="0"/>
        <w:ind w:firstLine="851"/>
        <w:jc w:val="both"/>
      </w:pPr>
      <w:r>
        <w:t>1) редакционные комиссии;</w:t>
      </w:r>
    </w:p>
    <w:p w:rsidR="00A20598" w:rsidRDefault="00A20598" w:rsidP="00A20598">
      <w:pPr>
        <w:pStyle w:val="a7"/>
        <w:spacing w:after="0"/>
        <w:ind w:firstLine="851"/>
        <w:jc w:val="both"/>
      </w:pPr>
      <w:r>
        <w:t>2) присяжные заседатели;</w:t>
      </w:r>
    </w:p>
    <w:p w:rsidR="00A20598" w:rsidRDefault="00A20598" w:rsidP="00A20598">
      <w:pPr>
        <w:pStyle w:val="a7"/>
        <w:spacing w:after="0"/>
        <w:ind w:firstLine="851"/>
        <w:jc w:val="both"/>
      </w:pPr>
      <w:r>
        <w:t>3) гласные;</w:t>
      </w:r>
    </w:p>
    <w:p w:rsidR="00A20598" w:rsidRDefault="00A20598" w:rsidP="00A20598">
      <w:pPr>
        <w:pStyle w:val="a7"/>
        <w:spacing w:after="0"/>
        <w:ind w:firstLine="851"/>
        <w:jc w:val="both"/>
      </w:pPr>
      <w:r>
        <w:t>4) вольные хлебопашцы.</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6"/>
        </w:rPr>
      </w:pPr>
    </w:p>
    <w:p w:rsidR="00A20598" w:rsidRDefault="00A20598" w:rsidP="00A20598">
      <w:pPr>
        <w:pStyle w:val="a7"/>
        <w:spacing w:after="0"/>
        <w:ind w:firstLine="851"/>
        <w:jc w:val="both"/>
        <w:rPr>
          <w:b/>
          <w:spacing w:val="-6"/>
        </w:rPr>
      </w:pPr>
    </w:p>
    <w:p w:rsidR="00A20598" w:rsidRDefault="00A20598" w:rsidP="00A20598">
      <w:pPr>
        <w:pStyle w:val="a7"/>
        <w:spacing w:after="0"/>
        <w:ind w:firstLine="851"/>
        <w:jc w:val="both"/>
        <w:rPr>
          <w:b/>
          <w:spacing w:val="-6"/>
        </w:rPr>
      </w:pPr>
      <w:r>
        <w:rPr>
          <w:b/>
          <w:spacing w:val="-6"/>
        </w:rPr>
        <w:t xml:space="preserve">82. Большое влияние на Александра </w:t>
      </w:r>
      <w:r>
        <w:rPr>
          <w:b/>
          <w:spacing w:val="-6"/>
          <w:lang w:val="en-US"/>
        </w:rPr>
        <w:t>III</w:t>
      </w:r>
      <w:r>
        <w:rPr>
          <w:b/>
          <w:spacing w:val="-6"/>
        </w:rPr>
        <w:t xml:space="preserve"> оказывал обер-прокурор Синода…</w:t>
      </w:r>
    </w:p>
    <w:p w:rsidR="00A20598" w:rsidRDefault="00A20598" w:rsidP="00A20598">
      <w:pPr>
        <w:pStyle w:val="a7"/>
        <w:spacing w:after="0"/>
        <w:ind w:firstLine="851"/>
        <w:jc w:val="both"/>
        <w:rPr>
          <w:b/>
          <w:spacing w:val="-6"/>
        </w:rPr>
      </w:pPr>
    </w:p>
    <w:p w:rsidR="00A20598" w:rsidRDefault="00A20598" w:rsidP="00A20598">
      <w:pPr>
        <w:pStyle w:val="a7"/>
        <w:spacing w:after="0"/>
        <w:ind w:firstLine="851"/>
        <w:jc w:val="both"/>
      </w:pPr>
      <w:r>
        <w:t xml:space="preserve">1) Д.А. </w:t>
      </w:r>
      <w:proofErr w:type="spellStart"/>
      <w:r>
        <w:t>Милютин</w:t>
      </w:r>
      <w:proofErr w:type="spellEnd"/>
      <w:r>
        <w:t>;</w:t>
      </w:r>
    </w:p>
    <w:p w:rsidR="00A20598" w:rsidRDefault="00A20598" w:rsidP="00A20598">
      <w:pPr>
        <w:pStyle w:val="a7"/>
        <w:spacing w:after="0"/>
        <w:ind w:firstLine="851"/>
        <w:jc w:val="both"/>
      </w:pPr>
      <w:r>
        <w:t xml:space="preserve">2) М.Т. </w:t>
      </w:r>
      <w:proofErr w:type="spellStart"/>
      <w:r>
        <w:t>Лорис-Меликов</w:t>
      </w:r>
      <w:proofErr w:type="spellEnd"/>
      <w:r>
        <w:t>;</w:t>
      </w:r>
    </w:p>
    <w:p w:rsidR="00A20598" w:rsidRDefault="00A20598" w:rsidP="00A20598">
      <w:pPr>
        <w:pStyle w:val="a7"/>
        <w:spacing w:after="0"/>
        <w:ind w:firstLine="851"/>
        <w:jc w:val="both"/>
      </w:pPr>
      <w:r>
        <w:t>3) К.П. Победоносцев;</w:t>
      </w:r>
    </w:p>
    <w:p w:rsidR="00A20598" w:rsidRDefault="00A20598" w:rsidP="00A20598">
      <w:pPr>
        <w:pStyle w:val="a7"/>
        <w:spacing w:after="0"/>
        <w:ind w:firstLine="851"/>
        <w:jc w:val="both"/>
      </w:pPr>
      <w:r>
        <w:t xml:space="preserve">4) Н.К. </w:t>
      </w:r>
      <w:proofErr w:type="spellStart"/>
      <w:r>
        <w:t>Гирс</w:t>
      </w:r>
      <w:proofErr w:type="spellEnd"/>
      <w:r>
        <w:t>.</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b/>
        </w:rPr>
      </w:pPr>
      <w:r>
        <w:rPr>
          <w:b/>
        </w:rPr>
        <w:t>83. Нелегальная марксистская политическая газета, издаваемая с 1900 г. за границей партией РСДРП называлась…</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«Современник»;</w:t>
      </w:r>
    </w:p>
    <w:p w:rsidR="00A20598" w:rsidRDefault="00A20598" w:rsidP="00A20598">
      <w:pPr>
        <w:pStyle w:val="a7"/>
        <w:spacing w:after="0"/>
        <w:ind w:firstLine="851"/>
        <w:jc w:val="both"/>
      </w:pPr>
      <w:r>
        <w:t>2) «Искра»;</w:t>
      </w:r>
    </w:p>
    <w:p w:rsidR="00A20598" w:rsidRDefault="00A20598" w:rsidP="00A20598">
      <w:pPr>
        <w:pStyle w:val="a7"/>
        <w:spacing w:after="0"/>
        <w:ind w:firstLine="851"/>
        <w:jc w:val="both"/>
      </w:pPr>
      <w:r>
        <w:t>3) «Отечественные записки»;</w:t>
      </w:r>
    </w:p>
    <w:p w:rsidR="00A20598" w:rsidRDefault="00A20598" w:rsidP="00A20598">
      <w:pPr>
        <w:pStyle w:val="a7"/>
        <w:spacing w:after="0"/>
        <w:ind w:firstLine="851"/>
        <w:jc w:val="both"/>
      </w:pPr>
      <w:r>
        <w:t>4) «Колокол».</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84. К событиям первой российской революции 1905-1907 гг. относится…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издание сборника «Вехи»;</w:t>
      </w:r>
    </w:p>
    <w:p w:rsidR="00A20598" w:rsidRDefault="00A20598" w:rsidP="00A20598">
      <w:pPr>
        <w:pStyle w:val="a7"/>
        <w:spacing w:after="0"/>
        <w:ind w:firstLine="851"/>
        <w:jc w:val="both"/>
      </w:pPr>
      <w:r>
        <w:t xml:space="preserve">2) </w:t>
      </w:r>
      <w:proofErr w:type="spellStart"/>
      <w:r>
        <w:t>морозовская</w:t>
      </w:r>
      <w:proofErr w:type="spellEnd"/>
      <w:r>
        <w:t xml:space="preserve"> стачка;</w:t>
      </w:r>
    </w:p>
    <w:p w:rsidR="00A20598" w:rsidRDefault="00A20598" w:rsidP="00A20598">
      <w:pPr>
        <w:pStyle w:val="a7"/>
        <w:spacing w:after="0"/>
        <w:ind w:firstLine="851"/>
        <w:jc w:val="both"/>
        <w:rPr>
          <w:spacing w:val="-10"/>
        </w:rPr>
      </w:pPr>
      <w:r>
        <w:rPr>
          <w:spacing w:val="-10"/>
        </w:rPr>
        <w:t>3) образование «Союза борьбы за освобождение рабочего класса»</w:t>
      </w:r>
    </w:p>
    <w:p w:rsidR="00A20598" w:rsidRDefault="00A20598" w:rsidP="00A20598">
      <w:pPr>
        <w:pStyle w:val="a7"/>
        <w:spacing w:after="0"/>
        <w:ind w:firstLine="851"/>
        <w:jc w:val="both"/>
      </w:pPr>
      <w:r>
        <w:t>4) восстание на броненосце «Князь Потемкин-Таврический».</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85. В 1836 г. в журнале «Телескоп» было опубликовано первое «Философическое письмо», написанное…</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lastRenderedPageBreak/>
        <w:t>1) П.Я. Чаадаевым;</w:t>
      </w:r>
    </w:p>
    <w:p w:rsidR="00A20598" w:rsidRDefault="00A20598" w:rsidP="00A20598">
      <w:pPr>
        <w:pStyle w:val="a7"/>
        <w:spacing w:after="0"/>
        <w:ind w:firstLine="851"/>
        <w:jc w:val="both"/>
      </w:pPr>
      <w:r>
        <w:t xml:space="preserve">2) А.И. </w:t>
      </w:r>
      <w:proofErr w:type="spellStart"/>
      <w:r>
        <w:t>Герценым</w:t>
      </w:r>
      <w:proofErr w:type="spellEnd"/>
      <w:r>
        <w:t>;</w:t>
      </w:r>
    </w:p>
    <w:p w:rsidR="00A20598" w:rsidRDefault="00A20598" w:rsidP="00A20598">
      <w:pPr>
        <w:pStyle w:val="a7"/>
        <w:spacing w:after="0"/>
        <w:ind w:firstLine="851"/>
        <w:jc w:val="both"/>
      </w:pPr>
      <w:r>
        <w:t xml:space="preserve">3) А.Х. </w:t>
      </w:r>
      <w:proofErr w:type="spellStart"/>
      <w:r>
        <w:t>Бенкендорфом</w:t>
      </w:r>
      <w:proofErr w:type="spellEnd"/>
      <w:r>
        <w:t>;</w:t>
      </w:r>
    </w:p>
    <w:p w:rsidR="00A20598" w:rsidRDefault="00A20598" w:rsidP="00A20598">
      <w:pPr>
        <w:pStyle w:val="a7"/>
        <w:spacing w:after="0"/>
        <w:ind w:firstLine="851"/>
        <w:jc w:val="both"/>
      </w:pPr>
      <w:r>
        <w:t>4) А.С. Хомяковым.</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86. В начале </w:t>
      </w:r>
      <w:r>
        <w:rPr>
          <w:b/>
          <w:lang w:val="en-US"/>
        </w:rPr>
        <w:t>XX</w:t>
      </w:r>
      <w:r>
        <w:rPr>
          <w:b/>
        </w:rPr>
        <w:t xml:space="preserve"> века Россия занимала первое место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по числу наемных рабочих в сельском хозяйстве;</w:t>
      </w:r>
    </w:p>
    <w:p w:rsidR="00A20598" w:rsidRDefault="00A20598" w:rsidP="00A20598">
      <w:pPr>
        <w:pStyle w:val="a7"/>
        <w:spacing w:after="0"/>
        <w:ind w:firstLine="851"/>
        <w:jc w:val="both"/>
      </w:pPr>
      <w:r>
        <w:t>2) по темпам роста городского населении;</w:t>
      </w:r>
    </w:p>
    <w:p w:rsidR="00A20598" w:rsidRDefault="00A20598" w:rsidP="00A20598">
      <w:pPr>
        <w:pStyle w:val="a7"/>
        <w:spacing w:after="0"/>
        <w:ind w:firstLine="851"/>
        <w:jc w:val="both"/>
      </w:pPr>
      <w:r>
        <w:t>3) по добыче каменного угля;</w:t>
      </w:r>
    </w:p>
    <w:p w:rsidR="00A20598" w:rsidRDefault="00A20598" w:rsidP="00A20598">
      <w:pPr>
        <w:pStyle w:val="a7"/>
        <w:spacing w:after="0"/>
        <w:ind w:firstLine="851"/>
        <w:jc w:val="both"/>
      </w:pPr>
      <w:r>
        <w:t>4) по количеству товарных бирж.</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87. В начале </w:t>
      </w:r>
      <w:r>
        <w:rPr>
          <w:b/>
          <w:lang w:val="en-US"/>
        </w:rPr>
        <w:t>XX</w:t>
      </w:r>
      <w:r>
        <w:rPr>
          <w:b/>
        </w:rPr>
        <w:t xml:space="preserve"> века интересы России на Балканах столкнулись с интересами…</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Франции;</w:t>
      </w:r>
    </w:p>
    <w:p w:rsidR="00A20598" w:rsidRDefault="00A20598" w:rsidP="00A20598">
      <w:pPr>
        <w:pStyle w:val="a7"/>
        <w:spacing w:after="0"/>
        <w:ind w:firstLine="851"/>
        <w:jc w:val="both"/>
      </w:pPr>
      <w:r>
        <w:t>2) Италии;</w:t>
      </w:r>
    </w:p>
    <w:p w:rsidR="00A20598" w:rsidRDefault="00A20598" w:rsidP="00A20598">
      <w:pPr>
        <w:pStyle w:val="a7"/>
        <w:spacing w:after="0"/>
        <w:ind w:firstLine="851"/>
        <w:jc w:val="both"/>
      </w:pPr>
      <w:r>
        <w:t>3) Австро-Венгрии;</w:t>
      </w:r>
    </w:p>
    <w:p w:rsidR="00A20598" w:rsidRDefault="00A20598" w:rsidP="00A20598">
      <w:pPr>
        <w:pStyle w:val="a7"/>
        <w:spacing w:after="0"/>
        <w:ind w:firstLine="851"/>
        <w:jc w:val="both"/>
      </w:pPr>
      <w:r>
        <w:t>4) Германии.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88. Что было одним из результатов победы российских войск в русско-турецкой войне 1877-1878 гг.?</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Заключение «Священного союза»;</w:t>
      </w:r>
    </w:p>
    <w:p w:rsidR="00A20598" w:rsidRDefault="00A20598" w:rsidP="00A20598">
      <w:pPr>
        <w:pStyle w:val="a7"/>
        <w:spacing w:after="0"/>
        <w:ind w:firstLine="851"/>
        <w:jc w:val="both"/>
      </w:pPr>
      <w:r>
        <w:t>2) получение Россией выхода к Черному морю;</w:t>
      </w:r>
    </w:p>
    <w:p w:rsidR="00A20598" w:rsidRDefault="00A20598" w:rsidP="00A20598">
      <w:pPr>
        <w:pStyle w:val="a7"/>
        <w:spacing w:after="0"/>
        <w:ind w:firstLine="851"/>
        <w:jc w:val="both"/>
      </w:pPr>
      <w:r>
        <w:t>3) получение Северной Болгарией автономии</w:t>
      </w:r>
    </w:p>
    <w:p w:rsidR="00A20598" w:rsidRDefault="00A20598" w:rsidP="00A20598">
      <w:pPr>
        <w:pStyle w:val="a7"/>
        <w:spacing w:after="0"/>
        <w:ind w:firstLine="851"/>
        <w:jc w:val="both"/>
      </w:pPr>
      <w:r>
        <w:t>4) участие России в континентальной блокаде Англии.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 xml:space="preserve">89. В первые годы царствования Александра </w:t>
      </w:r>
      <w:r>
        <w:rPr>
          <w:b/>
          <w:lang w:val="en-US"/>
        </w:rPr>
        <w:t>I</w:t>
      </w:r>
      <w:r>
        <w:rPr>
          <w:b/>
        </w:rPr>
        <w:t xml:space="preserve"> автором проекта государственных реформ был…</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С.Ю. Витте;</w:t>
      </w:r>
    </w:p>
    <w:p w:rsidR="00A20598" w:rsidRDefault="00A20598" w:rsidP="00A20598">
      <w:pPr>
        <w:pStyle w:val="a7"/>
        <w:spacing w:after="0"/>
        <w:ind w:firstLine="851"/>
        <w:jc w:val="both"/>
      </w:pPr>
      <w:r>
        <w:t>2) П.А. Столыпин;</w:t>
      </w:r>
    </w:p>
    <w:p w:rsidR="00A20598" w:rsidRDefault="00A20598" w:rsidP="00A20598">
      <w:pPr>
        <w:pStyle w:val="a7"/>
        <w:spacing w:after="0"/>
        <w:ind w:firstLine="851"/>
        <w:jc w:val="both"/>
      </w:pPr>
      <w:r>
        <w:t>3) М.М. Сперанский;</w:t>
      </w:r>
    </w:p>
    <w:p w:rsidR="00A20598" w:rsidRDefault="00A20598" w:rsidP="00A20598">
      <w:pPr>
        <w:pStyle w:val="a7"/>
        <w:spacing w:after="0"/>
        <w:ind w:firstLine="851"/>
        <w:jc w:val="both"/>
      </w:pPr>
      <w:r>
        <w:t>4) А.Д. Меншиков.</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90. Проект русской конституции «Уставная грамота Российской империи» создан под руководством…</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М.М. Сперанского;</w:t>
      </w:r>
    </w:p>
    <w:p w:rsidR="00A20598" w:rsidRDefault="00A20598" w:rsidP="00A20598">
      <w:pPr>
        <w:pStyle w:val="a7"/>
        <w:spacing w:after="0"/>
        <w:ind w:firstLine="851"/>
        <w:jc w:val="both"/>
      </w:pPr>
      <w:r>
        <w:t>2) Н.Н. Новосильцева;</w:t>
      </w:r>
    </w:p>
    <w:p w:rsidR="00A20598" w:rsidRDefault="00A20598" w:rsidP="00A20598">
      <w:pPr>
        <w:pStyle w:val="a7"/>
        <w:spacing w:after="0"/>
        <w:ind w:firstLine="851"/>
        <w:jc w:val="both"/>
      </w:pPr>
      <w:r>
        <w:t>3) А.А. Аракчеева;</w:t>
      </w:r>
    </w:p>
    <w:p w:rsidR="00A20598" w:rsidRDefault="00A20598" w:rsidP="00A20598">
      <w:pPr>
        <w:pStyle w:val="a7"/>
        <w:spacing w:after="0"/>
        <w:ind w:firstLine="851"/>
        <w:jc w:val="both"/>
      </w:pPr>
      <w:r>
        <w:t>4) Д.А. Гурьева.</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91. Даты 1801 г., 1825 г.. 1855 г., 1881 г. относятся…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rPr>
          <w:spacing w:val="-10"/>
        </w:rPr>
      </w:pPr>
      <w:r>
        <w:rPr>
          <w:spacing w:val="-10"/>
        </w:rPr>
        <w:t>1) к процессу освобождения крестьян от крепостной зависимости;</w:t>
      </w:r>
    </w:p>
    <w:p w:rsidR="00A20598" w:rsidRDefault="00A20598" w:rsidP="00A20598">
      <w:pPr>
        <w:pStyle w:val="a7"/>
        <w:spacing w:after="0"/>
        <w:ind w:firstLine="851"/>
        <w:jc w:val="both"/>
      </w:pPr>
      <w:r>
        <w:t>2) к реформам государственного управления;</w:t>
      </w:r>
    </w:p>
    <w:p w:rsidR="00A20598" w:rsidRDefault="00A20598" w:rsidP="00A20598">
      <w:pPr>
        <w:pStyle w:val="a7"/>
        <w:spacing w:after="0"/>
        <w:ind w:firstLine="851"/>
        <w:jc w:val="both"/>
      </w:pPr>
      <w:r>
        <w:lastRenderedPageBreak/>
        <w:t>3) к этапам промышленного переворота;</w:t>
      </w:r>
    </w:p>
    <w:p w:rsidR="00A20598" w:rsidRDefault="00A20598" w:rsidP="00A20598">
      <w:pPr>
        <w:pStyle w:val="a7"/>
        <w:spacing w:after="0"/>
        <w:ind w:firstLine="851"/>
        <w:jc w:val="both"/>
      </w:pPr>
      <w:r>
        <w:rPr>
          <w:spacing w:val="-10"/>
        </w:rPr>
        <w:t xml:space="preserve">4) к </w:t>
      </w:r>
      <w:r>
        <w:t>началу царствований российских императоров.</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92. Промышленный переворот в России начался…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 xml:space="preserve">1) в 20-е гг. </w:t>
      </w:r>
      <w:r>
        <w:rPr>
          <w:lang w:val="en-US"/>
        </w:rPr>
        <w:t>XIX</w:t>
      </w:r>
      <w:r>
        <w:t xml:space="preserve"> в.;</w:t>
      </w:r>
    </w:p>
    <w:p w:rsidR="00A20598" w:rsidRDefault="00A20598" w:rsidP="00A20598">
      <w:pPr>
        <w:pStyle w:val="a7"/>
        <w:spacing w:after="0"/>
        <w:ind w:firstLine="851"/>
        <w:jc w:val="both"/>
      </w:pPr>
      <w:r>
        <w:t xml:space="preserve">2) в 30-40-е гг. </w:t>
      </w:r>
      <w:r>
        <w:rPr>
          <w:lang w:val="en-US"/>
        </w:rPr>
        <w:t>XIX</w:t>
      </w:r>
      <w:r>
        <w:t xml:space="preserve"> в.;</w:t>
      </w:r>
    </w:p>
    <w:p w:rsidR="00A20598" w:rsidRDefault="00A20598" w:rsidP="00A20598">
      <w:pPr>
        <w:pStyle w:val="a7"/>
        <w:spacing w:after="0"/>
        <w:ind w:firstLine="851"/>
        <w:jc w:val="both"/>
      </w:pPr>
      <w:r>
        <w:t xml:space="preserve">3) в 50-е гг. </w:t>
      </w:r>
      <w:r>
        <w:rPr>
          <w:lang w:val="en-US"/>
        </w:rPr>
        <w:t>XIX</w:t>
      </w:r>
      <w:r>
        <w:t xml:space="preserve"> в.;</w:t>
      </w:r>
    </w:p>
    <w:p w:rsidR="00A20598" w:rsidRDefault="00A20598" w:rsidP="00A20598">
      <w:pPr>
        <w:pStyle w:val="a7"/>
        <w:spacing w:after="0"/>
        <w:ind w:firstLine="851"/>
        <w:jc w:val="both"/>
      </w:pPr>
      <w:r>
        <w:t xml:space="preserve">4) в 60-е гг. </w:t>
      </w:r>
      <w:r>
        <w:rPr>
          <w:lang w:val="en-US"/>
        </w:rPr>
        <w:t>XIX</w:t>
      </w:r>
      <w:r>
        <w:t xml:space="preserve"> в.</w:t>
      </w:r>
    </w:p>
    <w:p w:rsidR="00A20598" w:rsidRDefault="00A20598" w:rsidP="00A20598">
      <w:pPr>
        <w:spacing w:after="0" w:line="240" w:lineRule="auto"/>
        <w:jc w:val="center"/>
        <w:rPr>
          <w:rFonts w:ascii="Times New Roman" w:hAnsi="Times New Roman"/>
          <w:b/>
          <w:i/>
          <w:sz w:val="24"/>
          <w:szCs w:val="24"/>
        </w:rPr>
      </w:pPr>
    </w:p>
    <w:p w:rsidR="00A20598" w:rsidRDefault="00A20598" w:rsidP="00A20598">
      <w:pPr>
        <w:pStyle w:val="a7"/>
        <w:spacing w:after="0"/>
        <w:ind w:firstLine="851"/>
        <w:jc w:val="both"/>
        <w:rPr>
          <w:b/>
          <w:spacing w:val="20"/>
        </w:rPr>
      </w:pPr>
      <w:r>
        <w:rPr>
          <w:b/>
          <w:spacing w:val="20"/>
        </w:rPr>
        <w:t xml:space="preserve">93. Как назывался доклад Н.С Хрущева, прочитанный на </w:t>
      </w:r>
      <w:r>
        <w:rPr>
          <w:b/>
          <w:spacing w:val="20"/>
          <w:lang w:val="en-US"/>
        </w:rPr>
        <w:t>XX</w:t>
      </w:r>
      <w:r>
        <w:rPr>
          <w:b/>
          <w:spacing w:val="20"/>
        </w:rPr>
        <w:t xml:space="preserve"> съезде КПСС?</w:t>
      </w:r>
    </w:p>
    <w:p w:rsidR="00A20598" w:rsidRDefault="00A20598" w:rsidP="00A20598">
      <w:pPr>
        <w:pStyle w:val="a7"/>
        <w:spacing w:after="0"/>
        <w:ind w:firstLine="851"/>
        <w:jc w:val="both"/>
        <w:rPr>
          <w:b/>
          <w:spacing w:val="20"/>
        </w:rPr>
      </w:pPr>
    </w:p>
    <w:p w:rsidR="00A20598" w:rsidRDefault="00A20598" w:rsidP="00A20598">
      <w:pPr>
        <w:pStyle w:val="a7"/>
        <w:spacing w:after="0"/>
        <w:ind w:firstLine="851"/>
        <w:jc w:val="both"/>
      </w:pPr>
      <w:r>
        <w:t>1) «Преодоление культа личности Сталина»;</w:t>
      </w:r>
    </w:p>
    <w:p w:rsidR="00A20598" w:rsidRDefault="00A20598" w:rsidP="00A20598">
      <w:pPr>
        <w:pStyle w:val="a7"/>
        <w:spacing w:after="0"/>
        <w:ind w:firstLine="851"/>
        <w:jc w:val="both"/>
      </w:pPr>
      <w:r>
        <w:t>2) «О культе личности Сталина»;</w:t>
      </w:r>
    </w:p>
    <w:p w:rsidR="00A20598" w:rsidRDefault="00A20598" w:rsidP="00A20598">
      <w:pPr>
        <w:pStyle w:val="a7"/>
        <w:spacing w:after="0"/>
        <w:ind w:firstLine="851"/>
        <w:jc w:val="both"/>
      </w:pPr>
      <w:r>
        <w:t>3) «Реабилитация жертв сталинизма»;</w:t>
      </w:r>
    </w:p>
    <w:p w:rsidR="00A20598" w:rsidRDefault="00A20598" w:rsidP="00A20598">
      <w:pPr>
        <w:pStyle w:val="a7"/>
        <w:spacing w:after="0"/>
        <w:ind w:firstLine="851"/>
        <w:jc w:val="both"/>
      </w:pPr>
      <w:r>
        <w:t>4) «Головокружение от успехов».</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94. Как называли период «застоя»?</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«Новое политическое мышление»;</w:t>
      </w:r>
    </w:p>
    <w:p w:rsidR="00A20598" w:rsidRDefault="00A20598" w:rsidP="00A20598">
      <w:pPr>
        <w:pStyle w:val="a7"/>
        <w:spacing w:after="0"/>
        <w:ind w:firstLine="851"/>
        <w:jc w:val="both"/>
      </w:pPr>
      <w:r>
        <w:t>2) «Догнать и перегнать Америку»;</w:t>
      </w:r>
    </w:p>
    <w:p w:rsidR="00A20598" w:rsidRDefault="00A20598" w:rsidP="00A20598">
      <w:pPr>
        <w:pStyle w:val="a7"/>
        <w:spacing w:after="0"/>
        <w:ind w:firstLine="851"/>
        <w:jc w:val="both"/>
      </w:pPr>
      <w:r>
        <w:t>3) «Перестройка и ускорение»;</w:t>
      </w:r>
    </w:p>
    <w:p w:rsidR="00A20598" w:rsidRDefault="00A20598" w:rsidP="00A20598">
      <w:pPr>
        <w:pStyle w:val="a7"/>
        <w:spacing w:after="0"/>
        <w:ind w:firstLine="851"/>
        <w:jc w:val="both"/>
      </w:pPr>
      <w:r>
        <w:t>4) «Развитый социализм».</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95. По какому принципу образован ряд: Сахаров, Орлов, Гинзбург, Боннэр?</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Нобелевские лауреаты;</w:t>
      </w:r>
    </w:p>
    <w:p w:rsidR="00A20598" w:rsidRDefault="00A20598" w:rsidP="00A20598">
      <w:pPr>
        <w:pStyle w:val="a7"/>
        <w:spacing w:after="0"/>
        <w:ind w:firstLine="851"/>
        <w:jc w:val="both"/>
      </w:pPr>
      <w:r>
        <w:t>2) диссиденты;</w:t>
      </w:r>
    </w:p>
    <w:p w:rsidR="00A20598" w:rsidRDefault="00A20598" w:rsidP="00A20598">
      <w:pPr>
        <w:pStyle w:val="a7"/>
        <w:spacing w:after="0"/>
        <w:ind w:firstLine="851"/>
        <w:jc w:val="both"/>
      </w:pPr>
      <w:r>
        <w:t>3) актеры;</w:t>
      </w:r>
    </w:p>
    <w:p w:rsidR="00A20598" w:rsidRDefault="00A20598" w:rsidP="00A20598">
      <w:pPr>
        <w:pStyle w:val="a7"/>
        <w:spacing w:after="0"/>
        <w:ind w:firstLine="851"/>
        <w:jc w:val="both"/>
      </w:pPr>
      <w:r>
        <w:t>4) художники.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96. Когда начался период перестройки?</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 1979 г.;</w:t>
      </w:r>
    </w:p>
    <w:p w:rsidR="00A20598" w:rsidRDefault="00A20598" w:rsidP="00A20598">
      <w:pPr>
        <w:pStyle w:val="a7"/>
        <w:spacing w:after="0"/>
        <w:ind w:firstLine="851"/>
        <w:jc w:val="both"/>
      </w:pPr>
      <w:r>
        <w:t>2) в 1980 г.;</w:t>
      </w:r>
    </w:p>
    <w:p w:rsidR="00A20598" w:rsidRDefault="00A20598" w:rsidP="00A20598">
      <w:pPr>
        <w:pStyle w:val="a7"/>
        <w:spacing w:after="0"/>
        <w:ind w:firstLine="851"/>
        <w:jc w:val="both"/>
      </w:pPr>
      <w:r>
        <w:t>3) в 1985 г.;</w:t>
      </w:r>
    </w:p>
    <w:p w:rsidR="00A20598" w:rsidRDefault="00A20598" w:rsidP="00A20598">
      <w:pPr>
        <w:pStyle w:val="a7"/>
        <w:spacing w:after="0"/>
        <w:ind w:firstLine="851"/>
        <w:jc w:val="both"/>
      </w:pPr>
      <w:r>
        <w:t>4) в 1967 г.</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97. Что означает путч 19 августа 1991 г. Это – …</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революция;</w:t>
      </w:r>
    </w:p>
    <w:p w:rsidR="00A20598" w:rsidRDefault="00A20598" w:rsidP="00A20598">
      <w:pPr>
        <w:pStyle w:val="a7"/>
        <w:spacing w:after="0"/>
        <w:ind w:firstLine="851"/>
        <w:jc w:val="both"/>
      </w:pPr>
      <w:r>
        <w:t>2) расстрел Белого дома;</w:t>
      </w:r>
    </w:p>
    <w:p w:rsidR="00A20598" w:rsidRDefault="00A20598" w:rsidP="00A20598">
      <w:pPr>
        <w:pStyle w:val="a7"/>
        <w:spacing w:after="0"/>
        <w:ind w:firstLine="851"/>
        <w:jc w:val="both"/>
      </w:pPr>
      <w:r>
        <w:t>3) переворот;</w:t>
      </w:r>
    </w:p>
    <w:p w:rsidR="00A20598" w:rsidRDefault="00A20598" w:rsidP="00A20598">
      <w:pPr>
        <w:pStyle w:val="a7"/>
        <w:spacing w:after="0"/>
        <w:ind w:firstLine="851"/>
        <w:jc w:val="both"/>
      </w:pPr>
      <w:r>
        <w:t>4) попытка переворота.</w:t>
      </w:r>
    </w:p>
    <w:p w:rsidR="00A20598" w:rsidRDefault="00A20598" w:rsidP="00A20598">
      <w:pPr>
        <w:pStyle w:val="a7"/>
        <w:spacing w:after="0"/>
        <w:ind w:firstLine="851"/>
        <w:jc w:val="both"/>
      </w:pPr>
    </w:p>
    <w:p w:rsidR="00A20598" w:rsidRDefault="00A20598" w:rsidP="00A20598">
      <w:pPr>
        <w:pStyle w:val="a7"/>
        <w:spacing w:after="0"/>
        <w:ind w:firstLine="851"/>
        <w:jc w:val="both"/>
        <w:rPr>
          <w:b/>
          <w:spacing w:val="-20"/>
        </w:rPr>
      </w:pPr>
      <w:r>
        <w:rPr>
          <w:b/>
          <w:spacing w:val="-20"/>
        </w:rPr>
        <w:t>98. Что подписали Ельцин, Кравчук, Шушкевич в декабре 1991 г.?</w:t>
      </w:r>
    </w:p>
    <w:p w:rsidR="00A20598" w:rsidRDefault="00A20598" w:rsidP="00A20598">
      <w:pPr>
        <w:pStyle w:val="a7"/>
        <w:spacing w:after="0"/>
        <w:ind w:firstLine="851"/>
        <w:jc w:val="both"/>
        <w:rPr>
          <w:b/>
          <w:spacing w:val="-20"/>
        </w:rPr>
      </w:pPr>
    </w:p>
    <w:p w:rsidR="00A20598" w:rsidRDefault="00A20598" w:rsidP="00A20598">
      <w:pPr>
        <w:pStyle w:val="a7"/>
        <w:spacing w:after="0"/>
        <w:ind w:firstLine="851"/>
        <w:jc w:val="both"/>
      </w:pPr>
      <w:r>
        <w:t>1) Документ о торговом союзе;</w:t>
      </w:r>
    </w:p>
    <w:p w:rsidR="00A20598" w:rsidRDefault="00A20598" w:rsidP="00A20598">
      <w:pPr>
        <w:pStyle w:val="a7"/>
        <w:spacing w:after="0"/>
        <w:ind w:firstLine="851"/>
        <w:jc w:val="both"/>
      </w:pPr>
      <w:r>
        <w:lastRenderedPageBreak/>
        <w:t>2) документ о распаде СССР;</w:t>
      </w:r>
    </w:p>
    <w:p w:rsidR="00A20598" w:rsidRDefault="00A20598" w:rsidP="00A20598">
      <w:pPr>
        <w:pStyle w:val="a7"/>
        <w:spacing w:after="0"/>
        <w:ind w:firstLine="851"/>
        <w:jc w:val="both"/>
      </w:pPr>
      <w:r>
        <w:t>3) договор о дружбе и союзе:</w:t>
      </w:r>
    </w:p>
    <w:p w:rsidR="00A20598" w:rsidRDefault="00A20598" w:rsidP="00A20598">
      <w:pPr>
        <w:pStyle w:val="a7"/>
        <w:spacing w:after="0"/>
        <w:ind w:firstLine="851"/>
        <w:jc w:val="both"/>
      </w:pPr>
      <w:r>
        <w:t>4) военно-политический договор.</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99. В какой области Гайдар провел реформу в 1992 г.?</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 области экономики;</w:t>
      </w:r>
    </w:p>
    <w:p w:rsidR="00A20598" w:rsidRDefault="00A20598" w:rsidP="00A20598">
      <w:pPr>
        <w:pStyle w:val="a7"/>
        <w:spacing w:after="0"/>
        <w:ind w:firstLine="851"/>
        <w:jc w:val="both"/>
      </w:pPr>
      <w:r>
        <w:t>2) в области образования;</w:t>
      </w:r>
    </w:p>
    <w:p w:rsidR="00A20598" w:rsidRDefault="00A20598" w:rsidP="00A20598">
      <w:pPr>
        <w:pStyle w:val="a7"/>
        <w:spacing w:after="0"/>
        <w:ind w:firstLine="851"/>
        <w:jc w:val="both"/>
      </w:pPr>
      <w:r>
        <w:t>3) в области здравоохранения;</w:t>
      </w:r>
    </w:p>
    <w:p w:rsidR="00A20598" w:rsidRDefault="00A20598" w:rsidP="00A20598">
      <w:pPr>
        <w:pStyle w:val="a7"/>
        <w:spacing w:after="0"/>
        <w:ind w:firstLine="851"/>
        <w:jc w:val="both"/>
      </w:pPr>
      <w:r>
        <w:t>4) в области науки.</w:t>
      </w:r>
    </w:p>
    <w:p w:rsidR="00A20598" w:rsidRDefault="00A20598" w:rsidP="00A20598">
      <w:pPr>
        <w:pStyle w:val="a7"/>
        <w:spacing w:after="0"/>
        <w:ind w:firstLine="851"/>
        <w:jc w:val="both"/>
      </w:pPr>
    </w:p>
    <w:p w:rsidR="00A20598" w:rsidRDefault="00A20598" w:rsidP="00A20598">
      <w:pPr>
        <w:pStyle w:val="a7"/>
        <w:spacing w:after="0"/>
        <w:ind w:firstLine="851"/>
        <w:jc w:val="both"/>
        <w:rPr>
          <w:b/>
        </w:rPr>
      </w:pPr>
      <w:r>
        <w:rPr>
          <w:b/>
        </w:rPr>
        <w:t>100. Что произошло в 1999 г.?</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Первая чеченская война.</w:t>
      </w:r>
    </w:p>
    <w:p w:rsidR="00A20598" w:rsidRDefault="00A20598" w:rsidP="00A20598">
      <w:pPr>
        <w:pStyle w:val="a7"/>
        <w:spacing w:after="0"/>
        <w:ind w:firstLine="851"/>
        <w:jc w:val="both"/>
      </w:pPr>
      <w:r>
        <w:t>2) Афганская война.</w:t>
      </w:r>
    </w:p>
    <w:p w:rsidR="00A20598" w:rsidRDefault="00A20598" w:rsidP="00A20598">
      <w:pPr>
        <w:pStyle w:val="a7"/>
        <w:spacing w:after="0"/>
        <w:ind w:firstLine="851"/>
        <w:jc w:val="both"/>
      </w:pPr>
      <w:r>
        <w:t>3) Война в Осетии.</w:t>
      </w:r>
    </w:p>
    <w:p w:rsidR="00A20598" w:rsidRDefault="00A20598" w:rsidP="00A20598">
      <w:pPr>
        <w:pStyle w:val="a7"/>
        <w:spacing w:after="0"/>
        <w:ind w:firstLine="851"/>
        <w:jc w:val="both"/>
      </w:pPr>
      <w:r>
        <w:t>4) Вторая чеченская война.</w:t>
      </w:r>
    </w:p>
    <w:p w:rsidR="00A20598" w:rsidRDefault="00A20598" w:rsidP="00A20598">
      <w:pPr>
        <w:spacing w:after="0" w:line="240" w:lineRule="auto"/>
        <w:jc w:val="center"/>
        <w:rPr>
          <w:rFonts w:ascii="Times New Roman" w:hAnsi="Times New Roman"/>
          <w:b/>
          <w:i/>
          <w:sz w:val="24"/>
          <w:szCs w:val="24"/>
        </w:rPr>
      </w:pPr>
    </w:p>
    <w:p w:rsidR="00A20598" w:rsidRDefault="00A20598" w:rsidP="00A20598">
      <w:pPr>
        <w:pStyle w:val="a7"/>
        <w:spacing w:after="0"/>
        <w:ind w:firstLine="851"/>
        <w:jc w:val="both"/>
        <w:rPr>
          <w:b/>
        </w:rPr>
      </w:pPr>
      <w:r>
        <w:rPr>
          <w:b/>
        </w:rPr>
        <w:t>101. В каком году произошла война в Южной Осетии?</w:t>
      </w:r>
    </w:p>
    <w:p w:rsidR="00A20598" w:rsidRDefault="00A20598" w:rsidP="00A20598">
      <w:pPr>
        <w:pStyle w:val="a7"/>
        <w:spacing w:after="0"/>
        <w:ind w:firstLine="851"/>
        <w:jc w:val="both"/>
        <w:rPr>
          <w:b/>
        </w:rPr>
      </w:pPr>
    </w:p>
    <w:p w:rsidR="00A20598" w:rsidRDefault="00A20598" w:rsidP="00A20598">
      <w:pPr>
        <w:pStyle w:val="a7"/>
        <w:spacing w:after="0"/>
        <w:ind w:firstLine="851"/>
        <w:jc w:val="both"/>
      </w:pPr>
      <w:r>
        <w:t>1) В 2007 г.;</w:t>
      </w:r>
    </w:p>
    <w:p w:rsidR="00A20598" w:rsidRDefault="00A20598" w:rsidP="00A20598">
      <w:pPr>
        <w:pStyle w:val="a7"/>
        <w:spacing w:after="0"/>
        <w:ind w:firstLine="851"/>
        <w:jc w:val="both"/>
      </w:pPr>
      <w:r>
        <w:t>2) в 2008 г.;</w:t>
      </w:r>
    </w:p>
    <w:p w:rsidR="00A20598" w:rsidRDefault="00A20598" w:rsidP="00A20598">
      <w:pPr>
        <w:pStyle w:val="a7"/>
        <w:spacing w:after="0"/>
        <w:ind w:firstLine="851"/>
        <w:jc w:val="both"/>
      </w:pPr>
      <w:r>
        <w:t>3) в 2009 г.;</w:t>
      </w:r>
    </w:p>
    <w:p w:rsidR="00A20598" w:rsidRDefault="00A20598" w:rsidP="00A20598">
      <w:pPr>
        <w:spacing w:after="0" w:line="240" w:lineRule="auto"/>
        <w:ind w:firstLine="57"/>
        <w:rPr>
          <w:rFonts w:ascii="Times New Roman" w:hAnsi="Times New Roman"/>
          <w:sz w:val="24"/>
          <w:szCs w:val="24"/>
        </w:rPr>
      </w:pPr>
      <w:r>
        <w:rPr>
          <w:rFonts w:ascii="Times New Roman" w:hAnsi="Times New Roman"/>
          <w:sz w:val="24"/>
          <w:szCs w:val="24"/>
        </w:rPr>
        <w:t xml:space="preserve">             4) в 2010 г.</w:t>
      </w:r>
    </w:p>
    <w:p w:rsidR="00A20598" w:rsidRDefault="00A20598" w:rsidP="00A20598">
      <w:pPr>
        <w:spacing w:after="0" w:line="240" w:lineRule="auto"/>
        <w:ind w:firstLine="57"/>
        <w:rPr>
          <w:rFonts w:ascii="Times New Roman" w:hAnsi="Times New Roman"/>
          <w:sz w:val="24"/>
          <w:szCs w:val="24"/>
        </w:rPr>
      </w:pP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spacing w:after="0" w:line="240" w:lineRule="auto"/>
        <w:rPr>
          <w:rFonts w:ascii="Times New Roman" w:hAnsi="Times New Roman"/>
          <w:caps/>
          <w:sz w:val="24"/>
          <w:szCs w:val="24"/>
        </w:rPr>
      </w:pP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pStyle w:val="a4"/>
        <w:spacing w:line="240" w:lineRule="auto"/>
        <w:ind w:left="0" w:firstLine="700"/>
        <w:rPr>
          <w:b/>
          <w:sz w:val="28"/>
          <w:szCs w:val="28"/>
        </w:rPr>
      </w:pPr>
      <w:r>
        <w:rPr>
          <w:b/>
          <w:sz w:val="28"/>
          <w:szCs w:val="28"/>
        </w:rPr>
        <w:t>1.2 ТЕМЫ РЕФЕРАТОВ (ДОКЛАДОВ), ИНДИВИДУАЛЬНЫХ ПРОЕКТОВ</w:t>
      </w:r>
    </w:p>
    <w:p w:rsidR="00A20598" w:rsidRDefault="00A20598" w:rsidP="00A20598">
      <w:pPr>
        <w:pStyle w:val="a4"/>
        <w:spacing w:line="240" w:lineRule="auto"/>
        <w:ind w:left="0" w:firstLine="700"/>
        <w:jc w:val="center"/>
        <w:rPr>
          <w:sz w:val="28"/>
          <w:szCs w:val="28"/>
        </w:rPr>
      </w:pPr>
    </w:p>
    <w:p w:rsidR="00A20598" w:rsidRDefault="00A20598" w:rsidP="00A20598">
      <w:pPr>
        <w:pStyle w:val="a4"/>
        <w:spacing w:line="240" w:lineRule="auto"/>
        <w:ind w:left="0" w:firstLine="0"/>
        <w:rPr>
          <w:sz w:val="28"/>
          <w:szCs w:val="28"/>
        </w:rPr>
      </w:pPr>
      <w:r>
        <w:rPr>
          <w:sz w:val="28"/>
          <w:szCs w:val="28"/>
        </w:rPr>
        <w:t>• Происхождение человека: дискуссионные вопросы.</w:t>
      </w:r>
    </w:p>
    <w:p w:rsidR="00A20598" w:rsidRDefault="00A20598" w:rsidP="00A20598">
      <w:pPr>
        <w:pStyle w:val="a4"/>
        <w:spacing w:line="240" w:lineRule="auto"/>
        <w:ind w:left="0" w:firstLine="0"/>
        <w:rPr>
          <w:sz w:val="28"/>
          <w:szCs w:val="28"/>
        </w:rPr>
      </w:pPr>
      <w:r>
        <w:rPr>
          <w:sz w:val="28"/>
          <w:szCs w:val="28"/>
        </w:rPr>
        <w:t>• Начало цивилизации.</w:t>
      </w:r>
    </w:p>
    <w:p w:rsidR="00A20598" w:rsidRDefault="00A20598" w:rsidP="00A20598">
      <w:pPr>
        <w:pStyle w:val="a4"/>
        <w:spacing w:line="240" w:lineRule="auto"/>
        <w:ind w:left="0" w:firstLine="0"/>
        <w:rPr>
          <w:sz w:val="28"/>
          <w:szCs w:val="28"/>
        </w:rPr>
      </w:pPr>
      <w:r>
        <w:rPr>
          <w:sz w:val="28"/>
          <w:szCs w:val="28"/>
        </w:rPr>
        <w:t>• Древний Восток и Античность: сходство и различия.</w:t>
      </w:r>
    </w:p>
    <w:p w:rsidR="00A20598" w:rsidRDefault="00A20598" w:rsidP="00A20598">
      <w:pPr>
        <w:pStyle w:val="a4"/>
        <w:spacing w:line="240" w:lineRule="auto"/>
        <w:ind w:left="0" w:firstLine="0"/>
        <w:rPr>
          <w:sz w:val="28"/>
          <w:szCs w:val="28"/>
        </w:rPr>
      </w:pPr>
      <w:r>
        <w:rPr>
          <w:sz w:val="28"/>
          <w:szCs w:val="28"/>
        </w:rPr>
        <w:t>• Феномен западноевропейского Средневековья</w:t>
      </w:r>
    </w:p>
    <w:p w:rsidR="00A20598" w:rsidRDefault="00A20598" w:rsidP="00A20598">
      <w:pPr>
        <w:pStyle w:val="a4"/>
        <w:spacing w:line="240" w:lineRule="auto"/>
        <w:ind w:left="0" w:firstLine="0"/>
        <w:rPr>
          <w:sz w:val="28"/>
          <w:szCs w:val="28"/>
        </w:rPr>
      </w:pPr>
      <w:r>
        <w:rPr>
          <w:sz w:val="28"/>
          <w:szCs w:val="28"/>
        </w:rPr>
        <w:t>• Восток в Средние века.</w:t>
      </w:r>
    </w:p>
    <w:p w:rsidR="00A20598" w:rsidRDefault="00A20598" w:rsidP="00A20598">
      <w:pPr>
        <w:pStyle w:val="a4"/>
        <w:spacing w:line="240" w:lineRule="auto"/>
        <w:ind w:left="0" w:firstLine="0"/>
        <w:rPr>
          <w:sz w:val="28"/>
          <w:szCs w:val="28"/>
        </w:rPr>
      </w:pPr>
      <w:r>
        <w:rPr>
          <w:sz w:val="28"/>
          <w:szCs w:val="28"/>
        </w:rPr>
        <w:t xml:space="preserve">• Основы российской истории. </w:t>
      </w:r>
    </w:p>
    <w:p w:rsidR="00A20598" w:rsidRDefault="00A20598" w:rsidP="00A20598">
      <w:pPr>
        <w:pStyle w:val="a4"/>
        <w:spacing w:line="240" w:lineRule="auto"/>
        <w:ind w:left="0" w:firstLine="0"/>
        <w:rPr>
          <w:sz w:val="28"/>
          <w:szCs w:val="28"/>
        </w:rPr>
      </w:pPr>
      <w:r>
        <w:rPr>
          <w:sz w:val="28"/>
          <w:szCs w:val="28"/>
        </w:rPr>
        <w:t>• Происхождение Древнерусского государства.</w:t>
      </w:r>
    </w:p>
    <w:p w:rsidR="00A20598" w:rsidRDefault="00A20598" w:rsidP="00A20598">
      <w:pPr>
        <w:pStyle w:val="a4"/>
        <w:spacing w:line="240" w:lineRule="auto"/>
        <w:ind w:left="0" w:firstLine="0"/>
        <w:rPr>
          <w:sz w:val="28"/>
          <w:szCs w:val="28"/>
        </w:rPr>
      </w:pPr>
      <w:r>
        <w:rPr>
          <w:sz w:val="28"/>
          <w:szCs w:val="28"/>
        </w:rPr>
        <w:t xml:space="preserve">• Русь в эпоху раздробленности. </w:t>
      </w:r>
    </w:p>
    <w:p w:rsidR="00A20598" w:rsidRDefault="00A20598" w:rsidP="00A20598">
      <w:pPr>
        <w:pStyle w:val="a4"/>
        <w:spacing w:line="240" w:lineRule="auto"/>
        <w:ind w:left="0" w:firstLine="0"/>
        <w:rPr>
          <w:sz w:val="28"/>
          <w:szCs w:val="28"/>
        </w:rPr>
      </w:pPr>
      <w:r>
        <w:rPr>
          <w:sz w:val="28"/>
          <w:szCs w:val="28"/>
        </w:rPr>
        <w:t>• Возрождение русских земель (ХIV-ХV века).</w:t>
      </w:r>
    </w:p>
    <w:p w:rsidR="00A20598" w:rsidRDefault="00A20598" w:rsidP="00A20598">
      <w:pPr>
        <w:pStyle w:val="a4"/>
        <w:spacing w:line="240" w:lineRule="auto"/>
        <w:ind w:left="0" w:firstLine="0"/>
        <w:rPr>
          <w:sz w:val="28"/>
          <w:szCs w:val="28"/>
        </w:rPr>
      </w:pPr>
      <w:r>
        <w:rPr>
          <w:sz w:val="28"/>
          <w:szCs w:val="28"/>
        </w:rPr>
        <w:t>• Рождение Российского централизованного государства.</w:t>
      </w:r>
    </w:p>
    <w:p w:rsidR="00A20598" w:rsidRDefault="00A20598" w:rsidP="00A20598">
      <w:pPr>
        <w:pStyle w:val="a4"/>
        <w:spacing w:line="240" w:lineRule="auto"/>
        <w:ind w:left="0" w:firstLine="0"/>
        <w:rPr>
          <w:sz w:val="28"/>
          <w:szCs w:val="28"/>
        </w:rPr>
      </w:pPr>
      <w:r>
        <w:rPr>
          <w:sz w:val="28"/>
          <w:szCs w:val="28"/>
        </w:rPr>
        <w:t>• Смутное время в России.</w:t>
      </w:r>
    </w:p>
    <w:p w:rsidR="00A20598" w:rsidRDefault="00A20598" w:rsidP="00A20598">
      <w:pPr>
        <w:pStyle w:val="a4"/>
        <w:spacing w:line="240" w:lineRule="auto"/>
        <w:ind w:left="0" w:firstLine="0"/>
        <w:rPr>
          <w:sz w:val="28"/>
          <w:szCs w:val="28"/>
        </w:rPr>
      </w:pPr>
      <w:r>
        <w:rPr>
          <w:sz w:val="28"/>
          <w:szCs w:val="28"/>
        </w:rPr>
        <w:t xml:space="preserve">• Россия в ХVII веке: успехи и проблемы. </w:t>
      </w:r>
    </w:p>
    <w:p w:rsidR="00A20598" w:rsidRDefault="00A20598" w:rsidP="00A20598">
      <w:pPr>
        <w:pStyle w:val="a4"/>
        <w:spacing w:line="240" w:lineRule="auto"/>
        <w:ind w:left="0" w:firstLine="0"/>
        <w:rPr>
          <w:sz w:val="28"/>
          <w:szCs w:val="28"/>
        </w:rPr>
      </w:pPr>
      <w:r>
        <w:rPr>
          <w:sz w:val="28"/>
          <w:szCs w:val="28"/>
        </w:rPr>
        <w:t xml:space="preserve">• Наш край с древнейших времен до конца ХVII века. </w:t>
      </w:r>
    </w:p>
    <w:p w:rsidR="00A20598" w:rsidRDefault="00A20598" w:rsidP="00A20598">
      <w:pPr>
        <w:pStyle w:val="a4"/>
        <w:spacing w:line="240" w:lineRule="auto"/>
        <w:ind w:left="0" w:firstLine="0"/>
        <w:rPr>
          <w:sz w:val="28"/>
          <w:szCs w:val="28"/>
        </w:rPr>
      </w:pPr>
      <w:r>
        <w:rPr>
          <w:sz w:val="28"/>
          <w:szCs w:val="28"/>
        </w:rPr>
        <w:t>• Истоки модернизации в Западной Европе.</w:t>
      </w:r>
    </w:p>
    <w:p w:rsidR="00A20598" w:rsidRDefault="00A20598" w:rsidP="00A20598">
      <w:pPr>
        <w:pStyle w:val="a4"/>
        <w:spacing w:line="240" w:lineRule="auto"/>
        <w:ind w:left="0" w:firstLine="0"/>
        <w:rPr>
          <w:spacing w:val="-10"/>
          <w:sz w:val="28"/>
          <w:szCs w:val="28"/>
        </w:rPr>
      </w:pPr>
      <w:r>
        <w:rPr>
          <w:spacing w:val="-10"/>
          <w:sz w:val="28"/>
          <w:szCs w:val="28"/>
        </w:rPr>
        <w:t>• Революции ХVII ‒ ХVIII веков как порождение модернизационных процессов.</w:t>
      </w:r>
    </w:p>
    <w:p w:rsidR="00A20598" w:rsidRDefault="00A20598" w:rsidP="00A20598">
      <w:pPr>
        <w:pStyle w:val="a4"/>
        <w:spacing w:line="240" w:lineRule="auto"/>
        <w:ind w:left="0" w:firstLine="0"/>
        <w:rPr>
          <w:sz w:val="28"/>
          <w:szCs w:val="28"/>
        </w:rPr>
      </w:pPr>
      <w:r>
        <w:rPr>
          <w:sz w:val="28"/>
          <w:szCs w:val="28"/>
        </w:rPr>
        <w:lastRenderedPageBreak/>
        <w:t>• Страны Востока в раннее Новое время.</w:t>
      </w:r>
    </w:p>
    <w:p w:rsidR="00A20598" w:rsidRDefault="00A20598" w:rsidP="00A20598">
      <w:pPr>
        <w:pStyle w:val="a4"/>
        <w:spacing w:line="240" w:lineRule="auto"/>
        <w:ind w:left="0" w:firstLine="0"/>
        <w:rPr>
          <w:sz w:val="28"/>
          <w:szCs w:val="28"/>
        </w:rPr>
      </w:pPr>
      <w:r>
        <w:rPr>
          <w:sz w:val="28"/>
          <w:szCs w:val="28"/>
        </w:rPr>
        <w:t>• Становление новой России (конец ХVII ‒ начало ХVIII века).</w:t>
      </w:r>
    </w:p>
    <w:p w:rsidR="00A20598" w:rsidRDefault="00A20598" w:rsidP="00A20598">
      <w:pPr>
        <w:pStyle w:val="a4"/>
        <w:spacing w:line="240" w:lineRule="auto"/>
        <w:ind w:left="0" w:firstLine="0"/>
        <w:rPr>
          <w:sz w:val="28"/>
          <w:szCs w:val="28"/>
        </w:rPr>
      </w:pPr>
      <w:r>
        <w:rPr>
          <w:sz w:val="28"/>
          <w:szCs w:val="28"/>
        </w:rPr>
        <w:t>• Россия ХVIII века: победная поступь империи.</w:t>
      </w:r>
    </w:p>
    <w:p w:rsidR="00A20598" w:rsidRDefault="00A20598" w:rsidP="00A20598">
      <w:pPr>
        <w:pStyle w:val="a4"/>
        <w:spacing w:line="240" w:lineRule="auto"/>
        <w:ind w:left="0" w:firstLine="0"/>
        <w:rPr>
          <w:sz w:val="28"/>
          <w:szCs w:val="28"/>
        </w:rPr>
      </w:pPr>
      <w:r>
        <w:rPr>
          <w:sz w:val="28"/>
          <w:szCs w:val="28"/>
        </w:rPr>
        <w:t>• Наш край в ХVIII веке.</w:t>
      </w:r>
    </w:p>
    <w:p w:rsidR="00A20598" w:rsidRDefault="00A20598" w:rsidP="00A20598">
      <w:pPr>
        <w:pStyle w:val="a4"/>
        <w:spacing w:line="240" w:lineRule="auto"/>
        <w:ind w:left="0" w:firstLine="0"/>
        <w:rPr>
          <w:sz w:val="28"/>
          <w:szCs w:val="28"/>
        </w:rPr>
      </w:pPr>
      <w:r>
        <w:rPr>
          <w:sz w:val="28"/>
          <w:szCs w:val="28"/>
        </w:rPr>
        <w:t>• Рождение индустриального общества.</w:t>
      </w:r>
    </w:p>
    <w:p w:rsidR="00A20598" w:rsidRDefault="00A20598" w:rsidP="00A20598">
      <w:pPr>
        <w:pStyle w:val="a4"/>
        <w:spacing w:line="240" w:lineRule="auto"/>
        <w:ind w:left="0" w:firstLine="0"/>
        <w:rPr>
          <w:sz w:val="28"/>
          <w:szCs w:val="28"/>
        </w:rPr>
      </w:pPr>
      <w:r>
        <w:rPr>
          <w:sz w:val="28"/>
          <w:szCs w:val="28"/>
        </w:rPr>
        <w:t xml:space="preserve">• Восток и Запад в ХIХ веке: борьба и взаимовлияние. </w:t>
      </w:r>
    </w:p>
    <w:p w:rsidR="00A20598" w:rsidRDefault="00A20598" w:rsidP="00A20598">
      <w:pPr>
        <w:pStyle w:val="a4"/>
        <w:spacing w:line="240" w:lineRule="auto"/>
        <w:ind w:left="0" w:firstLine="0"/>
        <w:rPr>
          <w:sz w:val="28"/>
          <w:szCs w:val="28"/>
        </w:rPr>
      </w:pPr>
      <w:r>
        <w:rPr>
          <w:sz w:val="28"/>
          <w:szCs w:val="28"/>
        </w:rPr>
        <w:t xml:space="preserve">• Отечественная война 1812 года. </w:t>
      </w:r>
    </w:p>
    <w:p w:rsidR="00A20598" w:rsidRDefault="00A20598" w:rsidP="00A20598">
      <w:pPr>
        <w:pStyle w:val="a4"/>
        <w:spacing w:line="240" w:lineRule="auto"/>
        <w:ind w:left="0" w:firstLine="0"/>
        <w:rPr>
          <w:sz w:val="28"/>
          <w:szCs w:val="28"/>
        </w:rPr>
      </w:pPr>
      <w:r>
        <w:rPr>
          <w:sz w:val="28"/>
          <w:szCs w:val="28"/>
        </w:rPr>
        <w:t>• Россия ХIХ века: реформы или революция.</w:t>
      </w:r>
    </w:p>
    <w:p w:rsidR="00A20598" w:rsidRDefault="00A20598" w:rsidP="00A20598">
      <w:pPr>
        <w:pStyle w:val="a4"/>
        <w:spacing w:line="240" w:lineRule="auto"/>
        <w:ind w:left="0" w:firstLine="0"/>
        <w:rPr>
          <w:sz w:val="28"/>
          <w:szCs w:val="28"/>
        </w:rPr>
      </w:pPr>
      <w:r>
        <w:rPr>
          <w:sz w:val="28"/>
          <w:szCs w:val="28"/>
        </w:rPr>
        <w:t xml:space="preserve">• Наш край в ХIХ веке. </w:t>
      </w:r>
    </w:p>
    <w:p w:rsidR="00A20598" w:rsidRDefault="00A20598" w:rsidP="00A20598">
      <w:pPr>
        <w:pStyle w:val="a4"/>
        <w:spacing w:line="240" w:lineRule="auto"/>
        <w:ind w:left="0" w:firstLine="0"/>
        <w:rPr>
          <w:sz w:val="28"/>
          <w:szCs w:val="28"/>
        </w:rPr>
      </w:pPr>
      <w:r>
        <w:rPr>
          <w:sz w:val="28"/>
          <w:szCs w:val="28"/>
        </w:rPr>
        <w:t xml:space="preserve">• Мир начала ХХ века: достижения и противоречия. </w:t>
      </w:r>
    </w:p>
    <w:p w:rsidR="00A20598" w:rsidRDefault="00A20598" w:rsidP="00A20598">
      <w:pPr>
        <w:pStyle w:val="a4"/>
        <w:spacing w:line="240" w:lineRule="auto"/>
        <w:ind w:left="0" w:firstLine="0"/>
        <w:rPr>
          <w:sz w:val="28"/>
          <w:szCs w:val="28"/>
        </w:rPr>
      </w:pPr>
      <w:r>
        <w:rPr>
          <w:sz w:val="28"/>
          <w:szCs w:val="28"/>
        </w:rPr>
        <w:t xml:space="preserve">• Великая российская революция. </w:t>
      </w:r>
    </w:p>
    <w:p w:rsidR="00A20598" w:rsidRDefault="00A20598" w:rsidP="00A20598">
      <w:pPr>
        <w:pStyle w:val="a4"/>
        <w:spacing w:line="240" w:lineRule="auto"/>
        <w:ind w:left="0" w:firstLine="0"/>
        <w:rPr>
          <w:sz w:val="28"/>
          <w:szCs w:val="28"/>
        </w:rPr>
      </w:pPr>
      <w:r>
        <w:rPr>
          <w:sz w:val="28"/>
          <w:szCs w:val="28"/>
        </w:rPr>
        <w:t>• Между Первой и Второй мировыми войнами: альтернативы развития.</w:t>
      </w:r>
    </w:p>
    <w:p w:rsidR="00A20598" w:rsidRDefault="00A20598" w:rsidP="00A20598">
      <w:pPr>
        <w:pStyle w:val="a4"/>
        <w:spacing w:line="240" w:lineRule="auto"/>
        <w:ind w:left="0" w:firstLine="0"/>
        <w:rPr>
          <w:sz w:val="28"/>
          <w:szCs w:val="28"/>
        </w:rPr>
      </w:pPr>
      <w:r>
        <w:rPr>
          <w:sz w:val="28"/>
          <w:szCs w:val="28"/>
        </w:rPr>
        <w:t>• Советский вариант модернизации: успехи и издержки.</w:t>
      </w:r>
    </w:p>
    <w:p w:rsidR="00A20598" w:rsidRDefault="00A20598" w:rsidP="00A20598">
      <w:pPr>
        <w:pStyle w:val="a4"/>
        <w:spacing w:line="240" w:lineRule="auto"/>
        <w:ind w:left="0" w:firstLine="0"/>
        <w:rPr>
          <w:sz w:val="28"/>
          <w:szCs w:val="28"/>
        </w:rPr>
      </w:pPr>
      <w:r>
        <w:rPr>
          <w:sz w:val="28"/>
          <w:szCs w:val="28"/>
        </w:rPr>
        <w:t>• Наш край в 1920 ‒ 1930-е годы.</w:t>
      </w:r>
    </w:p>
    <w:p w:rsidR="00A20598" w:rsidRDefault="00A20598" w:rsidP="00A20598">
      <w:pPr>
        <w:pStyle w:val="a4"/>
        <w:spacing w:line="240" w:lineRule="auto"/>
        <w:ind w:left="0" w:firstLine="0"/>
        <w:rPr>
          <w:sz w:val="28"/>
          <w:szCs w:val="28"/>
        </w:rPr>
      </w:pPr>
      <w:r>
        <w:rPr>
          <w:sz w:val="28"/>
          <w:szCs w:val="28"/>
        </w:rPr>
        <w:t>• Вторая мировая война: дискуссионные вопросы.</w:t>
      </w:r>
    </w:p>
    <w:p w:rsidR="00A20598" w:rsidRDefault="00A20598" w:rsidP="00A20598">
      <w:pPr>
        <w:pStyle w:val="a4"/>
        <w:spacing w:line="240" w:lineRule="auto"/>
        <w:ind w:left="0" w:firstLine="0"/>
        <w:rPr>
          <w:sz w:val="28"/>
          <w:szCs w:val="28"/>
        </w:rPr>
      </w:pPr>
      <w:r>
        <w:rPr>
          <w:sz w:val="28"/>
          <w:szCs w:val="28"/>
        </w:rPr>
        <w:t>• Великая Отечественная война: значение и цена Победы.</w:t>
      </w:r>
    </w:p>
    <w:p w:rsidR="00A20598" w:rsidRDefault="00A20598" w:rsidP="00A20598">
      <w:pPr>
        <w:pStyle w:val="a4"/>
        <w:spacing w:line="240" w:lineRule="auto"/>
        <w:ind w:left="0" w:firstLine="0"/>
        <w:rPr>
          <w:sz w:val="28"/>
          <w:szCs w:val="28"/>
        </w:rPr>
      </w:pPr>
      <w:r>
        <w:rPr>
          <w:sz w:val="28"/>
          <w:szCs w:val="28"/>
        </w:rPr>
        <w:t>• Наш край в годы Великой Отечественной войны.</w:t>
      </w:r>
    </w:p>
    <w:p w:rsidR="00A20598" w:rsidRDefault="00A20598" w:rsidP="00A20598">
      <w:pPr>
        <w:pStyle w:val="a4"/>
        <w:spacing w:line="240" w:lineRule="auto"/>
        <w:ind w:left="0" w:firstLine="0"/>
        <w:rPr>
          <w:sz w:val="28"/>
          <w:szCs w:val="28"/>
        </w:rPr>
      </w:pPr>
      <w:r>
        <w:rPr>
          <w:sz w:val="28"/>
          <w:szCs w:val="28"/>
        </w:rPr>
        <w:t>• От индустриальной цивилизации к постиндустриальной.</w:t>
      </w:r>
    </w:p>
    <w:p w:rsidR="00A20598" w:rsidRDefault="00A20598" w:rsidP="00A20598">
      <w:pPr>
        <w:pStyle w:val="a4"/>
        <w:spacing w:line="240" w:lineRule="auto"/>
        <w:ind w:left="0" w:firstLine="0"/>
        <w:rPr>
          <w:sz w:val="28"/>
          <w:szCs w:val="28"/>
        </w:rPr>
      </w:pPr>
      <w:r>
        <w:rPr>
          <w:sz w:val="28"/>
          <w:szCs w:val="28"/>
        </w:rPr>
        <w:t xml:space="preserve">• Конец колониальной эпохи. </w:t>
      </w:r>
    </w:p>
    <w:p w:rsidR="00A20598" w:rsidRDefault="00A20598" w:rsidP="00A20598">
      <w:pPr>
        <w:pStyle w:val="a4"/>
        <w:spacing w:line="240" w:lineRule="auto"/>
        <w:ind w:left="0" w:firstLine="0"/>
        <w:rPr>
          <w:sz w:val="28"/>
          <w:szCs w:val="28"/>
        </w:rPr>
      </w:pPr>
      <w:r>
        <w:rPr>
          <w:sz w:val="28"/>
          <w:szCs w:val="28"/>
        </w:rPr>
        <w:t>• СССР: триумф и распад.</w:t>
      </w:r>
    </w:p>
    <w:p w:rsidR="00A20598" w:rsidRDefault="00A20598" w:rsidP="00A20598">
      <w:pPr>
        <w:pStyle w:val="a4"/>
        <w:spacing w:line="240" w:lineRule="auto"/>
        <w:ind w:left="0" w:firstLine="0"/>
        <w:rPr>
          <w:sz w:val="28"/>
          <w:szCs w:val="28"/>
        </w:rPr>
      </w:pPr>
      <w:r>
        <w:rPr>
          <w:sz w:val="28"/>
          <w:szCs w:val="28"/>
        </w:rPr>
        <w:t>• Наш край во второй половине 1940-х ‒ 1991-х годов.</w:t>
      </w:r>
    </w:p>
    <w:p w:rsidR="00A20598" w:rsidRDefault="00A20598" w:rsidP="00A20598">
      <w:pPr>
        <w:pStyle w:val="a4"/>
        <w:spacing w:line="240" w:lineRule="auto"/>
        <w:ind w:left="0" w:firstLine="0"/>
        <w:rPr>
          <w:sz w:val="28"/>
          <w:szCs w:val="28"/>
        </w:rPr>
      </w:pPr>
      <w:r>
        <w:rPr>
          <w:sz w:val="28"/>
          <w:szCs w:val="28"/>
        </w:rPr>
        <w:t>• Российская Федерация и глобальные вызовы современности.</w:t>
      </w:r>
    </w:p>
    <w:p w:rsidR="00A20598" w:rsidRDefault="00A20598" w:rsidP="00A20598">
      <w:pPr>
        <w:pStyle w:val="a4"/>
        <w:spacing w:line="240" w:lineRule="auto"/>
        <w:ind w:left="0" w:firstLine="0"/>
        <w:rPr>
          <w:sz w:val="28"/>
          <w:szCs w:val="28"/>
        </w:rPr>
      </w:pPr>
      <w:r>
        <w:rPr>
          <w:sz w:val="28"/>
          <w:szCs w:val="28"/>
        </w:rPr>
        <w:t>• Наш край на рубеже ХХ ‒ ХХI веков.</w:t>
      </w: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spacing w:after="0" w:line="240" w:lineRule="auto"/>
        <w:ind w:firstLine="57"/>
        <w:rPr>
          <w:rFonts w:ascii="Times New Roman" w:hAnsi="Times New Roman"/>
          <w:caps/>
          <w:sz w:val="24"/>
          <w:szCs w:val="24"/>
        </w:rPr>
      </w:pPr>
    </w:p>
    <w:p w:rsidR="00A20598" w:rsidRDefault="00A20598" w:rsidP="00A20598">
      <w:pPr>
        <w:spacing w:after="0" w:line="240" w:lineRule="auto"/>
        <w:ind w:firstLine="57"/>
        <w:jc w:val="center"/>
        <w:rPr>
          <w:rFonts w:ascii="Times New Roman" w:hAnsi="Times New Roman"/>
          <w:b/>
          <w:caps/>
          <w:sz w:val="24"/>
          <w:szCs w:val="24"/>
        </w:rPr>
      </w:pPr>
    </w:p>
    <w:p w:rsidR="00A20598" w:rsidRDefault="00A20598" w:rsidP="00A20598">
      <w:pPr>
        <w:spacing w:after="0" w:line="240" w:lineRule="auto"/>
        <w:ind w:firstLine="708"/>
        <w:jc w:val="both"/>
        <w:rPr>
          <w:rFonts w:ascii="Times New Roman" w:hAnsi="Times New Roman"/>
          <w:b/>
          <w:caps/>
          <w:sz w:val="28"/>
          <w:szCs w:val="28"/>
        </w:rPr>
      </w:pPr>
      <w:r>
        <w:rPr>
          <w:rFonts w:ascii="Times New Roman" w:hAnsi="Times New Roman"/>
          <w:b/>
          <w:caps/>
          <w:sz w:val="28"/>
          <w:szCs w:val="28"/>
        </w:rPr>
        <w:t>1.3 ВОПРОСЫ К ДИФФЕРЕНЦИРОВАННОМУ ЗАЧЁТУ</w:t>
      </w:r>
    </w:p>
    <w:p w:rsidR="00A20598" w:rsidRDefault="00A20598" w:rsidP="00A20598">
      <w:pPr>
        <w:spacing w:after="0" w:line="240" w:lineRule="auto"/>
        <w:ind w:firstLine="57"/>
        <w:jc w:val="center"/>
        <w:rPr>
          <w:rFonts w:ascii="Times New Roman" w:hAnsi="Times New Roman"/>
          <w:caps/>
          <w:sz w:val="24"/>
          <w:szCs w:val="24"/>
        </w:rPr>
      </w:pP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1. Происхождение человека.</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2. Древнейшие государства.</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3. Культура и религия Древнего мира.</w:t>
      </w:r>
    </w:p>
    <w:p w:rsidR="00A20598" w:rsidRDefault="00A20598" w:rsidP="00A20598">
      <w:pPr>
        <w:spacing w:after="0" w:line="240" w:lineRule="auto"/>
        <w:jc w:val="both"/>
        <w:rPr>
          <w:rFonts w:ascii="Times New Roman" w:hAnsi="Times New Roman"/>
          <w:spacing w:val="-4"/>
          <w:sz w:val="28"/>
          <w:szCs w:val="28"/>
        </w:rPr>
      </w:pPr>
      <w:r>
        <w:rPr>
          <w:rFonts w:ascii="Times New Roman" w:hAnsi="Times New Roman"/>
          <w:sz w:val="28"/>
          <w:szCs w:val="28"/>
        </w:rPr>
        <w:t xml:space="preserve">4. </w:t>
      </w:r>
      <w:r>
        <w:rPr>
          <w:rFonts w:ascii="Times New Roman" w:hAnsi="Times New Roman"/>
          <w:spacing w:val="-4"/>
          <w:sz w:val="28"/>
          <w:szCs w:val="28"/>
        </w:rPr>
        <w:t>Великое переселение народов и образование варварских королевств в Европе.</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5. Киевская Русь: экономика, политика, социальная структура. Современные трактовки </w:t>
      </w:r>
      <w:proofErr w:type="spellStart"/>
      <w:r>
        <w:rPr>
          <w:rFonts w:ascii="Times New Roman" w:hAnsi="Times New Roman"/>
          <w:sz w:val="28"/>
          <w:szCs w:val="28"/>
        </w:rPr>
        <w:t>норманского</w:t>
      </w:r>
      <w:proofErr w:type="spellEnd"/>
      <w:r>
        <w:rPr>
          <w:rFonts w:ascii="Times New Roman" w:hAnsi="Times New Roman"/>
          <w:sz w:val="28"/>
          <w:szCs w:val="28"/>
        </w:rPr>
        <w:t xml:space="preserve"> вопроса.</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6. Принятие христианства на Руси. Последствия для русской истории.</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6. Раздробленность и выбор путей развития. Монголо-татарское иго на Руси: сущность, хронологические рамки, основные события.</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7. Образование русского централизованного государства. Эпоха Ивана </w:t>
      </w:r>
      <w:r>
        <w:rPr>
          <w:rFonts w:ascii="Times New Roman" w:hAnsi="Times New Roman"/>
          <w:sz w:val="28"/>
          <w:szCs w:val="28"/>
          <w:lang w:val="en-US"/>
        </w:rPr>
        <w:t>IV</w:t>
      </w:r>
      <w:r>
        <w:rPr>
          <w:rFonts w:ascii="Times New Roman" w:hAnsi="Times New Roman"/>
          <w:sz w:val="28"/>
          <w:szCs w:val="28"/>
        </w:rPr>
        <w:t xml:space="preserve"> Грозного.</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8. Смутное время.</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9. Великие географические открытия. Образование колониальных империй.</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10. Возрождение и гуманизм в Западной Европе.</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11. Реформация и контрреформация.</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12.Крестьянская война в Германии.</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13. Французская революция конца </w:t>
      </w:r>
      <w:r>
        <w:rPr>
          <w:rFonts w:ascii="Times New Roman" w:hAnsi="Times New Roman"/>
          <w:sz w:val="28"/>
          <w:szCs w:val="28"/>
          <w:lang w:val="en-US"/>
        </w:rPr>
        <w:t>XVIII</w:t>
      </w:r>
      <w:r>
        <w:rPr>
          <w:rFonts w:ascii="Times New Roman" w:hAnsi="Times New Roman"/>
          <w:sz w:val="28"/>
          <w:szCs w:val="28"/>
        </w:rPr>
        <w:t xml:space="preserve"> века.</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 xml:space="preserve">14. Реформы Петра </w:t>
      </w:r>
      <w:r>
        <w:rPr>
          <w:rFonts w:ascii="Times New Roman" w:hAnsi="Times New Roman"/>
          <w:sz w:val="28"/>
          <w:szCs w:val="28"/>
          <w:lang w:val="en-US"/>
        </w:rPr>
        <w:t>I</w:t>
      </w:r>
      <w:r>
        <w:rPr>
          <w:rFonts w:ascii="Times New Roman" w:hAnsi="Times New Roman"/>
          <w:sz w:val="28"/>
          <w:szCs w:val="28"/>
        </w:rPr>
        <w:t xml:space="preserve"> в области экономики, управления, церкви, культуры. Военная реформа.</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15. Эпоха дворцовых переворотов.</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16. Политика просвещенного абсолютизма Екатерины Великой. Крестьянская война под предводительством Е. Пугачева.</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17. Колониальная экспансия европейских стран. Индия, Китай и Япония.</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18. Внутренняя и внешняя политика царизма в начале </w:t>
      </w:r>
      <w:r>
        <w:rPr>
          <w:rFonts w:ascii="Times New Roman" w:hAnsi="Times New Roman"/>
          <w:sz w:val="28"/>
          <w:szCs w:val="28"/>
          <w:lang w:val="en-US"/>
        </w:rPr>
        <w:t>XIX</w:t>
      </w:r>
      <w:r>
        <w:rPr>
          <w:rFonts w:ascii="Times New Roman" w:hAnsi="Times New Roman"/>
          <w:sz w:val="28"/>
          <w:szCs w:val="28"/>
        </w:rPr>
        <w:t xml:space="preserve"> в. Отечественная война 1812 г.</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19. Восстание декабристов. Политическая реакция и реформы при Николае </w:t>
      </w:r>
      <w:r>
        <w:rPr>
          <w:rFonts w:ascii="Times New Roman" w:hAnsi="Times New Roman"/>
          <w:sz w:val="28"/>
          <w:szCs w:val="28"/>
          <w:lang w:val="en-US"/>
        </w:rPr>
        <w:t>I</w:t>
      </w:r>
      <w:r>
        <w:rPr>
          <w:rFonts w:ascii="Times New Roman" w:hAnsi="Times New Roman"/>
          <w:sz w:val="28"/>
          <w:szCs w:val="28"/>
        </w:rPr>
        <w:t>.</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20. Реформы Александра </w:t>
      </w:r>
      <w:r>
        <w:rPr>
          <w:rFonts w:ascii="Times New Roman" w:hAnsi="Times New Roman"/>
          <w:sz w:val="28"/>
          <w:szCs w:val="28"/>
          <w:lang w:val="en-US"/>
        </w:rPr>
        <w:t>II</w:t>
      </w:r>
      <w:r>
        <w:rPr>
          <w:rFonts w:ascii="Times New Roman" w:hAnsi="Times New Roman"/>
          <w:sz w:val="28"/>
          <w:szCs w:val="28"/>
        </w:rPr>
        <w:t xml:space="preserve"> в 60-70-х гг.</w:t>
      </w:r>
      <w:r>
        <w:rPr>
          <w:rFonts w:ascii="Times New Roman" w:hAnsi="Times New Roman"/>
          <w:sz w:val="28"/>
          <w:szCs w:val="28"/>
          <w:lang w:val="en-US"/>
        </w:rPr>
        <w:t>XIX</w:t>
      </w:r>
      <w:r>
        <w:rPr>
          <w:rFonts w:ascii="Times New Roman" w:hAnsi="Times New Roman"/>
          <w:sz w:val="28"/>
          <w:szCs w:val="28"/>
        </w:rPr>
        <w:t xml:space="preserve"> в, их итоги и последствия. </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21. Контрреформы Александра </w:t>
      </w:r>
      <w:r>
        <w:rPr>
          <w:rFonts w:ascii="Times New Roman" w:hAnsi="Times New Roman"/>
          <w:sz w:val="28"/>
          <w:szCs w:val="28"/>
          <w:lang w:val="en-US"/>
        </w:rPr>
        <w:t>III</w:t>
      </w:r>
      <w:r>
        <w:rPr>
          <w:rFonts w:ascii="Times New Roman" w:hAnsi="Times New Roman"/>
          <w:sz w:val="28"/>
          <w:szCs w:val="28"/>
        </w:rPr>
        <w:t xml:space="preserve"> в 80-х-начала 90-х годов </w:t>
      </w:r>
      <w:r>
        <w:rPr>
          <w:rFonts w:ascii="Times New Roman" w:hAnsi="Times New Roman"/>
          <w:sz w:val="28"/>
          <w:szCs w:val="28"/>
          <w:lang w:val="de-DE"/>
        </w:rPr>
        <w:t>XIX</w:t>
      </w:r>
      <w:r>
        <w:rPr>
          <w:rFonts w:ascii="Times New Roman" w:hAnsi="Times New Roman"/>
          <w:sz w:val="28"/>
          <w:szCs w:val="28"/>
        </w:rPr>
        <w:t xml:space="preserve"> в.</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22. Первая русская революция 1905-1907 гг.: причины, основные события, результаты. Государственная дума как результат Первой русской революции.</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23. Столыпинская аграрная реформа: цель, средства, результаты.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24. Российская империя и </w:t>
      </w:r>
      <w:r>
        <w:rPr>
          <w:rFonts w:ascii="Times New Roman" w:hAnsi="Times New Roman"/>
          <w:sz w:val="28"/>
          <w:szCs w:val="28"/>
          <w:lang w:val="en-US"/>
        </w:rPr>
        <w:t>I</w:t>
      </w:r>
      <w:r>
        <w:rPr>
          <w:rFonts w:ascii="Times New Roman" w:hAnsi="Times New Roman"/>
          <w:sz w:val="28"/>
          <w:szCs w:val="28"/>
        </w:rPr>
        <w:t xml:space="preserve"> Мировая война: мировой баланс сил и национальные интересы.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25. Февральская буржуазно-демократическая революция. Свержение самодержавия и проблема исторического выбора.</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26. Великая Октябрьская социалистическая революция. Рождение Советского государства.</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27. Гражданская война 1918-1922 гг. Белое движение.</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28. Переход к НЭПу. Становление структуры экономической модели НЭПа. Сущность, цель, результаты.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29. Преобразование в стране в ходе довоенных пятилеток. Индустриализация страны: трудности, противоречия, результаты.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30. Коллективизация страны: трудности, противоречия, результаты.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31. Политическая система в СССР в 30-е годы. Тоталитарно-бюрократический режим Сталина и общества. Конституция 1936г.</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32. Причины мирового экономического кризиса  1929-1933 гг.</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33. Мюнхенский сговор и раздел Чехословакии.</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34. Характер внешней политики СССР перед Второй мировой войной.</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35. Начало </w:t>
      </w:r>
      <w:r>
        <w:rPr>
          <w:rFonts w:ascii="Times New Roman" w:hAnsi="Times New Roman"/>
          <w:sz w:val="28"/>
          <w:szCs w:val="28"/>
          <w:lang w:val="de-DE"/>
        </w:rPr>
        <w:t>II</w:t>
      </w:r>
      <w:r>
        <w:rPr>
          <w:rFonts w:ascii="Times New Roman" w:hAnsi="Times New Roman"/>
          <w:sz w:val="28"/>
          <w:szCs w:val="28"/>
        </w:rPr>
        <w:t xml:space="preserve"> Мировой войны. Ее причины и характер.</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36. Нападение Германии на СССР. Начало Великой Отечественной войны советского народа. Причины неудач Красной армии в начальный период войны.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37. Битва под Москвой и ее историческое значение.</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38. Битва под Сталинградом - коренной перелом в войне.</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39. Битва на Курской дуге. Завершающий период в Великой Отечественной войне. Итоги и уроки </w:t>
      </w:r>
      <w:r>
        <w:rPr>
          <w:rFonts w:ascii="Times New Roman" w:hAnsi="Times New Roman"/>
          <w:sz w:val="28"/>
          <w:szCs w:val="28"/>
          <w:lang w:val="en-US"/>
        </w:rPr>
        <w:t>II</w:t>
      </w:r>
      <w:r>
        <w:rPr>
          <w:rFonts w:ascii="Times New Roman" w:hAnsi="Times New Roman"/>
          <w:sz w:val="28"/>
          <w:szCs w:val="28"/>
        </w:rPr>
        <w:t xml:space="preserve"> Мировой войны.</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40. Коренные изменения в мире после </w:t>
      </w:r>
      <w:r>
        <w:rPr>
          <w:rFonts w:ascii="Times New Roman" w:hAnsi="Times New Roman"/>
          <w:sz w:val="28"/>
          <w:szCs w:val="28"/>
          <w:lang w:val="en-US"/>
        </w:rPr>
        <w:t>II</w:t>
      </w:r>
      <w:r>
        <w:rPr>
          <w:rFonts w:ascii="Times New Roman" w:hAnsi="Times New Roman"/>
          <w:sz w:val="28"/>
          <w:szCs w:val="28"/>
        </w:rPr>
        <w:t xml:space="preserve"> Мировой войны. Рост международного авторитета СССР. Восстановление народного хозяйства.</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41. Смерть Сталина. Борьба с культом личности.</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42. Хозяйственные реформы в СССР в 60-е–80-е годы </w:t>
      </w:r>
      <w:r>
        <w:rPr>
          <w:rFonts w:ascii="Times New Roman" w:hAnsi="Times New Roman"/>
          <w:sz w:val="28"/>
          <w:szCs w:val="28"/>
          <w:lang w:val="en-US"/>
        </w:rPr>
        <w:t>XX</w:t>
      </w:r>
      <w:r>
        <w:rPr>
          <w:rFonts w:ascii="Times New Roman" w:hAnsi="Times New Roman"/>
          <w:sz w:val="28"/>
          <w:szCs w:val="28"/>
        </w:rPr>
        <w:t xml:space="preserve"> в, причины их неудач. Усиление административно-командной системы управления.</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lastRenderedPageBreak/>
        <w:t xml:space="preserve">43. Апрель 1985 г.: начало перестройки в СССР. Гласность. Возникновение политических партий и общественность движений. </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44. Реформирование политической системы СССР в период перестройки.</w:t>
      </w:r>
    </w:p>
    <w:p w:rsidR="00A20598" w:rsidRDefault="00A20598" w:rsidP="00A20598">
      <w:pPr>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45. Реформы экономики СССР в период перестройки.</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46. Распад СССР: причины, последствия.</w:t>
      </w:r>
    </w:p>
    <w:p w:rsidR="00A20598" w:rsidRDefault="00A20598" w:rsidP="00A20598">
      <w:pPr>
        <w:spacing w:after="0" w:line="240" w:lineRule="auto"/>
        <w:jc w:val="both"/>
        <w:rPr>
          <w:rFonts w:ascii="Times New Roman" w:hAnsi="Times New Roman"/>
          <w:sz w:val="28"/>
          <w:szCs w:val="28"/>
        </w:rPr>
      </w:pPr>
      <w:r>
        <w:rPr>
          <w:rFonts w:ascii="Times New Roman" w:hAnsi="Times New Roman"/>
          <w:sz w:val="28"/>
          <w:szCs w:val="28"/>
        </w:rPr>
        <w:t>47. Социально-экономическое развитие Российской Федерации в 1992-2015гг  Политическое развитие страны на рубеже веков.</w:t>
      </w:r>
    </w:p>
    <w:p w:rsidR="00A20598" w:rsidRDefault="00A20598" w:rsidP="00A20598">
      <w:pPr>
        <w:spacing w:after="0" w:line="240" w:lineRule="auto"/>
        <w:rPr>
          <w:rFonts w:ascii="Times New Roman" w:hAnsi="Times New Roman"/>
          <w:sz w:val="28"/>
          <w:szCs w:val="28"/>
        </w:rPr>
      </w:pPr>
      <w:r>
        <w:rPr>
          <w:rFonts w:ascii="Times New Roman" w:hAnsi="Times New Roman"/>
          <w:sz w:val="28"/>
          <w:szCs w:val="28"/>
        </w:rPr>
        <w:t xml:space="preserve">48. Россия в системе международных отношений в 1992-2015 гг. </w:t>
      </w:r>
      <w:bookmarkStart w:id="1" w:name="OLE_LINK1"/>
      <w:bookmarkStart w:id="2" w:name="OLE_LINK2"/>
      <w:r>
        <w:rPr>
          <w:rFonts w:ascii="Times New Roman" w:hAnsi="Times New Roman"/>
          <w:sz w:val="28"/>
          <w:szCs w:val="28"/>
        </w:rPr>
        <w:t>Становление Российской государственности</w:t>
      </w:r>
      <w:bookmarkEnd w:id="1"/>
      <w:bookmarkEnd w:id="2"/>
      <w:r>
        <w:rPr>
          <w:rFonts w:ascii="Times New Roman" w:hAnsi="Times New Roman"/>
          <w:sz w:val="28"/>
          <w:szCs w:val="28"/>
        </w:rPr>
        <w:t>.</w:t>
      </w:r>
    </w:p>
    <w:p w:rsidR="00A20598" w:rsidRDefault="00A20598" w:rsidP="00A20598">
      <w:pPr>
        <w:spacing w:after="0" w:line="240" w:lineRule="auto"/>
        <w:rPr>
          <w:rFonts w:ascii="Times New Roman" w:hAnsi="Times New Roman"/>
          <w:sz w:val="28"/>
          <w:szCs w:val="28"/>
        </w:rPr>
      </w:pPr>
      <w:r>
        <w:rPr>
          <w:rFonts w:ascii="Times New Roman" w:hAnsi="Times New Roman"/>
          <w:sz w:val="28"/>
          <w:szCs w:val="28"/>
        </w:rPr>
        <w:t>49.Экономические реформы 1990-х годов в России: основные этапы и результаты.</w:t>
      </w:r>
    </w:p>
    <w:p w:rsidR="00A20598" w:rsidRDefault="00A20598" w:rsidP="00A20598">
      <w:pPr>
        <w:spacing w:after="0" w:line="240" w:lineRule="auto"/>
        <w:rPr>
          <w:rFonts w:ascii="Times New Roman" w:hAnsi="Times New Roman"/>
          <w:sz w:val="28"/>
          <w:szCs w:val="28"/>
        </w:rPr>
      </w:pPr>
      <w:r>
        <w:rPr>
          <w:rFonts w:ascii="Times New Roman" w:hAnsi="Times New Roman"/>
          <w:sz w:val="28"/>
          <w:szCs w:val="28"/>
        </w:rPr>
        <w:t>50. Политический кризис на Украине и воссоединение Крыма с Россией.</w:t>
      </w:r>
    </w:p>
    <w:p w:rsidR="00A20598" w:rsidRDefault="00A20598" w:rsidP="00A20598">
      <w:pPr>
        <w:spacing w:after="0" w:line="240" w:lineRule="auto"/>
        <w:ind w:firstLine="57"/>
        <w:jc w:val="center"/>
        <w:rPr>
          <w:rFonts w:ascii="Times New Roman" w:hAnsi="Times New Roman"/>
          <w:caps/>
          <w:sz w:val="24"/>
          <w:szCs w:val="24"/>
        </w:rPr>
      </w:pPr>
    </w:p>
    <w:p w:rsidR="00A20598" w:rsidRDefault="00A20598" w:rsidP="00A20598">
      <w:pPr>
        <w:pStyle w:val="a6"/>
        <w:suppressLineNumbers/>
        <w:tabs>
          <w:tab w:val="left" w:pos="1620"/>
        </w:tabs>
        <w:spacing w:after="0"/>
        <w:ind w:left="720"/>
        <w:jc w:val="both"/>
        <w:rPr>
          <w:b/>
          <w:bCs/>
          <w:color w:val="000000"/>
          <w:sz w:val="28"/>
          <w:szCs w:val="28"/>
        </w:rPr>
      </w:pPr>
    </w:p>
    <w:p w:rsidR="00A20598" w:rsidRDefault="00A20598" w:rsidP="00A20598">
      <w:pPr>
        <w:pStyle w:val="11"/>
        <w:keepNext/>
        <w:autoSpaceDE w:val="0"/>
        <w:autoSpaceDN w:val="0"/>
        <w:spacing w:after="0"/>
        <w:jc w:val="center"/>
        <w:rPr>
          <w:rFonts w:ascii="Times New Roman" w:hAnsi="Times New Roman"/>
          <w:b/>
          <w:sz w:val="28"/>
          <w:szCs w:val="28"/>
        </w:rPr>
      </w:pPr>
      <w:r>
        <w:rPr>
          <w:rFonts w:ascii="Times New Roman" w:hAnsi="Times New Roman"/>
          <w:b/>
          <w:sz w:val="28"/>
          <w:szCs w:val="28"/>
        </w:rPr>
        <w:t xml:space="preserve">2. МЕТОДИЧЕСКИЕ МАТЕРИАЛЫ, ОПРЕДЕЛЯЮЩИЕ ПРОЦЕДУРЫ ОЦЕНИВАНИЯ РЕЗУЛЬТАТОВ </w:t>
      </w:r>
    </w:p>
    <w:p w:rsidR="00A20598" w:rsidRDefault="00A20598" w:rsidP="00A20598">
      <w:pPr>
        <w:pStyle w:val="11"/>
        <w:keepNext/>
        <w:autoSpaceDE w:val="0"/>
        <w:autoSpaceDN w:val="0"/>
        <w:spacing w:after="0"/>
        <w:jc w:val="center"/>
        <w:rPr>
          <w:rFonts w:ascii="Times New Roman" w:hAnsi="Times New Roman"/>
          <w:b/>
          <w:caps/>
          <w:sz w:val="28"/>
          <w:szCs w:val="28"/>
          <w:lang w:eastAsia="ru-RU"/>
        </w:rPr>
      </w:pPr>
      <w:r>
        <w:rPr>
          <w:rFonts w:ascii="Times New Roman" w:hAnsi="Times New Roman"/>
          <w:b/>
          <w:sz w:val="28"/>
          <w:szCs w:val="28"/>
        </w:rPr>
        <w:t>ОСВОЕНИЯ ДИСЦИПЛИНЫ</w:t>
      </w:r>
    </w:p>
    <w:p w:rsidR="00A20598" w:rsidRDefault="00A20598" w:rsidP="00A20598">
      <w:pPr>
        <w:spacing w:after="0" w:line="240" w:lineRule="auto"/>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Задания для текущего контроля и проведения промежуточной аттестации направлены на оценивание: уровня освоения теоретических понятий, научных основ профессиональной деятельности; степени готовности обучающегося применять теоретические знания и профессионально значимую информацию.</w:t>
      </w:r>
    </w:p>
    <w:p w:rsidR="00A20598" w:rsidRDefault="00A20598" w:rsidP="00A20598">
      <w:pPr>
        <w:spacing w:after="0" w:line="240" w:lineRule="auto"/>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Задания носят практико-ориентированный комплексный характер и направлены на формирование и закрепление компетенций.</w:t>
      </w:r>
    </w:p>
    <w:p w:rsidR="00A20598" w:rsidRDefault="00A20598" w:rsidP="00A20598">
      <w:pPr>
        <w:spacing w:after="0" w:line="240" w:lineRule="auto"/>
        <w:ind w:firstLine="708"/>
        <w:jc w:val="both"/>
        <w:rPr>
          <w:rFonts w:ascii="Times New Roman" w:hAnsi="Times New Roman"/>
          <w:color w:val="000000"/>
          <w:spacing w:val="-4"/>
          <w:sz w:val="28"/>
          <w:szCs w:val="28"/>
        </w:rPr>
      </w:pPr>
    </w:p>
    <w:p w:rsidR="00A20598" w:rsidRDefault="00A20598" w:rsidP="00A20598">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2.1 Процедура и критерии оценки результатов освоения </w:t>
      </w:r>
      <w:r>
        <w:rPr>
          <w:rFonts w:ascii="Times New Roman" w:hAnsi="Times New Roman"/>
          <w:b/>
          <w:bCs/>
          <w:sz w:val="28"/>
          <w:szCs w:val="28"/>
        </w:rPr>
        <w:t xml:space="preserve">дисциплины </w:t>
      </w:r>
      <w:r>
        <w:rPr>
          <w:rFonts w:ascii="Times New Roman" w:hAnsi="Times New Roman"/>
          <w:b/>
          <w:sz w:val="28"/>
          <w:szCs w:val="28"/>
        </w:rPr>
        <w:t xml:space="preserve">при </w:t>
      </w:r>
      <w:r>
        <w:rPr>
          <w:rFonts w:ascii="Times New Roman" w:hAnsi="Times New Roman"/>
          <w:b/>
          <w:color w:val="000000"/>
          <w:sz w:val="28"/>
          <w:szCs w:val="28"/>
        </w:rPr>
        <w:t xml:space="preserve">текущем контроле успеваемости </w:t>
      </w:r>
      <w:r>
        <w:rPr>
          <w:rFonts w:ascii="Times New Roman" w:hAnsi="Times New Roman"/>
          <w:b/>
          <w:sz w:val="28"/>
          <w:szCs w:val="28"/>
        </w:rPr>
        <w:t>в форме тестирования</w:t>
      </w:r>
    </w:p>
    <w:p w:rsidR="00A20598" w:rsidRDefault="00A20598" w:rsidP="00A20598">
      <w:pPr>
        <w:spacing w:after="0" w:line="240" w:lineRule="auto"/>
        <w:ind w:firstLine="708"/>
        <w:jc w:val="both"/>
        <w:rPr>
          <w:rFonts w:ascii="Times New Roman" w:hAnsi="Times New Roman"/>
          <w:color w:val="000000"/>
          <w:spacing w:val="-4"/>
          <w:sz w:val="28"/>
          <w:szCs w:val="28"/>
        </w:rPr>
      </w:pPr>
    </w:p>
    <w:p w:rsidR="00A20598" w:rsidRDefault="00A20598" w:rsidP="00A20598">
      <w:pPr>
        <w:spacing w:after="0" w:line="240" w:lineRule="auto"/>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Текущий контроль предназначен для проверки хода и качества формирования компетенций, для совершенствования методики освоения новых знаний. Данный контроль проводится в течение всего семестра с целью взаимообратной связи преподавателя и студента для своевременной обратной связи, для коррекции обучения и для активизации самостоятельной работы. Формы, методы и периодичность текущего контроля определяется исключительно преподавателем и проводится с помощью тестирования и обсуждения рефератов, а также периодическим опросом слушателей на занятиях.</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Текущий контроль успеваемости в форме тестирования проводится после изучения каждого раздела дисциплины «История».</w:t>
      </w:r>
    </w:p>
    <w:p w:rsidR="00A20598" w:rsidRDefault="00A20598" w:rsidP="00A20598">
      <w:pPr>
        <w:spacing w:after="0" w:line="240" w:lineRule="auto"/>
        <w:ind w:firstLine="709"/>
        <w:jc w:val="both"/>
        <w:rPr>
          <w:rFonts w:ascii="Times New Roman" w:hAnsi="Times New Roman"/>
          <w:color w:val="000000"/>
          <w:spacing w:val="-4"/>
          <w:sz w:val="28"/>
          <w:szCs w:val="28"/>
        </w:rPr>
      </w:pPr>
      <w:r>
        <w:rPr>
          <w:rFonts w:ascii="Times New Roman" w:hAnsi="Times New Roman"/>
          <w:color w:val="000000"/>
          <w:sz w:val="28"/>
          <w:szCs w:val="28"/>
        </w:rPr>
        <w:t xml:space="preserve">Тестирование знаний студентов исключает субъективный подход со стороны экзаменатора. </w:t>
      </w:r>
      <w:r>
        <w:rPr>
          <w:rFonts w:ascii="Times New Roman" w:hAnsi="Times New Roman"/>
          <w:color w:val="000000"/>
          <w:spacing w:val="-4"/>
          <w:sz w:val="28"/>
          <w:szCs w:val="28"/>
        </w:rPr>
        <w:t>Каждому обучающемуся выдается тестовое задание с готовыми вариантами ответов, задача тестируемого выбрать правильный вариант ответа.</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Цель тестирования – проверка знаний, 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w:t>
      </w:r>
      <w:r>
        <w:rPr>
          <w:rFonts w:ascii="Times New Roman" w:hAnsi="Times New Roman"/>
          <w:color w:val="000000"/>
          <w:sz w:val="28"/>
          <w:szCs w:val="28"/>
        </w:rPr>
        <w:lastRenderedPageBreak/>
        <w:t xml:space="preserve">будущего специалиста. Основная масса тестовых заданий, примерно 75 % – задания средней сложности. </w:t>
      </w:r>
    </w:p>
    <w:p w:rsidR="00A20598" w:rsidRDefault="00A20598" w:rsidP="00A20598">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Общими требованиями к композиции тестового задания выступают:</w:t>
      </w:r>
    </w:p>
    <w:p w:rsidR="00A20598" w:rsidRDefault="00A20598" w:rsidP="00A20598">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1. Краткость изложения.</w:t>
      </w:r>
    </w:p>
    <w:p w:rsidR="00A20598" w:rsidRDefault="00A20598" w:rsidP="00A20598">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2. Логическая форма высказывания.</w:t>
      </w:r>
    </w:p>
    <w:p w:rsidR="00A20598" w:rsidRDefault="00A20598" w:rsidP="00A20598">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3. Наличие адекватной инструкции к выполнению.</w:t>
      </w:r>
    </w:p>
    <w:p w:rsidR="00A20598" w:rsidRDefault="00A20598" w:rsidP="00A20598">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4. Однозначность восприятия и оценки.</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Тесты по дисциплине представлены в форме задания с выбором правильного ответа.</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Основные характеристики тестовых заданий:</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1. Основная часть задания сформулирована очень кратко и имеет предельно простую синтаксическую конструкцию.</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2. Частота выбора одного и того же номера места для правильного ответа в различных заданиях примерно одинакова.</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3. Тестовые задания не содержат оценочные суждения или мнения испытуемого по какому-либо вопросу.</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4. Все варианты ответов равновероятно привлекательны для испытуемых.</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5. Ни один из вариантов ответов не является частично правильным, превращающимся при определенных дополнительных условиях в правильный.</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6. Основная часть задания сформулирована в форме утверждения, которое обращается в истинное или ложное высказывание после подстановки ответов.</w:t>
      </w:r>
    </w:p>
    <w:p w:rsidR="00A20598" w:rsidRDefault="00A20598" w:rsidP="00A20598">
      <w:pPr>
        <w:shd w:val="clear" w:color="auto" w:fill="FFFFFF"/>
        <w:spacing w:before="30" w:after="30" w:line="240" w:lineRule="auto"/>
        <w:ind w:firstLine="709"/>
        <w:jc w:val="both"/>
        <w:rPr>
          <w:rFonts w:ascii="Times New Roman" w:hAnsi="Times New Roman"/>
          <w:color w:val="000000"/>
          <w:sz w:val="28"/>
          <w:szCs w:val="28"/>
        </w:rPr>
      </w:pPr>
      <w:r>
        <w:rPr>
          <w:rFonts w:ascii="Times New Roman" w:hAnsi="Times New Roman"/>
          <w:color w:val="000000"/>
          <w:sz w:val="28"/>
          <w:szCs w:val="28"/>
        </w:rPr>
        <w:t>7. Все ответы параллельны по конструкции и грамматически согласованы с основной частью задания теста. Ответы четко различаются между собой, правильный ответ однозначен и не опирается на подсказки. Среди ответов отсутствуют ответы, вытекающие один из другого.</w:t>
      </w:r>
    </w:p>
    <w:p w:rsidR="00A20598" w:rsidRDefault="00A20598" w:rsidP="00A20598">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Процедура тестирования</w:t>
      </w:r>
    </w:p>
    <w:p w:rsidR="00A20598" w:rsidRDefault="00A20598" w:rsidP="00A20598">
      <w:pPr>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Тестирование проводится в течение 15 минут. Если по окончании отведённого времени студент не успел ответить на все вопросы, оставшиеся вопросы оцениваются как нулевые. Форма выполнения теста – тестовые задания, в которых тестируемый отмечает выбор правильного варианта, обведя номер кружком.</w:t>
      </w:r>
    </w:p>
    <w:p w:rsidR="00A20598" w:rsidRDefault="00A20598" w:rsidP="00A20598">
      <w:pPr>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rsidR="00A20598" w:rsidRDefault="00A20598" w:rsidP="00A20598">
      <w:pPr>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w:t>
      </w:r>
      <w:r>
        <w:rPr>
          <w:rFonts w:ascii="Times New Roman" w:hAnsi="Times New Roman"/>
          <w:color w:val="000000"/>
          <w:sz w:val="28"/>
          <w:szCs w:val="28"/>
        </w:rPr>
        <w:lastRenderedPageBreak/>
        <w:t>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 журнал текущей аттестации.</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Попытка общения с другими студентами или иными лицами, в том числе с применением электронных сре</w:t>
      </w:r>
      <w:proofErr w:type="gramStart"/>
      <w:r>
        <w:rPr>
          <w:rFonts w:ascii="Times New Roman" w:hAnsi="Times New Roman"/>
          <w:color w:val="000000"/>
          <w:sz w:val="28"/>
          <w:szCs w:val="28"/>
        </w:rPr>
        <w:t>дств св</w:t>
      </w:r>
      <w:proofErr w:type="gramEnd"/>
      <w:r>
        <w:rPr>
          <w:rFonts w:ascii="Times New Roman" w:hAnsi="Times New Roman"/>
          <w:color w:val="000000"/>
          <w:sz w:val="28"/>
          <w:szCs w:val="28"/>
        </w:rPr>
        <w:t xml:space="preserve">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rsidR="00A20598" w:rsidRDefault="00A20598" w:rsidP="00A20598">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Шкала оценивания</w:t>
      </w:r>
    </w:p>
    <w:p w:rsidR="00A20598" w:rsidRDefault="00A20598" w:rsidP="00A20598">
      <w:pPr>
        <w:shd w:val="clear" w:color="auto" w:fill="FFFFFF"/>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оценка «отлично» выставляется студенту, если он полностью выполнил все тестовые задания;</w:t>
      </w:r>
    </w:p>
    <w:p w:rsidR="00A20598" w:rsidRDefault="00A20598" w:rsidP="00A20598">
      <w:pPr>
        <w:suppressLineNumbers/>
        <w:tabs>
          <w:tab w:val="left" w:pos="1800"/>
        </w:tabs>
        <w:suppressAutoHyphens/>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оценка «хорошо» выставляется, если студент владеет навыками по выполнению заданий, но допустил незначительную арифметическую ошибку (другие незначительные недочеты), или допустил некоторое количество ошибок в тестовых заданиях (не более 25 %);</w:t>
      </w:r>
    </w:p>
    <w:p w:rsidR="00A20598" w:rsidRDefault="00A20598" w:rsidP="00A20598">
      <w:pPr>
        <w:suppressLineNumbers/>
        <w:tabs>
          <w:tab w:val="left" w:pos="1800"/>
        </w:tabs>
        <w:suppressAutoHyphens/>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оценка «удовлетворительно» выставляется студенту, если допущено некоторое количество ошибок в тестовых заданиях (в интервале от 25 до 50 %);</w:t>
      </w:r>
    </w:p>
    <w:p w:rsidR="00A20598" w:rsidRDefault="00A20598" w:rsidP="00A20598">
      <w:pPr>
        <w:suppressLineNumbers/>
        <w:tabs>
          <w:tab w:val="left" w:pos="1800"/>
        </w:tabs>
        <w:suppressAutoHyphens/>
        <w:spacing w:after="0" w:line="24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оценка «неудовлетворительно» выставляется студенту, если он не выполнил тестовые задания.</w:t>
      </w:r>
    </w:p>
    <w:p w:rsidR="00A20598" w:rsidRDefault="00A20598" w:rsidP="00A20598">
      <w:pPr>
        <w:widowControl w:val="0"/>
        <w:tabs>
          <w:tab w:val="left" w:pos="1780"/>
        </w:tabs>
        <w:autoSpaceDE w:val="0"/>
        <w:autoSpaceDN w:val="0"/>
        <w:spacing w:after="0" w:line="240" w:lineRule="auto"/>
        <w:ind w:firstLine="709"/>
        <w:jc w:val="both"/>
        <w:rPr>
          <w:rFonts w:ascii="Times New Roman" w:hAnsi="Times New Roman"/>
          <w:b/>
          <w:bCs/>
          <w:i/>
          <w:color w:val="000000"/>
          <w:sz w:val="28"/>
          <w:szCs w:val="28"/>
        </w:rPr>
      </w:pPr>
    </w:p>
    <w:p w:rsidR="00A20598" w:rsidRDefault="00A20598" w:rsidP="00A20598">
      <w:pPr>
        <w:spacing w:after="0"/>
        <w:jc w:val="center"/>
        <w:rPr>
          <w:rFonts w:ascii="Times New Roman" w:hAnsi="Times New Roman"/>
          <w:b/>
          <w:color w:val="000000"/>
          <w:sz w:val="28"/>
          <w:szCs w:val="28"/>
        </w:rPr>
      </w:pPr>
      <w:r>
        <w:rPr>
          <w:rFonts w:ascii="Times New Roman" w:hAnsi="Times New Roman"/>
          <w:b/>
          <w:bCs/>
          <w:color w:val="000000"/>
          <w:sz w:val="28"/>
          <w:szCs w:val="28"/>
        </w:rPr>
        <w:t xml:space="preserve">2.2 </w:t>
      </w:r>
      <w:r>
        <w:rPr>
          <w:rFonts w:ascii="Times New Roman" w:hAnsi="Times New Roman"/>
          <w:b/>
          <w:sz w:val="28"/>
          <w:szCs w:val="28"/>
        </w:rPr>
        <w:t xml:space="preserve">Процедура и критерии оценки знаний и умений при </w:t>
      </w:r>
      <w:r>
        <w:rPr>
          <w:rFonts w:ascii="Times New Roman" w:hAnsi="Times New Roman"/>
          <w:b/>
          <w:color w:val="000000"/>
          <w:sz w:val="28"/>
          <w:szCs w:val="28"/>
        </w:rPr>
        <w:t xml:space="preserve">текущем </w:t>
      </w:r>
    </w:p>
    <w:p w:rsidR="00A20598" w:rsidRDefault="00A20598" w:rsidP="00A20598">
      <w:pPr>
        <w:spacing w:after="0"/>
        <w:jc w:val="center"/>
        <w:rPr>
          <w:rFonts w:ascii="Times New Roman" w:hAnsi="Times New Roman"/>
          <w:b/>
          <w:sz w:val="28"/>
          <w:szCs w:val="28"/>
        </w:rPr>
      </w:pPr>
      <w:r>
        <w:rPr>
          <w:rFonts w:ascii="Times New Roman" w:hAnsi="Times New Roman"/>
          <w:b/>
          <w:color w:val="000000"/>
          <w:sz w:val="28"/>
          <w:szCs w:val="28"/>
        </w:rPr>
        <w:t xml:space="preserve">контроле успеваемости </w:t>
      </w:r>
      <w:r>
        <w:rPr>
          <w:rFonts w:ascii="Times New Roman" w:hAnsi="Times New Roman"/>
          <w:b/>
          <w:sz w:val="28"/>
          <w:szCs w:val="28"/>
        </w:rPr>
        <w:t>в форме реферата</w:t>
      </w:r>
    </w:p>
    <w:p w:rsidR="00A20598" w:rsidRDefault="00A20598" w:rsidP="00A20598">
      <w:pPr>
        <w:widowControl w:val="0"/>
        <w:tabs>
          <w:tab w:val="left" w:pos="1780"/>
        </w:tabs>
        <w:autoSpaceDE w:val="0"/>
        <w:autoSpaceDN w:val="0"/>
        <w:spacing w:after="0" w:line="240" w:lineRule="auto"/>
        <w:ind w:firstLine="709"/>
        <w:jc w:val="both"/>
        <w:rPr>
          <w:rFonts w:ascii="Times New Roman" w:hAnsi="Times New Roman"/>
          <w:b/>
          <w:bCs/>
          <w:i/>
          <w:color w:val="000000"/>
          <w:sz w:val="28"/>
          <w:szCs w:val="28"/>
        </w:rPr>
      </w:pPr>
    </w:p>
    <w:p w:rsidR="00A20598" w:rsidRDefault="00A20598" w:rsidP="00A20598">
      <w:pPr>
        <w:widowControl w:val="0"/>
        <w:tabs>
          <w:tab w:val="left" w:pos="1780"/>
        </w:tabs>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b/>
          <w:bCs/>
          <w:i/>
          <w:color w:val="000000"/>
          <w:sz w:val="28"/>
          <w:szCs w:val="28"/>
        </w:rPr>
        <w:t>Реферат</w:t>
      </w:r>
      <w:r>
        <w:rPr>
          <w:rFonts w:ascii="Times New Roman" w:hAnsi="Times New Roman"/>
          <w:bCs/>
          <w:color w:val="000000"/>
          <w:sz w:val="28"/>
          <w:szCs w:val="28"/>
        </w:rPr>
        <w:t xml:space="preserve"> представляет собой</w:t>
      </w:r>
      <w:r>
        <w:rPr>
          <w:rFonts w:ascii="Times New Roman" w:hAnsi="Times New Roman"/>
          <w:color w:val="000000"/>
          <w:sz w:val="28"/>
          <w:szCs w:val="28"/>
        </w:rPr>
        <w:t xml:space="preserve"> вид монологической речи, публичное, развёрнутое, официальное, сообщение по определённому вопросу.</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i/>
          <w:color w:val="000000"/>
          <w:sz w:val="28"/>
          <w:szCs w:val="28"/>
        </w:rPr>
        <w:t>Цель</w:t>
      </w:r>
      <w:r>
        <w:rPr>
          <w:rFonts w:ascii="Times New Roman" w:hAnsi="Times New Roman"/>
          <w:color w:val="000000"/>
          <w:sz w:val="28"/>
          <w:szCs w:val="28"/>
        </w:rPr>
        <w:t xml:space="preserve"> реферата состоит в развитии навыков самостоятельного творческого мышления и письменного изложения собственных умозаключений. Реферат должен содержать чёткое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соответствующей дисциплины, выводы, обобщающие авторскую позицию по проблеме.</w:t>
      </w:r>
    </w:p>
    <w:p w:rsidR="00A20598" w:rsidRDefault="00A20598" w:rsidP="00A2059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Публичная защита рассчитана на выяснение объема знаний и умений обучающегося по компетенциям.</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Тему реферата студенты выбирают из перечня предложенного преподавателем и приведенному в фонде оценочных средств, выложенном в электронно-образовательной среде академии по дисциплине «История». </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Различают следующие типы реферата:</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описательный реферат, в котором указываются направления или инструктируется в том, как закончить задачу, или как должно быть выполнено некое действие.</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причинно-следственный реферат, в котором сообщение фокусируется на условиях или ситуации;</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сравнивающий реферат, в котором сообщение фиксирует различия и/или сходства между объектами исследования;</w:t>
      </w:r>
    </w:p>
    <w:p w:rsidR="00A20598" w:rsidRDefault="00A20598" w:rsidP="00A20598">
      <w:pPr>
        <w:spacing w:after="0" w:line="240" w:lineRule="auto"/>
        <w:ind w:firstLine="709"/>
        <w:jc w:val="both"/>
        <w:rPr>
          <w:rFonts w:ascii="Times New Roman" w:hAnsi="Times New Roman"/>
          <w:b/>
          <w:bCs/>
          <w:color w:val="000000"/>
          <w:sz w:val="28"/>
          <w:szCs w:val="28"/>
        </w:rPr>
      </w:pPr>
      <w:r>
        <w:rPr>
          <w:rFonts w:ascii="Times New Roman" w:hAnsi="Times New Roman"/>
          <w:color w:val="000000"/>
          <w:sz w:val="28"/>
          <w:szCs w:val="28"/>
        </w:rPr>
        <w:lastRenderedPageBreak/>
        <w:t>– аргументирующий реферат, в котором фиксируется обоснованное мнение относительно предмета исследования.</w:t>
      </w:r>
    </w:p>
    <w:p w:rsidR="00A20598" w:rsidRDefault="00A20598" w:rsidP="00A20598">
      <w:pPr>
        <w:widowControl w:val="0"/>
        <w:autoSpaceDE w:val="0"/>
        <w:autoSpaceDN w:val="0"/>
        <w:spacing w:after="0" w:line="240" w:lineRule="auto"/>
        <w:ind w:firstLine="709"/>
        <w:rPr>
          <w:rFonts w:ascii="Times New Roman" w:hAnsi="Times New Roman"/>
          <w:i/>
          <w:color w:val="000000"/>
          <w:sz w:val="28"/>
          <w:szCs w:val="28"/>
        </w:rPr>
      </w:pPr>
      <w:r>
        <w:rPr>
          <w:rFonts w:ascii="Times New Roman" w:hAnsi="Times New Roman"/>
          <w:bCs/>
          <w:i/>
          <w:color w:val="000000"/>
          <w:sz w:val="28"/>
          <w:szCs w:val="28"/>
        </w:rPr>
        <w:t>Этапы подготовки реферата:</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Определение темы и цели реферата. </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Подбор необходимого материала. </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Составление плана реферата. </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Написание текста реферата. </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Подготовка тезисов выступления. </w:t>
      </w:r>
    </w:p>
    <w:p w:rsidR="00A20598" w:rsidRDefault="00A20598" w:rsidP="00A20598">
      <w:pPr>
        <w:widowControl w:val="0"/>
        <w:numPr>
          <w:ilvl w:val="0"/>
          <w:numId w:val="5"/>
        </w:numPr>
        <w:tabs>
          <w:tab w:val="num" w:pos="280"/>
          <w:tab w:val="left" w:pos="1276"/>
        </w:tabs>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Репетиция реферата в соответствии с критериями оценивания. </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bCs/>
          <w:i/>
          <w:color w:val="000000"/>
          <w:sz w:val="28"/>
          <w:szCs w:val="28"/>
        </w:rPr>
        <w:t>Требования к реферату</w:t>
      </w:r>
      <w:r>
        <w:rPr>
          <w:rFonts w:ascii="Times New Roman" w:hAnsi="Times New Roman"/>
          <w:bCs/>
          <w:color w:val="000000"/>
          <w:sz w:val="28"/>
          <w:szCs w:val="28"/>
        </w:rPr>
        <w:t>:</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bCs/>
          <w:i/>
          <w:color w:val="000000"/>
          <w:sz w:val="28"/>
          <w:szCs w:val="28"/>
        </w:rPr>
        <w:t>1. Структура реферата</w:t>
      </w:r>
      <w:r>
        <w:rPr>
          <w:rFonts w:ascii="Times New Roman" w:hAnsi="Times New Roman"/>
          <w:color w:val="000000"/>
          <w:sz w:val="28"/>
          <w:szCs w:val="28"/>
        </w:rPr>
        <w:t>: вступление, основная часть и заключение.</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bCs/>
          <w:color w:val="000000"/>
          <w:sz w:val="28"/>
          <w:szCs w:val="28"/>
        </w:rPr>
        <w:t xml:space="preserve">Во вступлении </w:t>
      </w:r>
      <w:r>
        <w:rPr>
          <w:rFonts w:ascii="Times New Roman" w:hAnsi="Times New Roman"/>
          <w:color w:val="000000"/>
          <w:sz w:val="28"/>
          <w:szCs w:val="28"/>
        </w:rPr>
        <w:t xml:space="preserve">указывается тема реферата, дается краткий обзор источников, на материале которых раскрывается тема, и т. п. </w:t>
      </w:r>
    </w:p>
    <w:p w:rsidR="00A20598" w:rsidRDefault="00A20598" w:rsidP="00A20598">
      <w:pPr>
        <w:widowControl w:val="0"/>
        <w:overflowPunct w:val="0"/>
        <w:autoSpaceDE w:val="0"/>
        <w:autoSpaceDN w:val="0"/>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Основная часть </w:t>
      </w:r>
      <w:r>
        <w:rPr>
          <w:rFonts w:ascii="Times New Roman" w:hAnsi="Times New Roman"/>
          <w:color w:val="000000"/>
          <w:sz w:val="28"/>
          <w:szCs w:val="28"/>
        </w:rPr>
        <w:t xml:space="preserve">должна иметь четкое логическое построение, в ней раскрывается сущность выбранной темы. В </w:t>
      </w:r>
      <w:r>
        <w:rPr>
          <w:rFonts w:ascii="Times New Roman" w:hAnsi="Times New Roman"/>
          <w:bCs/>
          <w:color w:val="000000"/>
          <w:sz w:val="28"/>
          <w:szCs w:val="28"/>
        </w:rPr>
        <w:t xml:space="preserve">заключении </w:t>
      </w:r>
      <w:r>
        <w:rPr>
          <w:rFonts w:ascii="Times New Roman" w:hAnsi="Times New Roman"/>
          <w:color w:val="000000"/>
          <w:sz w:val="28"/>
          <w:szCs w:val="28"/>
        </w:rPr>
        <w:t>подводятся итоги, формулируются выводы.</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bCs/>
          <w:i/>
          <w:color w:val="000000"/>
          <w:sz w:val="28"/>
          <w:szCs w:val="28"/>
        </w:rPr>
        <w:t>2. Изложение материала</w:t>
      </w:r>
      <w:r>
        <w:rPr>
          <w:rFonts w:ascii="Times New Roman" w:hAnsi="Times New Roman"/>
          <w:color w:val="000000"/>
          <w:sz w:val="28"/>
          <w:szCs w:val="28"/>
        </w:rPr>
        <w:t xml:space="preserve"> должно быть связным, последовательным, эмоциональным, выразительным, доказательным, лишенным ненужных отступлений и повторений. </w:t>
      </w:r>
    </w:p>
    <w:p w:rsidR="00A20598" w:rsidRDefault="00A20598" w:rsidP="00A20598">
      <w:pPr>
        <w:widowControl w:val="0"/>
        <w:overflowPunct w:val="0"/>
        <w:autoSpaceDE w:val="0"/>
        <w:autoSpaceDN w:val="0"/>
        <w:spacing w:after="0" w:line="240" w:lineRule="auto"/>
        <w:ind w:firstLine="709"/>
        <w:jc w:val="both"/>
        <w:rPr>
          <w:rFonts w:ascii="Times New Roman" w:hAnsi="Times New Roman"/>
          <w:bCs/>
          <w:color w:val="000000"/>
          <w:sz w:val="28"/>
          <w:szCs w:val="28"/>
        </w:rPr>
      </w:pPr>
      <w:r>
        <w:rPr>
          <w:rFonts w:ascii="Times New Roman" w:hAnsi="Times New Roman"/>
          <w:i/>
          <w:color w:val="000000"/>
          <w:sz w:val="28"/>
          <w:szCs w:val="28"/>
        </w:rPr>
        <w:t xml:space="preserve">3. </w:t>
      </w:r>
      <w:r>
        <w:rPr>
          <w:rFonts w:ascii="Times New Roman" w:hAnsi="Times New Roman"/>
          <w:bCs/>
          <w:i/>
          <w:color w:val="000000"/>
          <w:sz w:val="28"/>
          <w:szCs w:val="28"/>
        </w:rPr>
        <w:t>Соблюдение регламента выступления</w:t>
      </w:r>
      <w:r>
        <w:rPr>
          <w:rFonts w:ascii="Times New Roman" w:hAnsi="Times New Roman"/>
          <w:bCs/>
          <w:color w:val="000000"/>
          <w:sz w:val="28"/>
          <w:szCs w:val="28"/>
        </w:rPr>
        <w:t>. Продолжительность представления реферата составляет 7-10 минут. По окончании представления реферата студенту могут быть заданы вопросы со стороны преподавателя и других обучающихся.</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итоге, обучающийся составляет устный текст, представляющий собой публичное развернутое, глубокое изложение определенной темы.</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 написании реферата обучающийся должен полностью раскрыть выбранную тему, соблюсти логику изложения материала, показать умение делать обобщения и выводы.</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Требования к реферату могут трансформироваться в зависимости от конкретной дисциплины.  </w:t>
      </w:r>
    </w:p>
    <w:p w:rsidR="00A20598" w:rsidRDefault="00A20598" w:rsidP="00A20598">
      <w:pPr>
        <w:widowControl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Качество реферата можно оценивать по следующим критериям: способность аргументировать положения и выводы, обоснованность, четкость, лаконичность постановки проблемы, уровень освоения темы и изложения материала.</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Критерии оценивания реферата могут быть дополнены преподавателем в зависимости от специфики конкретной дисциплины.</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 оценке уровня выполнения реферата, в соответствии с поставленными целями для данного вида учебной деятельности, могут контролироваться следующие умения и навыки:</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•умение работать с объектами изучения, критическими источниками, справочной и учебной литературой;</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•умение собирать и систематизировать практический материал;</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•умение самостоятельно осмыслять проблему на основе существующих методик;</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•умение логично и грамотно излагать собственные умозаключения и выводы;</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•умение соблюдать форму научного исследования;</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•умение пользоваться глобальными информационными ресурсами;</w:t>
      </w:r>
    </w:p>
    <w:p w:rsidR="00A20598" w:rsidRDefault="00A20598" w:rsidP="00A20598">
      <w:pPr>
        <w:widowControl w:val="0"/>
        <w:autoSpaceDE w:val="0"/>
        <w:autoSpaceDN w:val="0"/>
        <w:spacing w:after="0" w:line="240" w:lineRule="auto"/>
        <w:ind w:firstLine="709"/>
        <w:rPr>
          <w:rFonts w:ascii="Times New Roman" w:hAnsi="Times New Roman"/>
          <w:color w:val="000000"/>
          <w:sz w:val="28"/>
          <w:szCs w:val="28"/>
        </w:rPr>
      </w:pPr>
      <w:r>
        <w:rPr>
          <w:rFonts w:ascii="Times New Roman" w:hAnsi="Times New Roman"/>
          <w:color w:val="000000"/>
          <w:sz w:val="28"/>
          <w:szCs w:val="28"/>
        </w:rPr>
        <w:t>•владение современными средствами телекоммуникаций;</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bookmarkStart w:id="3" w:name="page47"/>
      <w:bookmarkEnd w:id="3"/>
      <w:r>
        <w:rPr>
          <w:rFonts w:ascii="Times New Roman" w:hAnsi="Times New Roman"/>
          <w:color w:val="000000"/>
          <w:sz w:val="28"/>
          <w:szCs w:val="28"/>
        </w:rPr>
        <w:t>•способность и готовность к использованию основных прикладных программных средств;</w:t>
      </w:r>
    </w:p>
    <w:p w:rsidR="00A20598" w:rsidRDefault="00A20598" w:rsidP="00A20598">
      <w:pPr>
        <w:widowControl w:val="0"/>
        <w:overflowPunct w:val="0"/>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•умение обосновывать и строить априорную модель изучаемого объекта или процесса.</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Дифференцированный зачёт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rsidR="00A20598" w:rsidRDefault="00A20598" w:rsidP="00A20598">
      <w:pPr>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Сдаётся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rsidR="00A20598" w:rsidRDefault="00A20598" w:rsidP="00A20598">
      <w:pPr>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
    <w:p w:rsidR="00A20598" w:rsidRDefault="00A20598" w:rsidP="00A20598">
      <w:pPr>
        <w:autoSpaceDE w:val="0"/>
        <w:autoSpaceDN w:val="0"/>
        <w:spacing w:after="0" w:line="240" w:lineRule="auto"/>
        <w:ind w:firstLine="709"/>
        <w:jc w:val="center"/>
        <w:rPr>
          <w:rFonts w:ascii="Times New Roman" w:hAnsi="Times New Roman"/>
          <w:b/>
          <w:color w:val="000000"/>
          <w:sz w:val="28"/>
          <w:szCs w:val="28"/>
        </w:rPr>
      </w:pPr>
    </w:p>
    <w:p w:rsidR="00A20598" w:rsidRDefault="00A20598" w:rsidP="00A20598">
      <w:pPr>
        <w:autoSpaceDE w:val="0"/>
        <w:autoSpaceDN w:val="0"/>
        <w:spacing w:after="0" w:line="240" w:lineRule="auto"/>
        <w:ind w:firstLine="709"/>
        <w:jc w:val="center"/>
        <w:rPr>
          <w:rFonts w:ascii="Times New Roman" w:hAnsi="Times New Roman"/>
          <w:b/>
          <w:color w:val="000000"/>
          <w:sz w:val="28"/>
          <w:szCs w:val="28"/>
        </w:rPr>
      </w:pPr>
    </w:p>
    <w:p w:rsidR="00A20598" w:rsidRDefault="00A20598" w:rsidP="00A20598">
      <w:pPr>
        <w:autoSpaceDE w:val="0"/>
        <w:autoSpaceDN w:val="0"/>
        <w:spacing w:after="0" w:line="240" w:lineRule="auto"/>
        <w:ind w:firstLine="709"/>
        <w:jc w:val="center"/>
        <w:rPr>
          <w:rFonts w:ascii="Times New Roman" w:hAnsi="Times New Roman"/>
          <w:b/>
          <w:color w:val="000000"/>
          <w:sz w:val="28"/>
          <w:szCs w:val="28"/>
        </w:rPr>
      </w:pPr>
    </w:p>
    <w:p w:rsidR="00A20598" w:rsidRDefault="00A20598" w:rsidP="00A20598">
      <w:pPr>
        <w:autoSpaceDE w:val="0"/>
        <w:autoSpaceDN w:val="0"/>
        <w:spacing w:after="0" w:line="240" w:lineRule="auto"/>
        <w:ind w:firstLine="709"/>
        <w:jc w:val="center"/>
        <w:rPr>
          <w:rFonts w:ascii="Times New Roman" w:hAnsi="Times New Roman"/>
          <w:color w:val="000000"/>
          <w:sz w:val="28"/>
          <w:szCs w:val="28"/>
        </w:rPr>
      </w:pPr>
      <w:r>
        <w:rPr>
          <w:rFonts w:ascii="Times New Roman" w:hAnsi="Times New Roman"/>
          <w:b/>
          <w:color w:val="000000"/>
          <w:sz w:val="28"/>
          <w:szCs w:val="28"/>
        </w:rPr>
        <w:t>2.3</w:t>
      </w:r>
      <w:r>
        <w:rPr>
          <w:rFonts w:ascii="Times New Roman" w:hAnsi="Times New Roman"/>
          <w:color w:val="000000"/>
          <w:sz w:val="28"/>
          <w:szCs w:val="28"/>
        </w:rPr>
        <w:t xml:space="preserve"> </w:t>
      </w:r>
      <w:r>
        <w:rPr>
          <w:rFonts w:ascii="Times New Roman" w:hAnsi="Times New Roman"/>
          <w:b/>
          <w:sz w:val="28"/>
          <w:szCs w:val="28"/>
        </w:rPr>
        <w:t xml:space="preserve">Процедура и критерии оценки результатов освоения </w:t>
      </w:r>
      <w:r>
        <w:rPr>
          <w:rFonts w:ascii="Times New Roman" w:hAnsi="Times New Roman"/>
          <w:b/>
          <w:bCs/>
          <w:sz w:val="28"/>
          <w:szCs w:val="28"/>
        </w:rPr>
        <w:t xml:space="preserve">дисциплины </w:t>
      </w:r>
      <w:r>
        <w:rPr>
          <w:rFonts w:ascii="Times New Roman" w:hAnsi="Times New Roman"/>
          <w:b/>
          <w:sz w:val="28"/>
          <w:szCs w:val="28"/>
        </w:rPr>
        <w:t xml:space="preserve">при </w:t>
      </w:r>
      <w:r>
        <w:rPr>
          <w:rFonts w:ascii="Times New Roman" w:hAnsi="Times New Roman"/>
          <w:b/>
          <w:color w:val="000000"/>
          <w:sz w:val="28"/>
          <w:szCs w:val="28"/>
        </w:rPr>
        <w:t xml:space="preserve">текущем контроле успеваемости </w:t>
      </w:r>
      <w:r>
        <w:rPr>
          <w:rFonts w:ascii="Times New Roman" w:hAnsi="Times New Roman"/>
          <w:b/>
          <w:sz w:val="28"/>
          <w:szCs w:val="28"/>
        </w:rPr>
        <w:t>в форме дифференцированного зачёта</w:t>
      </w:r>
    </w:p>
    <w:p w:rsidR="00A20598" w:rsidRDefault="00A20598" w:rsidP="00A20598">
      <w:pPr>
        <w:autoSpaceDE w:val="0"/>
        <w:autoSpaceDN w:val="0"/>
        <w:spacing w:after="0" w:line="240" w:lineRule="auto"/>
        <w:ind w:firstLine="709"/>
        <w:jc w:val="both"/>
        <w:rPr>
          <w:rFonts w:ascii="Times New Roman" w:hAnsi="Times New Roman"/>
          <w:color w:val="000000"/>
          <w:sz w:val="28"/>
          <w:szCs w:val="28"/>
        </w:rPr>
      </w:pPr>
    </w:p>
    <w:p w:rsidR="00A20598" w:rsidRDefault="00A20598" w:rsidP="00A20598">
      <w:pPr>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Дифференцированный зачёт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темам дисциплины.</w:t>
      </w:r>
    </w:p>
    <w:p w:rsidR="00A20598" w:rsidRDefault="00A20598" w:rsidP="00A20598">
      <w:pPr>
        <w:spacing w:after="0" w:line="240" w:lineRule="auto"/>
        <w:ind w:firstLine="709"/>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Проводится в устной форме. Вопросы и задачи для зачета определяются фондом оценочных средств рабочей программы дисциплины.</w:t>
      </w:r>
    </w:p>
    <w:p w:rsidR="00A20598" w:rsidRDefault="00A20598" w:rsidP="00A20598">
      <w:pPr>
        <w:autoSpaceDE w:val="0"/>
        <w:autoSpaceDN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Во время зачета экзаменуемый имеет право с разрешения преподавателя пользоваться учебными программами по курсу, кодексами, справочниками, таблицами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Нарушениями учебной дисциплины во время промежуточной аттестации являются:</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списывание (в том числе с использованием мобильной связи, ресурсов Интернет, а также литературы и материалов, не разрешенных к использованию на дифференцированном зачёте);</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обращение к другим обучающимся за помощью или консультацией при подготовке ответа по билету;</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прохождение промежуточной аттестации лицами, выдающими себя за обучающегося, обязанного сдавать экзамен;</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некорректное поведение обучающегося по отношению к преподавателю (в том числе грубость, обман и т.п.).</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Нарушения обучающимся дисциплины на зачете пресекаются. В этом случае в экзаменационной ведомости ему выставляется оценка «не зачтено».</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Присутствие на зачете посторонних лиц не допускается.</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Академии на основе заявления студента и представления декана, в котором должны быть оговорены конкретные сроки окончания промежуточной аттестации.</w:t>
      </w:r>
    </w:p>
    <w:p w:rsidR="00A20598" w:rsidRDefault="00A20598" w:rsidP="00A20598">
      <w:pPr>
        <w:autoSpaceDE w:val="0"/>
        <w:autoSpaceDN w:val="0"/>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A20598" w:rsidRDefault="00A20598" w:rsidP="00A20598">
      <w:pPr>
        <w:autoSpaceDE w:val="0"/>
        <w:autoSpaceDN w:val="0"/>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A20598" w:rsidRDefault="00A20598" w:rsidP="00A20598">
      <w:pPr>
        <w:autoSpaceDE w:val="0"/>
        <w:autoSpaceDN w:val="0"/>
        <w:spacing w:after="0" w:line="240" w:lineRule="auto"/>
        <w:ind w:firstLine="709"/>
        <w:jc w:val="both"/>
        <w:rPr>
          <w:rFonts w:ascii="Times New Roman" w:eastAsia="Arial Unicode MS" w:hAnsi="Times New Roman"/>
          <w:color w:val="000000"/>
          <w:sz w:val="28"/>
          <w:szCs w:val="28"/>
        </w:rPr>
      </w:pPr>
      <w:r>
        <w:rPr>
          <w:rFonts w:ascii="Times New Roman" w:hAnsi="Times New Roman"/>
          <w:bCs/>
          <w:color w:val="000000"/>
          <w:sz w:val="28"/>
          <w:szCs w:val="28"/>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Pr>
          <w:rFonts w:ascii="Times New Roman" w:eastAsia="Arial Unicode MS" w:hAnsi="Times New Roman"/>
          <w:color w:val="000000"/>
          <w:sz w:val="28"/>
          <w:szCs w:val="28"/>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w:t>
      </w:r>
    </w:p>
    <w:p w:rsidR="00A20598" w:rsidRDefault="00A20598" w:rsidP="00A2059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rsidR="00A20598" w:rsidRDefault="00A20598" w:rsidP="00A20598">
      <w:pPr>
        <w:pStyle w:val="a6"/>
        <w:suppressLineNumbers/>
        <w:spacing w:after="0"/>
        <w:ind w:left="0"/>
        <w:jc w:val="both"/>
        <w:rPr>
          <w:color w:val="000000"/>
          <w:sz w:val="28"/>
          <w:szCs w:val="28"/>
        </w:rPr>
      </w:pPr>
    </w:p>
    <w:p w:rsidR="00A20598" w:rsidRDefault="00A20598" w:rsidP="00A20598"/>
    <w:p w:rsidR="00A20598" w:rsidRDefault="00A20598" w:rsidP="00A20598">
      <w:pPr>
        <w:spacing w:after="0" w:line="240" w:lineRule="auto"/>
        <w:ind w:firstLine="709"/>
        <w:jc w:val="center"/>
        <w:rPr>
          <w:rFonts w:ascii="Times New Roman" w:eastAsia="Calibri" w:hAnsi="Times New Roman" w:cs="Times New Roman"/>
          <w:b/>
          <w:sz w:val="28"/>
          <w:szCs w:val="28"/>
        </w:rPr>
      </w:pPr>
    </w:p>
    <w:p w:rsidR="00A20598" w:rsidRDefault="00A20598" w:rsidP="00A20598">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2.4 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w:t>
      </w:r>
    </w:p>
    <w:p w:rsidR="00A20598" w:rsidRDefault="00A20598" w:rsidP="00A20598">
      <w:pPr>
        <w:spacing w:after="0" w:line="240" w:lineRule="auto"/>
        <w:ind w:firstLine="709"/>
        <w:jc w:val="center"/>
        <w:rPr>
          <w:rFonts w:ascii="Times New Roman" w:eastAsia="Calibri" w:hAnsi="Times New Roman" w:cs="Times New Roman"/>
          <w:b/>
          <w:sz w:val="28"/>
          <w:szCs w:val="28"/>
        </w:rPr>
      </w:pPr>
    </w:p>
    <w:p w:rsidR="00A20598" w:rsidRDefault="00A20598" w:rsidP="00A20598">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rsidR="00A20598" w:rsidRDefault="00A20598" w:rsidP="00A20598">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Pr>
          <w:rFonts w:ascii="Times New Roman" w:eastAsia="Calibri" w:hAnsi="Times New Roman" w:cs="Times New Roman"/>
          <w:sz w:val="28"/>
          <w:szCs w:val="28"/>
        </w:rPr>
        <w:t>программных средств, обеспечивающих</w:t>
      </w:r>
      <w:r>
        <w:rPr>
          <w:rFonts w:ascii="Times New Roman" w:eastAsia="Calibri" w:hAnsi="Times New Roman" w:cs="Times New Roman"/>
          <w:bCs/>
          <w:spacing w:val="1"/>
          <w:sz w:val="28"/>
          <w:szCs w:val="28"/>
        </w:rPr>
        <w:t xml:space="preserve"> применение </w:t>
      </w:r>
      <w:r>
        <w:rPr>
          <w:rFonts w:ascii="Times New Roman" w:eastAsia="Calibri" w:hAnsi="Times New Roman" w:cs="Times New Roman"/>
          <w:bCs/>
          <w:sz w:val="28"/>
          <w:szCs w:val="28"/>
        </w:rPr>
        <w:t xml:space="preserve">элементов электронного обучения и дистанционных образовательных технологий </w:t>
      </w:r>
      <w:r>
        <w:rPr>
          <w:rFonts w:ascii="Times New Roman" w:eastAsia="Calibri" w:hAnsi="Times New Roman" w:cs="Times New Roman"/>
          <w:sz w:val="28"/>
          <w:szCs w:val="28"/>
        </w:rPr>
        <w:t>в Университете, относятся:</w:t>
      </w:r>
    </w:p>
    <w:p w:rsidR="00A20598" w:rsidRDefault="00A20598" w:rsidP="00A20598">
      <w:pPr>
        <w:numPr>
          <w:ilvl w:val="0"/>
          <w:numId w:val="6"/>
        </w:numPr>
        <w:shd w:val="clear" w:color="auto" w:fill="FFFFFF"/>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Электронная информационно-образовательная среда ФГБОУ ВО Пензенский ГАУ;</w:t>
      </w:r>
    </w:p>
    <w:p w:rsidR="00A20598" w:rsidRDefault="00A20598" w:rsidP="00A20598">
      <w:pPr>
        <w:numPr>
          <w:ilvl w:val="0"/>
          <w:numId w:val="6"/>
        </w:numPr>
        <w:shd w:val="clear" w:color="auto" w:fill="FFFFFF"/>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онлайн видеотрансляции на официальном канале ФГБОУ ВО Пензенский ГАУ в </w:t>
      </w:r>
      <w:proofErr w:type="spellStart"/>
      <w:r>
        <w:rPr>
          <w:rFonts w:ascii="Times New Roman" w:eastAsia="Calibri" w:hAnsi="Times New Roman" w:cs="Times New Roman"/>
          <w:sz w:val="28"/>
          <w:szCs w:val="28"/>
        </w:rPr>
        <w:t>YouTube</w:t>
      </w:r>
      <w:proofErr w:type="spellEnd"/>
      <w:r>
        <w:rPr>
          <w:rFonts w:ascii="Times New Roman" w:eastAsia="Calibri" w:hAnsi="Times New Roman" w:cs="Times New Roman"/>
          <w:sz w:val="28"/>
          <w:szCs w:val="28"/>
        </w:rPr>
        <w:t>;</w:t>
      </w:r>
    </w:p>
    <w:p w:rsidR="00A20598" w:rsidRDefault="00A20598" w:rsidP="00A20598">
      <w:pPr>
        <w:numPr>
          <w:ilvl w:val="0"/>
          <w:numId w:val="6"/>
        </w:numPr>
        <w:shd w:val="clear" w:color="auto" w:fill="FFFFFF"/>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видеозаписи лекций педагогических работников ФГБОУ ВО Пензенский ГАУ, размещённые на различных видеохостингах (например, на каналах преподавателей и/или на официальном канале ФГБОУ ВО Пензенский ГАУ в </w:t>
      </w:r>
      <w:proofErr w:type="spellStart"/>
      <w:r>
        <w:rPr>
          <w:rFonts w:ascii="Times New Roman" w:eastAsia="Calibri" w:hAnsi="Times New Roman" w:cs="Times New Roman"/>
          <w:sz w:val="28"/>
          <w:szCs w:val="28"/>
        </w:rPr>
        <w:t>YouTube</w:t>
      </w:r>
      <w:proofErr w:type="spellEnd"/>
      <w:r>
        <w:rPr>
          <w:rFonts w:ascii="Times New Roman" w:eastAsia="Calibri" w:hAnsi="Times New Roman" w:cs="Times New Roman"/>
          <w:sz w:val="28"/>
          <w:szCs w:val="28"/>
        </w:rPr>
        <w:t xml:space="preserve">) и/или облачных хранилищах (например, </w:t>
      </w:r>
      <w:proofErr w:type="spellStart"/>
      <w:r>
        <w:rPr>
          <w:rFonts w:ascii="Times New Roman" w:eastAsia="Calibri" w:hAnsi="Times New Roman" w:cs="Times New Roman"/>
          <w:sz w:val="28"/>
          <w:szCs w:val="28"/>
        </w:rPr>
        <w:t>Яндекс.Диск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Google.Диск</w:t>
      </w:r>
      <w:proofErr w:type="spellEnd"/>
      <w:r>
        <w:rPr>
          <w:rFonts w:ascii="Times New Roman" w:eastAsia="Calibri" w:hAnsi="Times New Roman" w:cs="Times New Roman"/>
          <w:sz w:val="28"/>
          <w:szCs w:val="28"/>
        </w:rPr>
        <w:t xml:space="preserve">, Облако </w:t>
      </w:r>
      <w:proofErr w:type="spellStart"/>
      <w:r>
        <w:rPr>
          <w:rFonts w:ascii="Times New Roman" w:eastAsia="Calibri" w:hAnsi="Times New Roman" w:cs="Times New Roman"/>
          <w:sz w:val="28"/>
          <w:szCs w:val="28"/>
        </w:rPr>
        <w:t>Mail.ru</w:t>
      </w:r>
      <w:proofErr w:type="spellEnd"/>
      <w:r>
        <w:rPr>
          <w:rFonts w:ascii="Times New Roman" w:eastAsia="Calibri" w:hAnsi="Times New Roman" w:cs="Times New Roman"/>
          <w:sz w:val="28"/>
          <w:szCs w:val="28"/>
        </w:rPr>
        <w:t xml:space="preserve"> и т.д.);</w:t>
      </w:r>
    </w:p>
    <w:p w:rsidR="00A20598" w:rsidRDefault="00A20598" w:rsidP="00A20598">
      <w:pPr>
        <w:numPr>
          <w:ilvl w:val="0"/>
          <w:numId w:val="6"/>
        </w:numPr>
        <w:shd w:val="clear" w:color="auto" w:fill="FFFFFF"/>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групповая голосовая конференция в </w:t>
      </w:r>
      <w:proofErr w:type="spellStart"/>
      <w:r>
        <w:rPr>
          <w:rFonts w:ascii="Times New Roman" w:eastAsia="Calibri" w:hAnsi="Times New Roman" w:cs="Times New Roman"/>
          <w:sz w:val="28"/>
          <w:szCs w:val="28"/>
        </w:rPr>
        <w:t>мессенджерах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WhatsApp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Viber</w:t>
      </w:r>
      <w:proofErr w:type="spellEnd"/>
      <w:r>
        <w:rPr>
          <w:rFonts w:ascii="Times New Roman" w:eastAsia="Calibri" w:hAnsi="Times New Roman" w:cs="Times New Roman"/>
          <w:sz w:val="28"/>
          <w:szCs w:val="28"/>
        </w:rPr>
        <w:t>);</w:t>
      </w:r>
    </w:p>
    <w:p w:rsidR="00A20598" w:rsidRDefault="00A20598" w:rsidP="00A20598">
      <w:pPr>
        <w:numPr>
          <w:ilvl w:val="0"/>
          <w:numId w:val="6"/>
        </w:numPr>
        <w:shd w:val="clear" w:color="auto" w:fill="FFFFFF"/>
        <w:spacing w:after="0" w:line="240" w:lineRule="auto"/>
        <w:ind w:left="0"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онлайн</w:t>
      </w:r>
      <w:proofErr w:type="spellEnd"/>
      <w:r>
        <w:rPr>
          <w:rFonts w:ascii="Times New Roman" w:eastAsia="Calibri" w:hAnsi="Times New Roman" w:cs="Times New Roman"/>
          <w:sz w:val="28"/>
          <w:szCs w:val="28"/>
        </w:rPr>
        <w:t xml:space="preserve"> трансляция в </w:t>
      </w:r>
      <w:proofErr w:type="spellStart"/>
      <w:r>
        <w:rPr>
          <w:rFonts w:ascii="Times New Roman" w:eastAsia="Calibri" w:hAnsi="Times New Roman" w:cs="Times New Roman"/>
          <w:sz w:val="28"/>
          <w:szCs w:val="28"/>
        </w:rPr>
        <w:t>Instagram</w:t>
      </w:r>
      <w:proofErr w:type="spellEnd"/>
      <w:r>
        <w:rPr>
          <w:rFonts w:ascii="Times New Roman" w:eastAsia="Calibri" w:hAnsi="Times New Roman" w:cs="Times New Roman"/>
          <w:sz w:val="28"/>
          <w:szCs w:val="28"/>
        </w:rPr>
        <w:t>.</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Университет обеспечивает следующее техническое сопровождение дистанционного обучения:</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 онлайн-видеотрансляции: компьютер с выходом в интернет, аудиоколонки;</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3) просмотр видеозаписей лекций: компьютер с выходом в интернет, аудиоколонки;</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4) групповая голосовая конференция в мессенджерах: мобильный телефон (смартфон) или компьютер с установленной программой (</w:t>
      </w:r>
      <w:proofErr w:type="spellStart"/>
      <w:r>
        <w:rPr>
          <w:rFonts w:ascii="Times New Roman" w:eastAsia="Calibri" w:hAnsi="Times New Roman" w:cs="Times New Roman"/>
          <w:bCs/>
          <w:sz w:val="28"/>
          <w:szCs w:val="28"/>
        </w:rPr>
        <w:t>WhatsApp</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Viber</w:t>
      </w:r>
      <w:proofErr w:type="spellEnd"/>
      <w:r>
        <w:rPr>
          <w:rFonts w:ascii="Times New Roman" w:eastAsia="Calibri" w:hAnsi="Times New Roman" w:cs="Times New Roman"/>
          <w:bCs/>
          <w:sz w:val="28"/>
          <w:szCs w:val="28"/>
        </w:rPr>
        <w:t xml:space="preserve"> и т.п.), аудиоколонками и выходом в интернет;</w:t>
      </w:r>
    </w:p>
    <w:p w:rsidR="00A20598" w:rsidRDefault="00A20598" w:rsidP="00A20598">
      <w:pPr>
        <w:autoSpaceDE w:val="0"/>
        <w:autoSpaceDN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 </w:t>
      </w:r>
      <w:proofErr w:type="spellStart"/>
      <w:r>
        <w:rPr>
          <w:rFonts w:ascii="Times New Roman" w:eastAsia="Calibri" w:hAnsi="Times New Roman" w:cs="Times New Roman"/>
          <w:bCs/>
          <w:sz w:val="28"/>
          <w:szCs w:val="28"/>
        </w:rPr>
        <w:t>онлайн</w:t>
      </w:r>
      <w:proofErr w:type="spellEnd"/>
      <w:r>
        <w:rPr>
          <w:rFonts w:ascii="Times New Roman" w:eastAsia="Calibri" w:hAnsi="Times New Roman" w:cs="Times New Roman"/>
          <w:bCs/>
          <w:sz w:val="28"/>
          <w:szCs w:val="28"/>
        </w:rPr>
        <w:t xml:space="preserve"> трансляция в </w:t>
      </w:r>
      <w:proofErr w:type="spellStart"/>
      <w:r>
        <w:rPr>
          <w:rFonts w:ascii="Times New Roman" w:eastAsia="Calibri" w:hAnsi="Times New Roman" w:cs="Times New Roman"/>
          <w:bCs/>
          <w:sz w:val="28"/>
          <w:szCs w:val="28"/>
        </w:rPr>
        <w:t>Instagram</w:t>
      </w:r>
      <w:proofErr w:type="spellEnd"/>
      <w:r>
        <w:rPr>
          <w:rFonts w:ascii="Times New Roman" w:eastAsia="Calibri" w:hAnsi="Times New Roman" w:cs="Times New Roman"/>
          <w:bCs/>
          <w:sz w:val="28"/>
          <w:szCs w:val="28"/>
        </w:rPr>
        <w:t xml:space="preserve">: регистрация в </w:t>
      </w:r>
      <w:proofErr w:type="spellStart"/>
      <w:r>
        <w:rPr>
          <w:rFonts w:ascii="Times New Roman" w:eastAsia="Calibri" w:hAnsi="Times New Roman" w:cs="Times New Roman"/>
          <w:bCs/>
          <w:sz w:val="28"/>
          <w:szCs w:val="28"/>
        </w:rPr>
        <w:t>Instagram</w:t>
      </w:r>
      <w:proofErr w:type="spellEnd"/>
      <w:r>
        <w:rPr>
          <w:rFonts w:ascii="Times New Roman" w:eastAsia="Calibri" w:hAnsi="Times New Roman" w:cs="Times New Roman"/>
          <w:bCs/>
          <w:sz w:val="28"/>
          <w:szCs w:val="28"/>
        </w:rPr>
        <w:t>, компьютер с аудиоколонками и выходом в интернет.</w:t>
      </w:r>
    </w:p>
    <w:p w:rsidR="00A20598" w:rsidRDefault="00A20598" w:rsidP="00A20598">
      <w:pPr>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5" w:tgtFrame="_blank" w:history="1">
        <w:r>
          <w:rPr>
            <w:rFonts w:ascii="Times New Roman" w:eastAsia="Calibri" w:hAnsi="Times New Roman" w:cs="Times New Roman"/>
            <w:sz w:val="28"/>
            <w:szCs w:val="28"/>
            <w:u w:val="single"/>
            <w:shd w:val="clear" w:color="auto" w:fill="FFFFFF"/>
          </w:rPr>
          <w:t>https://openedu.ru/specialize/</w:t>
        </w:r>
      </w:hyperlink>
      <w:r>
        <w:rPr>
          <w:rFonts w:ascii="Times New Roman" w:eastAsia="Calibri" w:hAnsi="Times New Roman" w:cs="Times New Roman"/>
          <w:sz w:val="28"/>
          <w:szCs w:val="28"/>
        </w:rPr>
        <w:t xml:space="preserve">. </w:t>
      </w:r>
      <w:r>
        <w:rPr>
          <w:rFonts w:ascii="Arial" w:eastAsia="Calibri" w:hAnsi="Arial" w:cs="Arial"/>
          <w:sz w:val="28"/>
          <w:szCs w:val="28"/>
        </w:rPr>
        <w:t xml:space="preserve"> </w:t>
      </w:r>
      <w:r>
        <w:rPr>
          <w:rFonts w:ascii="Times New Roman" w:eastAsia="Calibri" w:hAnsi="Times New Roman" w:cs="Times New Roman"/>
          <w:sz w:val="28"/>
          <w:szCs w:val="28"/>
        </w:rPr>
        <w:t xml:space="preserve">Платформа создана Ассоциацией "Национальная платформа открытого образования", учрежденной ведущими университетами - МГУ им. М.В. Ломоносова, </w:t>
      </w:r>
      <w:proofErr w:type="spellStart"/>
      <w:r>
        <w:rPr>
          <w:rFonts w:ascii="Times New Roman" w:eastAsia="Calibri" w:hAnsi="Times New Roman" w:cs="Times New Roman"/>
          <w:sz w:val="28"/>
          <w:szCs w:val="28"/>
        </w:rPr>
        <w:t>СПбПУ</w:t>
      </w:r>
      <w:proofErr w:type="spellEnd"/>
      <w:r>
        <w:rPr>
          <w:rFonts w:ascii="Times New Roman" w:eastAsia="Calibri" w:hAnsi="Times New Roman" w:cs="Times New Roman"/>
          <w:sz w:val="28"/>
          <w:szCs w:val="28"/>
        </w:rPr>
        <w:t>, СПбГУ, НИТУ «</w:t>
      </w:r>
      <w:proofErr w:type="spellStart"/>
      <w:r>
        <w:rPr>
          <w:rFonts w:ascii="Times New Roman" w:eastAsia="Calibri" w:hAnsi="Times New Roman" w:cs="Times New Roman"/>
          <w:sz w:val="28"/>
          <w:szCs w:val="28"/>
        </w:rPr>
        <w:t>МИСиС</w:t>
      </w:r>
      <w:proofErr w:type="spellEnd"/>
      <w:r>
        <w:rPr>
          <w:rFonts w:ascii="Times New Roman" w:eastAsia="Calibri" w:hAnsi="Times New Roman" w:cs="Times New Roman"/>
          <w:sz w:val="28"/>
          <w:szCs w:val="28"/>
        </w:rPr>
        <w:t xml:space="preserve">», НИУ ВШЭ, МФТИ, </w:t>
      </w:r>
      <w:proofErr w:type="spellStart"/>
      <w:r>
        <w:rPr>
          <w:rFonts w:ascii="Times New Roman" w:eastAsia="Calibri" w:hAnsi="Times New Roman" w:cs="Times New Roman"/>
          <w:sz w:val="28"/>
          <w:szCs w:val="28"/>
        </w:rPr>
        <w:t>УрФУ</w:t>
      </w:r>
      <w:proofErr w:type="spellEnd"/>
      <w:r>
        <w:rPr>
          <w:rFonts w:ascii="Times New Roman" w:eastAsia="Calibri" w:hAnsi="Times New Roman" w:cs="Times New Roman"/>
          <w:sz w:val="28"/>
          <w:szCs w:val="28"/>
        </w:rPr>
        <w:t xml:space="preserve"> и Университет ИТМО. </w:t>
      </w:r>
      <w:hyperlink r:id="rId6" w:history="1">
        <w:r>
          <w:rPr>
            <w:rFonts w:ascii="Times New Roman" w:eastAsia="Calibri" w:hAnsi="Times New Roman" w:cs="Times New Roman"/>
            <w:sz w:val="28"/>
            <w:szCs w:val="28"/>
          </w:rPr>
          <w:t>Все курсы</w:t>
        </w:r>
      </w:hyperlink>
      <w:r>
        <w:rPr>
          <w:rFonts w:ascii="Times New Roman" w:eastAsia="Calibri" w:hAnsi="Times New Roman" w:cs="Times New Roman"/>
          <w:sz w:val="28"/>
          <w:szCs w:val="28"/>
        </w:rPr>
        <w:t xml:space="preserve">, размещенные на Платформе, доступны для обучающихся бесплатно. </w:t>
      </w:r>
      <w:r>
        <w:rPr>
          <w:rFonts w:ascii="Times New Roman" w:eastAsia="Calibri" w:hAnsi="Times New Roman" w:cs="Times New Roman"/>
          <w:sz w:val="28"/>
          <w:szCs w:val="28"/>
        </w:rPr>
        <w:lastRenderedPageBreak/>
        <w:t>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чтобы приступить к изучению дистанционного курса дисциплины, необходимо следующее:</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Заходим в электронной среде в дисциплину (практику), где необходимо оценить дистанционный курс.</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Выбираем необходимое задание.</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6383020" cy="2492375"/>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323" r="-4318"/>
                    <a:stretch>
                      <a:fillRect/>
                    </a:stretch>
                  </pic:blipFill>
                  <pic:spPr>
                    <a:xfrm>
                      <a:off x="0" y="0"/>
                      <a:ext cx="6383020" cy="249237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Появится следующее окно (практическое занятие или лабораторная работа).</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anchor distT="0" distB="0" distL="114300" distR="114300" simplePos="0" relativeHeight="251659264" behindDoc="1" locked="0" layoutInCell="1" allowOverlap="1">
            <wp:simplePos x="0" y="0"/>
            <wp:positionH relativeFrom="column">
              <wp:posOffset>451485</wp:posOffset>
            </wp:positionH>
            <wp:positionV relativeFrom="paragraph">
              <wp:posOffset>-7811770</wp:posOffset>
            </wp:positionV>
            <wp:extent cx="6080760" cy="3406140"/>
            <wp:effectExtent l="19050" t="0" r="0" b="0"/>
            <wp:wrapNone/>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080760" cy="3406140"/>
                    </a:xfrm>
                    <a:prstGeom prst="rect">
                      <a:avLst/>
                    </a:prstGeom>
                    <a:noFill/>
                    <a:ln>
                      <a:noFill/>
                      <a:miter lim="800000"/>
                    </a:ln>
                  </pic:spPr>
                </pic:pic>
              </a:graphicData>
            </a:graphic>
          </wp:anchor>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Далее нажимаем кнопку</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2007870" cy="716915"/>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902" t="61277" r="40756" b="32870"/>
                    <a:stretch>
                      <a:fillRect/>
                    </a:stretch>
                  </pic:blipFill>
                  <pic:spPr>
                    <a:xfrm>
                      <a:off x="0" y="0"/>
                      <a:ext cx="2007870" cy="71691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 Далее появится окно (в данный момент ответы отсутствуют).</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6078220" cy="3406775"/>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078220" cy="340677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наличии ответов появится окно, в котором осуществляется оценка ответа, и фиксируется время и дата сдачи работы.</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6033135" cy="3397885"/>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033135" cy="339788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Для просмотра всех действий записанными на курс пользователями необходимо нажать кнопку «больше».</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lastRenderedPageBreak/>
        <w:drawing>
          <wp:inline distT="0" distB="0" distL="0" distR="0">
            <wp:extent cx="2375535" cy="4016375"/>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896" r="-174" b="51913"/>
                    <a:stretch>
                      <a:fillRect/>
                    </a:stretch>
                  </pic:blipFill>
                  <pic:spPr>
                    <a:xfrm>
                      <a:off x="0" y="0"/>
                      <a:ext cx="2375535" cy="401637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Затем появится окно, во вкладке отчёты нажимаем кнопку «Журнал событий».</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6840220" cy="2778760"/>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91" r="12993" b="22556"/>
                    <a:stretch>
                      <a:fillRect/>
                    </a:stretch>
                  </pic:blipFill>
                  <pic:spPr>
                    <a:xfrm>
                      <a:off x="0" y="0"/>
                      <a:ext cx="6840220" cy="2778760"/>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 Затем в открывшейся вкладке, выбираете действия, которые необходимо просмотреть (посещение курса)</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lastRenderedPageBreak/>
        <w:drawing>
          <wp:inline distT="0" distB="0" distL="0" distR="0">
            <wp:extent cx="5549265" cy="2931160"/>
            <wp:effectExtent l="0" t="0" r="0" b="0"/>
            <wp:docPr id="1038" name="shape103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78" r="4494" b="-5110"/>
                    <a:stretch>
                      <a:fillRect/>
                    </a:stretch>
                  </pic:blipFill>
                  <pic:spPr>
                    <a:xfrm>
                      <a:off x="0" y="0"/>
                      <a:ext cx="5549265" cy="2931160"/>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В открывшейся  вкладке «все дни» выбираем необходимое нам число, к </w:t>
      </w:r>
      <w:proofErr w:type="gramStart"/>
      <w:r>
        <w:rPr>
          <w:rFonts w:ascii="Times New Roman" w:eastAsia="Calibri" w:hAnsi="Times New Roman" w:cs="Times New Roman"/>
          <w:sz w:val="28"/>
          <w:szCs w:val="28"/>
        </w:rPr>
        <w:t>примеру</w:t>
      </w:r>
      <w:proofErr w:type="gramEnd"/>
      <w:r>
        <w:rPr>
          <w:rFonts w:ascii="Times New Roman" w:eastAsia="Calibri" w:hAnsi="Times New Roman" w:cs="Times New Roman"/>
          <w:sz w:val="28"/>
          <w:szCs w:val="28"/>
        </w:rPr>
        <w:t xml:space="preserve"> 20 декабря 2019 года. Тогда появится </w:t>
      </w:r>
      <w:proofErr w:type="gramStart"/>
      <w:r>
        <w:rPr>
          <w:rFonts w:ascii="Times New Roman" w:eastAsia="Calibri" w:hAnsi="Times New Roman" w:cs="Times New Roman"/>
          <w:sz w:val="28"/>
          <w:szCs w:val="28"/>
        </w:rPr>
        <w:t>окно</w:t>
      </w:r>
      <w:proofErr w:type="gramEnd"/>
      <w:r>
        <w:rPr>
          <w:rFonts w:ascii="Times New Roman" w:eastAsia="Calibri" w:hAnsi="Times New Roman" w:cs="Times New Roman"/>
          <w:sz w:val="28"/>
          <w:szCs w:val="28"/>
        </w:rPr>
        <w:t xml:space="preserve"> где возможно посмотреть действия участников курса.</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sz w:val="28"/>
          <w:szCs w:val="28"/>
          <w:lang w:eastAsia="ru-RU"/>
        </w:rPr>
        <w:drawing>
          <wp:inline distT="0" distB="0" distL="0" distR="0">
            <wp:extent cx="6033135" cy="3397885"/>
            <wp:effectExtent l="0" t="0" r="0" b="0"/>
            <wp:docPr id="1039" name="shape103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033135" cy="339788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2.5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зачета с оценкой</w:t>
      </w:r>
    </w:p>
    <w:p w:rsidR="00A20598" w:rsidRDefault="00A20598" w:rsidP="00A20598">
      <w:pPr>
        <w:spacing w:after="0" w:line="240" w:lineRule="auto"/>
        <w:ind w:firstLine="709"/>
        <w:jc w:val="center"/>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Промежуточная аттестация с применением электронного обучения и дистанционных образовательных технологий в форме зачета с оценкой проводится с использованием одной из форм:</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компьютерное тестирование;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комбинация перечисленных форм.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проведения промежуточной аттестации в соответствии с электронным расписанием</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hyperlink r:id="rId16" w:history="1">
        <w:r>
          <w:rPr>
            <w:rFonts w:ascii="Times New Roman" w:eastAsia="Calibri" w:hAnsi="Times New Roman" w:cs="Times New Roman"/>
            <w:color w:val="0000FF"/>
            <w:sz w:val="28"/>
            <w:szCs w:val="28"/>
            <w:u w:val="single"/>
          </w:rPr>
          <w:t>https://pgau.ru/index.php?option=com_content&amp;view=article&amp;id=144</w:t>
        </w:r>
      </w:hyperlink>
      <w:r>
        <w:rPr>
          <w:rFonts w:ascii="Times New Roman" w:eastAsia="Calibri" w:hAnsi="Times New Roman" w:cs="Times New Roman"/>
          <w:sz w:val="28"/>
          <w:szCs w:val="28"/>
        </w:rPr>
        <w:t xml:space="preserve">) педагогический работник переходит по ссылке в созданную в ЭИОС дисциплину (вместо аудитории) одним из перечисленных способов: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через электронное расписание занятий на сайте Университета (</w:t>
      </w:r>
      <w:hyperlink r:id="rId17" w:history="1">
        <w:r>
          <w:rPr>
            <w:rFonts w:ascii="Times New Roman" w:eastAsia="Calibri" w:hAnsi="Times New Roman" w:cs="Times New Roman"/>
            <w:color w:val="0000FF"/>
            <w:sz w:val="28"/>
            <w:szCs w:val="28"/>
            <w:u w:val="single"/>
          </w:rPr>
          <w:t>https://pgau.ru/index.php?option=com_content&amp;view=article&amp;id=144</w:t>
        </w:r>
      </w:hyperlink>
      <w:r>
        <w:rPr>
          <w:rFonts w:ascii="Times New Roman" w:eastAsia="Calibri" w:hAnsi="Times New Roman" w:cs="Times New Roman"/>
          <w:sz w:val="28"/>
          <w:szCs w:val="28"/>
        </w:rPr>
        <w:t>);</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через ЭИОС ((</w:t>
      </w:r>
      <w:hyperlink r:id="rId18" w:history="1">
        <w:r>
          <w:rPr>
            <w:rFonts w:ascii="Times New Roman" w:eastAsia="Calibri" w:hAnsi="Times New Roman" w:cs="Times New Roman"/>
            <w:color w:val="0000FF"/>
            <w:sz w:val="28"/>
            <w:szCs w:val="28"/>
            <w:u w:val="single"/>
          </w:rPr>
          <w:t>https://eios.pgau.ru/?redirect=0</w:t>
        </w:r>
      </w:hyperlink>
      <w:r>
        <w:rPr>
          <w:rFonts w:ascii="Times New Roman" w:eastAsia="Calibri" w:hAnsi="Times New Roman" w:cs="Times New Roman"/>
          <w:sz w:val="28"/>
          <w:szCs w:val="28"/>
        </w:rPr>
        <w:t>), вкладка «</w:t>
      </w:r>
      <w:hyperlink r:id="rId19" w:history="1">
        <w:r>
          <w:rPr>
            <w:rFonts w:ascii="Times New Roman" w:eastAsia="Calibri" w:hAnsi="Times New Roman" w:cs="Times New Roman"/>
            <w:color w:val="0000FF"/>
            <w:sz w:val="28"/>
            <w:szCs w:val="28"/>
            <w:u w:val="single"/>
          </w:rPr>
          <w:t>Домашняя страница</w:t>
        </w:r>
      </w:hyperlink>
      <w:r>
        <w:rPr>
          <w:rFonts w:ascii="Times New Roman" w:eastAsia="Calibri" w:hAnsi="Times New Roman" w:cs="Times New Roman"/>
          <w:sz w:val="28"/>
          <w:szCs w:val="28"/>
        </w:rPr>
        <w:t>» - «</w:t>
      </w:r>
      <w:hyperlink r:id="rId20" w:tgtFrame="_blank" w:history="1">
        <w:r>
          <w:rPr>
            <w:rFonts w:ascii="Times New Roman" w:eastAsia="Calibri" w:hAnsi="Times New Roman" w:cs="Times New Roman"/>
            <w:color w:val="0000FF"/>
            <w:sz w:val="28"/>
            <w:szCs w:val="28"/>
            <w:u w:val="single"/>
          </w:rPr>
          <w:t>Расписание занятий, зачётов, экзаменов</w:t>
        </w:r>
      </w:hyperlink>
      <w:r>
        <w:rPr>
          <w:rFonts w:ascii="Times New Roman" w:eastAsia="Calibri" w:hAnsi="Times New Roman" w:cs="Times New Roman"/>
          <w:sz w:val="28"/>
          <w:szCs w:val="28"/>
        </w:rPr>
        <w:t>», и проходит авторизацию под своим единым логином/паролем.</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0" name="shape10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ind w:firstLine="709"/>
        <w:jc w:val="center"/>
        <w:rPr>
          <w:rFonts w:ascii="Times New Roman" w:eastAsia="Calibri" w:hAnsi="Times New Roman" w:cs="Times New Roman"/>
          <w:b/>
          <w:i/>
          <w:sz w:val="28"/>
          <w:szCs w:val="28"/>
        </w:rPr>
      </w:pP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Структура раздела дисциплины в ЭИОС для проведения</w:t>
      </w: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промежуточной аттестации</w:t>
      </w:r>
    </w:p>
    <w:p w:rsidR="00A20598" w:rsidRDefault="00A20598" w:rsidP="00A20598">
      <w:pPr>
        <w:spacing w:after="0" w:line="240" w:lineRule="auto"/>
        <w:ind w:firstLine="709"/>
        <w:jc w:val="center"/>
        <w:rPr>
          <w:rFonts w:ascii="Times New Roman" w:eastAsia="Calibri" w:hAnsi="Times New Roman" w:cs="Times New Roman"/>
          <w:b/>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939665" cy="2778760"/>
            <wp:effectExtent l="0" t="0" r="0" b="0"/>
            <wp:docPr id="1041" name="shape104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939665" cy="2778760"/>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Раздел в обязательном порядке содержит следующие элементы: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 промежуточной аттестации.</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2" name="shape104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Название созданного элемента должно быть «Видеоконференция, (зачёт или экзамен)» в зависимости от формы промежуточной аттестации.</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307330" cy="2985135"/>
            <wp:effectExtent l="0" t="0" r="0" b="0"/>
            <wp:docPr id="1043" name="shape104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07330" cy="29851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w:t>
      </w:r>
      <w:r>
        <w:rPr>
          <w:rFonts w:ascii="Times New Roman" w:eastAsia="Calibri" w:hAnsi="Times New Roman" w:cs="Times New Roman"/>
          <w:sz w:val="28"/>
          <w:szCs w:val="28"/>
        </w:rPr>
        <w:lastRenderedPageBreak/>
        <w:t xml:space="preserve">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25" w:history="1">
        <w:r>
          <w:rPr>
            <w:rFonts w:ascii="Times New Roman" w:eastAsia="Calibri" w:hAnsi="Times New Roman" w:cs="Times New Roman"/>
            <w:color w:val="0000FF"/>
            <w:sz w:val="28"/>
            <w:szCs w:val="28"/>
            <w:u w:val="single"/>
          </w:rPr>
          <w:t>элемент или ресурс</w:t>
        </w:r>
      </w:hyperlink>
      <w:r>
        <w:rPr>
          <w:rFonts w:ascii="Times New Roman" w:eastAsia="Calibri" w:hAnsi="Times New Roman" w:cs="Times New Roman"/>
          <w:sz w:val="28"/>
          <w:szCs w:val="28"/>
        </w:rPr>
        <w:t xml:space="preserve"> «Задание», название которого должно быть следующим «Идентификации личности».</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4" name="shape104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5" name="shape104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w:t>
      </w:r>
      <w:proofErr w:type="spellStart"/>
      <w:r>
        <w:rPr>
          <w:rFonts w:ascii="Times New Roman" w:eastAsia="Calibri" w:hAnsi="Times New Roman" w:cs="Times New Roman"/>
          <w:sz w:val="28"/>
          <w:szCs w:val="28"/>
        </w:rPr>
        <w:t>Зачётно-экзаменационная</w:t>
      </w:r>
      <w:proofErr w:type="spellEnd"/>
      <w:r>
        <w:rPr>
          <w:rFonts w:ascii="Times New Roman" w:eastAsia="Calibri" w:hAnsi="Times New Roman" w:cs="Times New Roman"/>
          <w:sz w:val="28"/>
          <w:szCs w:val="28"/>
        </w:rPr>
        <w:t xml:space="preserve"> ведомость». Для того</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чтобы создать данный элемент, педагогическому работнику необходимо добавить элемент «файл»  с названием «</w:t>
      </w:r>
      <w:proofErr w:type="spellStart"/>
      <w:r>
        <w:rPr>
          <w:rFonts w:ascii="Times New Roman" w:eastAsia="Calibri" w:hAnsi="Times New Roman" w:cs="Times New Roman"/>
          <w:sz w:val="28"/>
          <w:szCs w:val="28"/>
        </w:rPr>
        <w:t>Зачётно-экзаменационная</w:t>
      </w:r>
      <w:proofErr w:type="spellEnd"/>
      <w:r>
        <w:rPr>
          <w:rFonts w:ascii="Times New Roman" w:eastAsia="Calibri" w:hAnsi="Times New Roman" w:cs="Times New Roman"/>
          <w:sz w:val="28"/>
          <w:szCs w:val="28"/>
        </w:rPr>
        <w:t xml:space="preserve">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Pr>
          <w:rFonts w:ascii="Times New Roman" w:eastAsia="Calibri" w:hAnsi="Times New Roman" w:cs="Times New Roman"/>
          <w:sz w:val="28"/>
          <w:szCs w:val="28"/>
        </w:rPr>
        <w:t>docx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doc</w:t>
      </w:r>
      <w:proofErr w:type="spellEnd"/>
      <w:r>
        <w:rPr>
          <w:rFonts w:ascii="Times New Roman" w:eastAsia="Calibri" w:hAnsi="Times New Roman" w:cs="Times New Roman"/>
          <w:sz w:val="28"/>
          <w:szCs w:val="28"/>
        </w:rPr>
        <w:t xml:space="preserve">) или </w:t>
      </w:r>
      <w:proofErr w:type="spellStart"/>
      <w:r>
        <w:rPr>
          <w:rFonts w:ascii="Times New Roman" w:eastAsia="Calibri" w:hAnsi="Times New Roman" w:cs="Times New Roman"/>
          <w:sz w:val="28"/>
          <w:szCs w:val="28"/>
        </w:rPr>
        <w:t>xlsx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xls</w:t>
      </w:r>
      <w:proofErr w:type="spellEnd"/>
      <w:r>
        <w:rPr>
          <w:rFonts w:ascii="Times New Roman" w:eastAsia="Calibri" w:hAnsi="Times New Roman" w:cs="Times New Roman"/>
          <w:sz w:val="28"/>
          <w:szCs w:val="28"/>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Проведение промежуточной аттестации</w:t>
      </w: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в форме устного собеседования</w:t>
      </w:r>
    </w:p>
    <w:p w:rsidR="00A20598" w:rsidRDefault="00A20598" w:rsidP="00A20598">
      <w:pPr>
        <w:spacing w:after="0" w:line="240" w:lineRule="auto"/>
        <w:ind w:firstLine="709"/>
        <w:jc w:val="center"/>
        <w:rPr>
          <w:rFonts w:ascii="Times New Roman" w:eastAsia="Calibri" w:hAnsi="Times New Roman" w:cs="Times New Roman"/>
          <w:b/>
          <w:i/>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Pr>
          <w:rFonts w:ascii="Times New Roman" w:eastAsia="Calibri" w:hAnsi="Times New Roman" w:cs="Times New Roman"/>
          <w:sz w:val="28"/>
          <w:szCs w:val="28"/>
        </w:rPr>
        <w:t>вебинарной</w:t>
      </w:r>
      <w:proofErr w:type="spellEnd"/>
      <w:r>
        <w:rPr>
          <w:rFonts w:ascii="Times New Roman" w:eastAsia="Calibri" w:hAnsi="Times New Roman" w:cs="Times New Roman"/>
          <w:sz w:val="28"/>
          <w:szCs w:val="28"/>
        </w:rPr>
        <w:t xml:space="preserve"> комнате педагогический работник выбирает «Подключится к сеансу».</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6" name="shape104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того, чтобы при устном опросе в видеоконференции принимал участие только один обучающийся, необходимо предварительно составить </w:t>
      </w:r>
      <w:r>
        <w:rPr>
          <w:rFonts w:ascii="Times New Roman" w:eastAsia="Calibri" w:hAnsi="Times New Roman" w:cs="Times New Roman"/>
          <w:sz w:val="28"/>
          <w:szCs w:val="28"/>
        </w:rPr>
        <w:lastRenderedPageBreak/>
        <w:t>график опроса. В случае присоединения к сеансу другого пользователя, необходимо нажать «Исключить пользователя».</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7" name="shape104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начале каждого собрания в обязательном порядке педагогический работник: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включает режим видеозаписи;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проведения собеседования с обучающимся не должно превышать 15 минут.</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w:t>
      </w:r>
      <w:proofErr w:type="gramStart"/>
      <w:r>
        <w:rPr>
          <w:rFonts w:ascii="Times New Roman" w:eastAsia="Calibri" w:hAnsi="Times New Roman" w:cs="Times New Roman"/>
          <w:sz w:val="28"/>
          <w:szCs w:val="28"/>
        </w:rPr>
        <w:t xml:space="preserve">При прохождение тестирования достаточна одна запись на группу, при этом указывается в описании «Тестирование, 18.04.2020, 10.00-10.30». </w:t>
      </w:r>
      <w:proofErr w:type="gramEnd"/>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8" name="shape104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Заходим в преподаваемый курс и нажимаем на «Оценки».</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49" name="shape1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Выбираем «Отчёт по оценкам».</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50" name="shape10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появляется ведомость с оценками, куда мы можем проставить итоговую оценку и далее нажимаем «Сохранить».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51" name="shape1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наличия </w:t>
      </w:r>
      <w:proofErr w:type="gramStart"/>
      <w:r>
        <w:rPr>
          <w:rFonts w:ascii="Times New Roman" w:eastAsia="Calibri" w:hAnsi="Times New Roman" w:cs="Times New Roman"/>
          <w:sz w:val="28"/>
          <w:szCs w:val="28"/>
        </w:rPr>
        <w:t>обучающихся</w:t>
      </w:r>
      <w:proofErr w:type="gramEnd"/>
      <w:r>
        <w:rPr>
          <w:rFonts w:ascii="Times New Roman" w:eastAsia="Calibri" w:hAnsi="Times New Roman" w:cs="Times New Roman"/>
          <w:sz w:val="28"/>
          <w:szCs w:val="28"/>
        </w:rPr>
        <w:t xml:space="preserve">, не явившихся на промежуточную аттестацию,  педагогический работник в обязательном порядке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создает отдельную видеоконференцию с наименованием «Не явились на промежуточную аттестацию»;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включает режим видеозаписи;</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Запись необходимо прислать по адресу </w:t>
      </w:r>
      <w:hyperlink r:id="rId34" w:history="1">
        <w:r>
          <w:rPr>
            <w:rFonts w:ascii="Times New Roman" w:eastAsia="Calibri" w:hAnsi="Times New Roman" w:cs="Times New Roman"/>
            <w:color w:val="0000FF"/>
            <w:sz w:val="28"/>
            <w:szCs w:val="28"/>
            <w:u w:val="single"/>
          </w:rPr>
          <w:t>shumaev.v.v@pgau.ru</w:t>
        </w:r>
      </w:hyperlink>
      <w:r>
        <w:rPr>
          <w:rFonts w:ascii="Times New Roman" w:eastAsia="Calibri" w:hAnsi="Times New Roman" w:cs="Times New Roman"/>
          <w:sz w:val="28"/>
          <w:szCs w:val="28"/>
        </w:rPr>
        <w:t xml:space="preserve"> .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Проведение промежуточной аттестации</w:t>
      </w:r>
    </w:p>
    <w:p w:rsidR="00A20598" w:rsidRDefault="00A20598" w:rsidP="00A20598">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 форме компьютерного тестирования</w:t>
      </w:r>
    </w:p>
    <w:p w:rsidR="00A20598" w:rsidRDefault="00A20598" w:rsidP="00A20598">
      <w:pPr>
        <w:spacing w:after="0" w:line="240" w:lineRule="auto"/>
        <w:jc w:val="center"/>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Перед началом тестирования педагогический работник в </w:t>
      </w:r>
      <w:proofErr w:type="spellStart"/>
      <w:r>
        <w:rPr>
          <w:rFonts w:ascii="Times New Roman" w:eastAsia="Calibri" w:hAnsi="Times New Roman" w:cs="Times New Roman"/>
          <w:sz w:val="28"/>
          <w:szCs w:val="28"/>
        </w:rPr>
        <w:t>вебинарной</w:t>
      </w:r>
      <w:proofErr w:type="spellEnd"/>
      <w:r>
        <w:rPr>
          <w:rFonts w:ascii="Times New Roman" w:eastAsia="Calibri" w:hAnsi="Times New Roman" w:cs="Times New Roman"/>
          <w:sz w:val="28"/>
          <w:szCs w:val="28"/>
        </w:rPr>
        <w:t xml:space="preserve"> комнате начинает собрание с наименованием «Тестирование», включает видеозапись.</w:t>
      </w:r>
    </w:p>
    <w:p w:rsidR="00A20598" w:rsidRDefault="00A20598" w:rsidP="00A20598">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В случае если идентификация личности проводится посредством фотофиксации,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Далее педагогический работник проводит идентификацию личностей обучающихся и осмотр помещений в которых они находятся (при видеофиксации),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Внимание! 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Фиксация результатов промежуточной аттестации</w:t>
      </w:r>
    </w:p>
    <w:p w:rsidR="00A20598" w:rsidRDefault="00A20598" w:rsidP="00A20598">
      <w:pPr>
        <w:spacing w:after="0" w:line="240" w:lineRule="auto"/>
        <w:ind w:firstLine="709"/>
        <w:jc w:val="center"/>
        <w:rPr>
          <w:rFonts w:ascii="Times New Roman" w:eastAsia="Calibri" w:hAnsi="Times New Roman" w:cs="Times New Roman"/>
          <w:b/>
          <w:i/>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w:t>
      </w:r>
      <w:proofErr w:type="spellStart"/>
      <w:r>
        <w:rPr>
          <w:rFonts w:ascii="Times New Roman" w:eastAsia="Calibri" w:hAnsi="Times New Roman" w:cs="Times New Roman"/>
          <w:sz w:val="28"/>
          <w:szCs w:val="28"/>
        </w:rPr>
        <w:t>онлайн-курса</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Moodle</w:t>
      </w:r>
      <w:proofErr w:type="spellEnd"/>
      <w:r>
        <w:rPr>
          <w:rFonts w:ascii="Times New Roman" w:eastAsia="Calibri" w:hAnsi="Times New Roman" w:cs="Times New Roman"/>
          <w:sz w:val="28"/>
          <w:szCs w:val="28"/>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w:t>
      </w:r>
      <w:proofErr w:type="spellStart"/>
      <w:r>
        <w:rPr>
          <w:rFonts w:ascii="Times New Roman" w:eastAsia="Calibri" w:hAnsi="Times New Roman" w:cs="Times New Roman"/>
          <w:sz w:val="28"/>
          <w:szCs w:val="28"/>
        </w:rPr>
        <w:t>онлайн-курса</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Moodle</w:t>
      </w:r>
      <w:proofErr w:type="spellEnd"/>
      <w:r>
        <w:rPr>
          <w:rFonts w:ascii="Times New Roman" w:eastAsia="Calibri" w:hAnsi="Times New Roman" w:cs="Times New Roman"/>
          <w:sz w:val="28"/>
          <w:szCs w:val="28"/>
        </w:rPr>
        <w:t>.</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A20598" w:rsidRDefault="00A20598" w:rsidP="00A20598">
      <w:pPr>
        <w:spacing w:after="0" w:line="240" w:lineRule="auto"/>
        <w:ind w:firstLine="709"/>
        <w:jc w:val="both"/>
        <w:rPr>
          <w:rFonts w:ascii="Times New Roman" w:eastAsia="Calibri" w:hAnsi="Times New Roman" w:cs="Times New Roman"/>
          <w:b/>
          <w:sz w:val="28"/>
          <w:szCs w:val="28"/>
        </w:rPr>
      </w:pP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Порядок освобождения обучающихся</w:t>
      </w:r>
    </w:p>
    <w:p w:rsidR="00A20598" w:rsidRDefault="00A20598" w:rsidP="00A20598">
      <w:pPr>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от промежуточной аттестации</w:t>
      </w:r>
    </w:p>
    <w:p w:rsidR="00A20598" w:rsidRDefault="00A20598" w:rsidP="00A20598">
      <w:pPr>
        <w:spacing w:after="0" w:line="240" w:lineRule="auto"/>
        <w:ind w:firstLine="709"/>
        <w:jc w:val="center"/>
        <w:rPr>
          <w:rFonts w:ascii="Times New Roman" w:eastAsia="Calibri" w:hAnsi="Times New Roman" w:cs="Times New Roman"/>
          <w:b/>
          <w:i/>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Экзаменатор имеет право выставлять отдельным студентам в качестве поощрения за хорошую работу в семестре оценку по результатам текущего (в течение семестра) контроля успеваемости без сдачи зачета. Оценка за зачет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Педагогический работник в случае освобождения обучающегося от зачета доводит до него данную информацию с использованием личного кабинета в ЭИОС.</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54065" cy="3289935"/>
            <wp:effectExtent l="0" t="0" r="0" b="0"/>
            <wp:docPr id="1052" name="shape1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54065" cy="3289935"/>
                    </a:xfrm>
                    <a:prstGeom prst="rect">
                      <a:avLst/>
                    </a:prstGeom>
                    <a:noFill/>
                    <a:ln>
                      <a:noFill/>
                      <a:miter lim="800000"/>
                    </a:ln>
                  </pic:spPr>
                </pic:pic>
              </a:graphicData>
            </a:graphic>
          </wp:inline>
        </w:drawing>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Обучающийся освобождается от сдачи зачёта с оценкой, если средний балл составил: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3,7 до 4,4 (включительно) – 4 (хорошо);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4,5 до 5 баллов (включительно) – 5 (отлично).</w:t>
      </w:r>
    </w:p>
    <w:p w:rsidR="00A20598" w:rsidRDefault="00A20598" w:rsidP="00A20598">
      <w:pPr>
        <w:spacing w:after="0" w:line="240" w:lineRule="auto"/>
        <w:ind w:firstLine="709"/>
        <w:jc w:val="both"/>
        <w:rPr>
          <w:rFonts w:ascii="Times New Roman" w:eastAsia="Calibri" w:hAnsi="Times New Roman" w:cs="Times New Roman"/>
          <w:sz w:val="28"/>
          <w:szCs w:val="28"/>
        </w:rPr>
      </w:pPr>
    </w:p>
    <w:p w:rsidR="00A20598" w:rsidRDefault="00A20598" w:rsidP="00A20598">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Критерии оценки при проведении промежуточной аттестации в форме тестирования:</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сдаче зачёта с оценкой:</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3 баллов – 2 (неудовлетворительно);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3 до 3,6 (включительно) – 3 (удовлетворительно);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3,7 до 4,4 (включительно) - 4 (хорошо); </w:t>
      </w:r>
    </w:p>
    <w:p w:rsidR="00A20598" w:rsidRDefault="00A20598" w:rsidP="00A2059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4,5 до 5 баллов (включительно) - 5 (отлично).</w:t>
      </w:r>
    </w:p>
    <w:p w:rsidR="00A20598" w:rsidRDefault="00A20598" w:rsidP="00A20598">
      <w:pPr>
        <w:spacing w:after="0" w:line="240" w:lineRule="auto"/>
        <w:ind w:firstLine="709"/>
        <w:jc w:val="both"/>
        <w:rPr>
          <w:rFonts w:ascii="Times New Roman" w:eastAsia="Calibri" w:hAnsi="Times New Roman" w:cs="Times New Roman"/>
          <w:b/>
          <w:i/>
          <w:sz w:val="28"/>
          <w:szCs w:val="28"/>
        </w:rPr>
      </w:pPr>
    </w:p>
    <w:p w:rsidR="00A20598" w:rsidRDefault="00A20598" w:rsidP="00A20598">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Порядок апелляции </w:t>
      </w:r>
    </w:p>
    <w:p w:rsidR="00A20598" w:rsidRDefault="00A20598" w:rsidP="00A20598">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8"/>
          <w:szCs w:val="28"/>
        </w:rPr>
        <w:t>Обучающиеся, которые не согласны с полученным средним баллом, сдают зачет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p w:rsidR="009F3A17" w:rsidRDefault="009F3A17"/>
    <w:sectPr w:rsidR="009F3A17" w:rsidSect="002043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EB381C"/>
    <w:multiLevelType w:val="hybridMultilevel"/>
    <w:tmpl w:val="A9407D40"/>
    <w:lvl w:ilvl="0" w:tplc="417804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A3D53"/>
    <w:multiLevelType w:val="hybridMultilevel"/>
    <w:tmpl w:val="B4D61E34"/>
    <w:lvl w:ilvl="0" w:tplc="04190003">
      <w:start w:val="1"/>
      <w:numFmt w:val="bullet"/>
      <w:lvlText w:val="o"/>
      <w:lvlJc w:val="left"/>
      <w:pPr>
        <w:tabs>
          <w:tab w:val="num" w:pos="1425"/>
        </w:tabs>
        <w:ind w:left="1425" w:hanging="360"/>
      </w:pPr>
      <w:rPr>
        <w:rFonts w:ascii="Courier New" w:hAnsi="Courier New" w:cs="Courier New"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
    <w:nsid w:val="22D0439F"/>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CF1E8F"/>
    <w:multiLevelType w:val="multilevel"/>
    <w:tmpl w:val="758887BE"/>
    <w:lvl w:ilvl="0">
      <w:start w:val="1"/>
      <w:numFmt w:val="decimal"/>
      <w:lvlText w:val="%1."/>
      <w:lvlJc w:val="left"/>
      <w:pPr>
        <w:tabs>
          <w:tab w:val="num" w:pos="644"/>
        </w:tabs>
        <w:ind w:left="644" w:hanging="360"/>
      </w:pPr>
      <w:rPr>
        <w:rFonts w:hint="default"/>
        <w:b w:val="0"/>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3F6A0F0A"/>
    <w:multiLevelType w:val="hybridMultilevel"/>
    <w:tmpl w:val="83BEAB8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620F7F"/>
    <w:multiLevelType w:val="hybridMultilevel"/>
    <w:tmpl w:val="7E6A2C26"/>
    <w:lvl w:ilvl="0" w:tplc="04190011">
      <w:start w:val="1"/>
      <w:numFmt w:val="decimal"/>
      <w:lvlText w:val="%1)"/>
      <w:lvlJc w:val="left"/>
      <w:pPr>
        <w:ind w:left="1425" w:hanging="360"/>
      </w:pPr>
    </w:lvl>
    <w:lvl w:ilvl="1" w:tplc="25581B22">
      <w:start w:val="32"/>
      <w:numFmt w:val="decimal"/>
      <w:lvlText w:val="%2."/>
      <w:lvlJc w:val="left"/>
      <w:pPr>
        <w:tabs>
          <w:tab w:val="num" w:pos="2145"/>
        </w:tabs>
        <w:ind w:left="2145" w:hanging="360"/>
      </w:pPr>
      <w:rPr>
        <w:rFonts w:hint="default"/>
      </w:r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8">
    <w:nsid w:val="73D924E6"/>
    <w:multiLevelType w:val="hybridMultilevel"/>
    <w:tmpl w:val="48F08888"/>
    <w:lvl w:ilvl="0" w:tplc="6F00CD7A">
      <w:start w:val="1"/>
      <w:numFmt w:val="decimal"/>
      <w:lvlText w:val="%1."/>
      <w:lvlJc w:val="left"/>
      <w:pPr>
        <w:ind w:left="927"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0"/>
    <w:lvlOverride w:ilvl="0">
      <w:startOverride w:val="1"/>
    </w:lvlOverride>
  </w:num>
  <w:num w:numId="6">
    <w:abstractNumId w:val="6"/>
  </w:num>
  <w:num w:numId="7">
    <w:abstractNumId w:val="1"/>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A20598"/>
    <w:rsid w:val="000A4D91"/>
    <w:rsid w:val="00141411"/>
    <w:rsid w:val="002043F9"/>
    <w:rsid w:val="006609BC"/>
    <w:rsid w:val="009F3A17"/>
    <w:rsid w:val="00A20598"/>
    <w:rsid w:val="00A52131"/>
    <w:rsid w:val="00AD4188"/>
    <w:rsid w:val="00B35D78"/>
    <w:rsid w:val="00FF3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598"/>
    <w:pPr>
      <w:spacing w:after="160" w:line="259" w:lineRule="auto"/>
    </w:pPr>
  </w:style>
  <w:style w:type="paragraph" w:styleId="1">
    <w:name w:val="heading 1"/>
    <w:basedOn w:val="a"/>
    <w:next w:val="a"/>
    <w:link w:val="10"/>
    <w:uiPriority w:val="9"/>
    <w:qFormat/>
    <w:rsid w:val="00A20598"/>
    <w:pPr>
      <w:keepNext/>
      <w:spacing w:after="0" w:line="240" w:lineRule="auto"/>
      <w:ind w:firstLine="284"/>
      <w:outlineLvl w:val="0"/>
    </w:pPr>
    <w:rPr>
      <w:rFonts w:ascii="Times New Roman" w:eastAsia="Times New Roman" w:hAnsi="Times New Roman" w:cs="Times New Roman"/>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basedOn w:val="a0"/>
    <w:rsid w:val="00A20598"/>
  </w:style>
  <w:style w:type="paragraph" w:customStyle="1" w:styleId="11">
    <w:name w:val="Абзац списка1"/>
    <w:basedOn w:val="a"/>
    <w:rsid w:val="00A20598"/>
    <w:pPr>
      <w:ind w:left="720"/>
    </w:pPr>
    <w:rPr>
      <w:rFonts w:ascii="Calibri" w:eastAsia="Times New Roman" w:hAnsi="Calibri" w:cs="Times New Roman"/>
    </w:rPr>
  </w:style>
  <w:style w:type="paragraph" w:customStyle="1" w:styleId="a4">
    <w:name w:val="список с точками"/>
    <w:basedOn w:val="a"/>
    <w:rsid w:val="00A20598"/>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paragraph" w:customStyle="1" w:styleId="TableParagraph">
    <w:name w:val="Table Paragraph"/>
    <w:basedOn w:val="a"/>
    <w:qFormat/>
    <w:rsid w:val="00A20598"/>
    <w:pPr>
      <w:widowControl w:val="0"/>
      <w:autoSpaceDE w:val="0"/>
      <w:autoSpaceDN w:val="0"/>
      <w:spacing w:after="0" w:line="240" w:lineRule="auto"/>
      <w:ind w:left="9"/>
    </w:pPr>
    <w:rPr>
      <w:rFonts w:ascii="Times New Roman" w:eastAsia="Times New Roman" w:hAnsi="Times New Roman" w:cs="Times New Roman"/>
    </w:rPr>
  </w:style>
  <w:style w:type="character" w:styleId="a5">
    <w:name w:val="Hyperlink"/>
    <w:rsid w:val="00A20598"/>
    <w:rPr>
      <w:rFonts w:cs="Times New Roman"/>
      <w:color w:val="0000FF"/>
      <w:u w:val="single"/>
    </w:rPr>
  </w:style>
  <w:style w:type="paragraph" w:styleId="a6">
    <w:name w:val="Body Text Indent"/>
    <w:basedOn w:val="a"/>
    <w:link w:val="12"/>
    <w:rsid w:val="00A20598"/>
    <w:pPr>
      <w:spacing w:after="120"/>
      <w:ind w:left="283"/>
    </w:pPr>
  </w:style>
  <w:style w:type="character" w:customStyle="1" w:styleId="12">
    <w:name w:val="Основной текст с отступом Знак1"/>
    <w:basedOn w:val="a0"/>
    <w:link w:val="a6"/>
    <w:rsid w:val="00A20598"/>
  </w:style>
  <w:style w:type="paragraph" w:styleId="a7">
    <w:name w:val="Normal (Web)"/>
    <w:basedOn w:val="a"/>
    <w:rsid w:val="00A20598"/>
    <w:rPr>
      <w:rFonts w:ascii="Times New Roman" w:hAnsi="Times New Roman" w:cs="Times New Roman"/>
      <w:sz w:val="24"/>
      <w:szCs w:val="24"/>
    </w:rPr>
  </w:style>
  <w:style w:type="paragraph" w:styleId="a8">
    <w:name w:val="Balloon Text"/>
    <w:basedOn w:val="a"/>
    <w:link w:val="a9"/>
    <w:uiPriority w:val="99"/>
    <w:semiHidden/>
    <w:unhideWhenUsed/>
    <w:rsid w:val="00A205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0598"/>
    <w:rPr>
      <w:rFonts w:ascii="Tahoma" w:hAnsi="Tahoma" w:cs="Tahoma"/>
      <w:sz w:val="16"/>
      <w:szCs w:val="16"/>
    </w:rPr>
  </w:style>
  <w:style w:type="paragraph" w:styleId="aa">
    <w:name w:val="Body Text"/>
    <w:basedOn w:val="a"/>
    <w:link w:val="ab"/>
    <w:uiPriority w:val="99"/>
    <w:semiHidden/>
    <w:unhideWhenUsed/>
    <w:rsid w:val="00A20598"/>
    <w:pPr>
      <w:spacing w:after="120"/>
    </w:pPr>
  </w:style>
  <w:style w:type="character" w:customStyle="1" w:styleId="ab">
    <w:name w:val="Основной текст Знак"/>
    <w:basedOn w:val="a0"/>
    <w:link w:val="aa"/>
    <w:uiPriority w:val="99"/>
    <w:semiHidden/>
    <w:rsid w:val="00A20598"/>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A20598"/>
    <w:pPr>
      <w:spacing w:after="200" w:line="276" w:lineRule="auto"/>
      <w:ind w:left="720"/>
      <w:contextualSpacing/>
    </w:pPr>
    <w:rPr>
      <w:rFonts w:ascii="Calibri" w:eastAsia="Times New Roman" w:hAnsi="Calibri" w:cs="Times New Roman"/>
      <w:lang w:eastAsia="ru-RU"/>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A20598"/>
    <w:rPr>
      <w:rFonts w:ascii="Calibri" w:eastAsia="Times New Roman" w:hAnsi="Calibri" w:cs="Times New Roman"/>
      <w:lang w:eastAsia="ru-RU"/>
    </w:rPr>
  </w:style>
  <w:style w:type="character" w:customStyle="1" w:styleId="10">
    <w:name w:val="Заголовок 1 Знак"/>
    <w:basedOn w:val="a0"/>
    <w:link w:val="1"/>
    <w:rsid w:val="00A20598"/>
    <w:rPr>
      <w:rFonts w:ascii="Times New Roman" w:eastAsia="Times New Roman" w:hAnsi="Times New Roman" w:cs="Times New Roman"/>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ios.pgau.ru/?redirect=0"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mailto:shumaev.v.v@pgau.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gau.ru/index.php?option=com_content&amp;view=article&amp;id=144" TargetMode="External"/><Relationship Id="rId25" Type="http://schemas.openxmlformats.org/officeDocument/2006/relationships/hyperlink" Target="https://eios.pgau.ru/course/view.php?id=20288" TargetMode="Externa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pgau.ru/index.php?option=com_content&amp;view=article&amp;id=144" TargetMode="External"/><Relationship Id="rId20" Type="http://schemas.openxmlformats.org/officeDocument/2006/relationships/hyperlink" Target="http://pgau.ru/index.php?option=com_content&amp;view=article&amp;id=144"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openedu.ru/course/"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hyperlink" Target="https://openedu.ru/specialize/" TargetMode="Externa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ios.pgau.ru/?redirect=0"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8371</Words>
  <Characters>47718</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Бизю</dc:creator>
  <cp:lastModifiedBy>Бизю</cp:lastModifiedBy>
  <cp:revision>4</cp:revision>
  <cp:lastPrinted>2025-10-27T09:17:00Z</cp:lastPrinted>
  <dcterms:created xsi:type="dcterms:W3CDTF">2024-11-21T17:03:00Z</dcterms:created>
  <dcterms:modified xsi:type="dcterms:W3CDTF">2025-10-27T09:17:00Z</dcterms:modified>
</cp:coreProperties>
</file>