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03E6" w:rsidP="00830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ПРИЛАГАЕМЫЙ МАТЕРИАЛ И ОТВЕТЬТЕ НА КОНТРОЛЬНЫЕ ВОПРОСЫ</w:t>
      </w:r>
    </w:p>
    <w:p w:rsidR="008303E6" w:rsidRDefault="008303E6" w:rsidP="008303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3E6" w:rsidRDefault="008303E6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Изучите схему организационной структуры СОР</w:t>
      </w:r>
    </w:p>
    <w:p w:rsidR="008303E6" w:rsidRDefault="008303E6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объём работы выполняет (какова цель деятельности) Руководящий комитет совместной оценки рисков?</w:t>
      </w:r>
    </w:p>
    <w:p w:rsidR="008303E6" w:rsidRDefault="008303E6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Каковы функции и обязанности Руководящего комитета СОР?</w:t>
      </w:r>
    </w:p>
    <w:p w:rsidR="008303E6" w:rsidRDefault="008303E6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Кто может быть включен в состав Руководящего комитета СОР?</w:t>
      </w:r>
    </w:p>
    <w:p w:rsidR="008303E6" w:rsidRDefault="008303E6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Кто может и не может участвовать в принятии решений комитета СОР?</w:t>
      </w:r>
    </w:p>
    <w:p w:rsidR="00FD376D" w:rsidRDefault="00FD376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Каким образом назначается председатель Руководящего комитета СОР?</w:t>
      </w:r>
    </w:p>
    <w:p w:rsidR="00FD376D" w:rsidRDefault="00FD376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Кто занимается подготовкой отчётов о совещаниях Руководящего комитета СОР?</w:t>
      </w:r>
    </w:p>
    <w:p w:rsidR="008303E6" w:rsidRDefault="00FD376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03E6">
        <w:rPr>
          <w:rFonts w:ascii="Times New Roman" w:hAnsi="Times New Roman" w:cs="Times New Roman"/>
          <w:sz w:val="28"/>
          <w:szCs w:val="28"/>
        </w:rPr>
        <w:t>. Какова цель деятельности Руководителя совместной оценки рисков?</w:t>
      </w:r>
    </w:p>
    <w:p w:rsidR="008303E6" w:rsidRDefault="00FD376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Каковы функции и обязанности Руководителя СОР?</w:t>
      </w:r>
    </w:p>
    <w:p w:rsidR="00FD376D" w:rsidRDefault="00FD376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Кто назначает Руководителя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какие требования предъявляются к кандидатуре Руководителя СОР?</w:t>
      </w:r>
    </w:p>
    <w:p w:rsidR="00FD376D" w:rsidRDefault="00FD376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Функции и обязанности Технической группы совместной оценки рисков.</w:t>
      </w:r>
    </w:p>
    <w:p w:rsidR="00FD376D" w:rsidRDefault="00FD376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Кого включают в состав Технической группы СОР?</w:t>
      </w:r>
    </w:p>
    <w:p w:rsidR="00FD376D" w:rsidRDefault="00FD376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A273D">
        <w:rPr>
          <w:rFonts w:ascii="Times New Roman" w:hAnsi="Times New Roman" w:cs="Times New Roman"/>
          <w:sz w:val="28"/>
          <w:szCs w:val="28"/>
        </w:rPr>
        <w:t>Какие требования предъявляются к членам Технической группы СОР?</w:t>
      </w:r>
    </w:p>
    <w:p w:rsidR="003A273D" w:rsidRDefault="003A273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Каковы цели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 Группы заинтересованных сторон совместной оценки рисков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3A273D" w:rsidRDefault="003A273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Каковы границы деятельности Группы заинтересованных сторон СОР?</w:t>
      </w:r>
    </w:p>
    <w:p w:rsidR="003A273D" w:rsidRDefault="003A273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Функции и обязанности Группы заинтересованных сторон СОР?</w:t>
      </w:r>
    </w:p>
    <w:p w:rsidR="003A273D" w:rsidRPr="008303E6" w:rsidRDefault="003A273D" w:rsidP="00FD3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Каким образом происходит формирование Группы заинтересованных сторон СОР?</w:t>
      </w:r>
    </w:p>
    <w:sectPr w:rsidR="003A273D" w:rsidRPr="0083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3E6"/>
    <w:rsid w:val="003A273D"/>
    <w:rsid w:val="008303E6"/>
    <w:rsid w:val="00FD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2</cp:revision>
  <dcterms:created xsi:type="dcterms:W3CDTF">2024-02-26T19:40:00Z</dcterms:created>
  <dcterms:modified xsi:type="dcterms:W3CDTF">2024-02-26T20:08:00Z</dcterms:modified>
</cp:coreProperties>
</file>