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EF" w:rsidRPr="00781EF4" w:rsidRDefault="003C3EEF" w:rsidP="003C3E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781EF4">
        <w:rPr>
          <w:b/>
          <w:i/>
          <w:sz w:val="28"/>
          <w:szCs w:val="28"/>
        </w:rPr>
        <w:t>Реферат</w:t>
      </w:r>
      <w:r w:rsidRPr="00781EF4">
        <w:rPr>
          <w:sz w:val="28"/>
          <w:szCs w:val="28"/>
        </w:rPr>
        <w:t xml:space="preserve"> – краткая запись идей, содержащихся в одном или нескол</w:t>
      </w:r>
      <w:r w:rsidRPr="00781EF4">
        <w:rPr>
          <w:sz w:val="28"/>
          <w:szCs w:val="28"/>
        </w:rPr>
        <w:t>ь</w:t>
      </w:r>
      <w:r w:rsidRPr="00781EF4">
        <w:rPr>
          <w:sz w:val="28"/>
          <w:szCs w:val="28"/>
        </w:rPr>
        <w:t>ких источниках, которая требует умения сопоставлять и анализировать ра</w:t>
      </w:r>
      <w:r w:rsidRPr="00781EF4">
        <w:rPr>
          <w:sz w:val="28"/>
          <w:szCs w:val="28"/>
        </w:rPr>
        <w:t>з</w:t>
      </w:r>
      <w:r w:rsidRPr="00781EF4">
        <w:rPr>
          <w:sz w:val="28"/>
          <w:szCs w:val="28"/>
        </w:rPr>
        <w:t>личные точки зрения. Реферат – одна из форм интерпретации исходного те</w:t>
      </w:r>
      <w:r w:rsidRPr="00781EF4">
        <w:rPr>
          <w:sz w:val="28"/>
          <w:szCs w:val="28"/>
        </w:rPr>
        <w:t>к</w:t>
      </w:r>
      <w:r w:rsidRPr="00781EF4">
        <w:rPr>
          <w:sz w:val="28"/>
          <w:szCs w:val="28"/>
        </w:rPr>
        <w:t xml:space="preserve">ста или нескольких источников. Поэтому реферат, в отличие от конспекта, является новым, авторским текстом. Новизна в данном случае подразумевает новое изложение, систематизацию материала, особую авторскую позицию при сопоставлении различных точек зрения. 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Реферирование предполагает изложение какого-либо вопроса на основе классификации, обобщения, анализа и синтеза одного или нескольких исто</w:t>
      </w:r>
      <w:r w:rsidRPr="00781EF4">
        <w:rPr>
          <w:sz w:val="28"/>
          <w:szCs w:val="28"/>
        </w:rPr>
        <w:t>ч</w:t>
      </w:r>
      <w:r w:rsidRPr="00781EF4">
        <w:rPr>
          <w:sz w:val="28"/>
          <w:szCs w:val="28"/>
        </w:rPr>
        <w:t>ников.</w:t>
      </w:r>
    </w:p>
    <w:p w:rsidR="003C3EEF" w:rsidRPr="00781EF4" w:rsidRDefault="003C3EEF" w:rsidP="003C3EEF">
      <w:pPr>
        <w:ind w:firstLine="709"/>
        <w:jc w:val="both"/>
        <w:rPr>
          <w:bCs/>
          <w:sz w:val="28"/>
          <w:szCs w:val="28"/>
        </w:rPr>
      </w:pPr>
      <w:r w:rsidRPr="00781EF4">
        <w:rPr>
          <w:bCs/>
          <w:i/>
          <w:sz w:val="28"/>
          <w:szCs w:val="28"/>
        </w:rPr>
        <w:t xml:space="preserve">Цель написания реферата </w:t>
      </w:r>
      <w:r w:rsidRPr="00781EF4">
        <w:rPr>
          <w:bCs/>
          <w:sz w:val="28"/>
          <w:szCs w:val="28"/>
        </w:rPr>
        <w:t>– формирование у студентов навыков кра</w:t>
      </w:r>
      <w:r w:rsidRPr="00781EF4">
        <w:rPr>
          <w:bCs/>
          <w:sz w:val="28"/>
          <w:szCs w:val="28"/>
        </w:rPr>
        <w:t>т</w:t>
      </w:r>
      <w:r w:rsidRPr="00781EF4">
        <w:rPr>
          <w:bCs/>
          <w:sz w:val="28"/>
          <w:szCs w:val="28"/>
        </w:rPr>
        <w:t xml:space="preserve">кого и лаконичного представления собранных материалов и фактов. </w:t>
      </w:r>
    </w:p>
    <w:p w:rsidR="003C3EEF" w:rsidRPr="00781EF4" w:rsidRDefault="003C3EEF" w:rsidP="003C3EEF">
      <w:pPr>
        <w:ind w:firstLine="709"/>
        <w:jc w:val="both"/>
        <w:rPr>
          <w:bCs/>
          <w:sz w:val="28"/>
          <w:szCs w:val="28"/>
        </w:rPr>
      </w:pPr>
      <w:r w:rsidRPr="00781EF4">
        <w:rPr>
          <w:bCs/>
          <w:i/>
          <w:sz w:val="28"/>
          <w:szCs w:val="28"/>
        </w:rPr>
        <w:t>Задачами</w:t>
      </w:r>
      <w:r w:rsidRPr="00781EF4">
        <w:rPr>
          <w:bCs/>
          <w:sz w:val="28"/>
          <w:szCs w:val="28"/>
        </w:rPr>
        <w:t xml:space="preserve"> написания реферата могут выступать:</w:t>
      </w:r>
    </w:p>
    <w:p w:rsidR="003C3EEF" w:rsidRPr="00781EF4" w:rsidRDefault="003C3EEF" w:rsidP="003C3E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- критическое осмысление, рассмотрение основных современных те</w:t>
      </w:r>
      <w:r w:rsidRPr="00781EF4">
        <w:rPr>
          <w:sz w:val="28"/>
          <w:szCs w:val="28"/>
        </w:rPr>
        <w:t>о</w:t>
      </w:r>
      <w:r w:rsidRPr="00781EF4">
        <w:rPr>
          <w:sz w:val="28"/>
          <w:szCs w:val="28"/>
        </w:rPr>
        <w:t>рий, связанных с проблемой;</w:t>
      </w:r>
    </w:p>
    <w:p w:rsidR="003C3EEF" w:rsidRPr="00781EF4" w:rsidRDefault="003C3EEF" w:rsidP="003C3EEF">
      <w:pPr>
        <w:pStyle w:val="a3"/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781EF4">
        <w:rPr>
          <w:sz w:val="28"/>
          <w:szCs w:val="28"/>
        </w:rPr>
        <w:t xml:space="preserve">- </w:t>
      </w:r>
      <w:r w:rsidRPr="00781EF4">
        <w:rPr>
          <w:spacing w:val="-6"/>
          <w:sz w:val="28"/>
          <w:szCs w:val="28"/>
        </w:rPr>
        <w:t>изложение результатов научных исследований, посвященных проблеме;</w:t>
      </w:r>
    </w:p>
    <w:p w:rsidR="003C3EEF" w:rsidRPr="00781EF4" w:rsidRDefault="003C3EEF" w:rsidP="003C3E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- писание состояния изучения проблемы;</w:t>
      </w:r>
    </w:p>
    <w:p w:rsidR="003C3EEF" w:rsidRPr="00781EF4" w:rsidRDefault="003C3EEF" w:rsidP="003C3E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- обоснование точки зрения (концепции, теории, идеи);</w:t>
      </w:r>
    </w:p>
    <w:p w:rsidR="003C3EEF" w:rsidRPr="00781EF4" w:rsidRDefault="003C3EEF" w:rsidP="003C3E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- осуществление критического анализа отдельных положений совр</w:t>
      </w:r>
      <w:r w:rsidRPr="00781EF4">
        <w:rPr>
          <w:sz w:val="28"/>
          <w:szCs w:val="28"/>
        </w:rPr>
        <w:t>е</w:t>
      </w:r>
      <w:r w:rsidRPr="00781EF4">
        <w:rPr>
          <w:sz w:val="28"/>
          <w:szCs w:val="28"/>
        </w:rPr>
        <w:t>менной теории о проблеме;</w:t>
      </w:r>
    </w:p>
    <w:p w:rsidR="003C3EEF" w:rsidRPr="00781EF4" w:rsidRDefault="003C3EEF" w:rsidP="003C3E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- сопоставление разных точек зрения на проблему.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i/>
          <w:sz w:val="28"/>
          <w:szCs w:val="28"/>
        </w:rPr>
        <w:t>Специфика (признаки) реферата</w:t>
      </w:r>
      <w:r w:rsidRPr="00781EF4">
        <w:rPr>
          <w:sz w:val="28"/>
          <w:szCs w:val="28"/>
        </w:rPr>
        <w:t>: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- смысловая адекватность первоисточнику;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- полнота изложения содержания первоисточника при небольшом об</w:t>
      </w:r>
      <w:r w:rsidRPr="00781EF4">
        <w:rPr>
          <w:sz w:val="28"/>
          <w:szCs w:val="28"/>
        </w:rPr>
        <w:t>ъ</w:t>
      </w:r>
      <w:r w:rsidRPr="00781EF4">
        <w:rPr>
          <w:sz w:val="28"/>
          <w:szCs w:val="28"/>
        </w:rPr>
        <w:t>еме полученного вторичного текста (информационная полнота);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- точность и объективность в передаче содержания первоисточников;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- стилевая однородность реферата;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- определенная типовая структура текста.</w:t>
      </w:r>
    </w:p>
    <w:p w:rsidR="003C3EEF" w:rsidRDefault="003C3EEF" w:rsidP="003C3EEF">
      <w:pPr>
        <w:jc w:val="center"/>
        <w:outlineLvl w:val="0"/>
        <w:rPr>
          <w:bCs/>
          <w:i/>
          <w:kern w:val="36"/>
          <w:sz w:val="28"/>
          <w:szCs w:val="28"/>
        </w:rPr>
      </w:pPr>
    </w:p>
    <w:p w:rsidR="003C3EEF" w:rsidRPr="00781EF4" w:rsidRDefault="003C3EEF" w:rsidP="003C3EEF">
      <w:pPr>
        <w:jc w:val="center"/>
        <w:outlineLvl w:val="0"/>
        <w:rPr>
          <w:bCs/>
          <w:i/>
          <w:kern w:val="36"/>
          <w:sz w:val="28"/>
          <w:szCs w:val="28"/>
        </w:rPr>
      </w:pPr>
      <w:r w:rsidRPr="00781EF4">
        <w:rPr>
          <w:bCs/>
          <w:i/>
          <w:kern w:val="36"/>
          <w:sz w:val="28"/>
          <w:szCs w:val="28"/>
        </w:rPr>
        <w:t>Виды рефератов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5352"/>
      </w:tblGrid>
      <w:tr w:rsidR="003C3EEF" w:rsidRPr="00781EF4" w:rsidTr="00601989">
        <w:tc>
          <w:tcPr>
            <w:tcW w:w="4219" w:type="dxa"/>
            <w:vMerge w:val="restart"/>
            <w:vAlign w:val="center"/>
          </w:tcPr>
          <w:p w:rsidR="003C3EEF" w:rsidRPr="00415C63" w:rsidRDefault="003C3EEF" w:rsidP="00601989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По полноте изложения</w:t>
            </w:r>
          </w:p>
        </w:tc>
        <w:tc>
          <w:tcPr>
            <w:tcW w:w="5352" w:type="dxa"/>
          </w:tcPr>
          <w:p w:rsidR="003C3EEF" w:rsidRPr="00415C63" w:rsidRDefault="003C3EEF" w:rsidP="00601989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Информативные (рефераты-конспекты)</w:t>
            </w:r>
          </w:p>
        </w:tc>
      </w:tr>
      <w:tr w:rsidR="003C3EEF" w:rsidRPr="00781EF4" w:rsidTr="00601989">
        <w:tc>
          <w:tcPr>
            <w:tcW w:w="4219" w:type="dxa"/>
            <w:vMerge/>
            <w:vAlign w:val="center"/>
          </w:tcPr>
          <w:p w:rsidR="003C3EEF" w:rsidRPr="00415C63" w:rsidRDefault="003C3EEF" w:rsidP="00601989">
            <w:pPr>
              <w:outlineLvl w:val="0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5352" w:type="dxa"/>
          </w:tcPr>
          <w:p w:rsidR="003C3EEF" w:rsidRPr="00415C63" w:rsidRDefault="003C3EEF" w:rsidP="00601989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Индикативные (рефераты-резюме)</w:t>
            </w:r>
          </w:p>
        </w:tc>
      </w:tr>
      <w:tr w:rsidR="003C3EEF" w:rsidRPr="00781EF4" w:rsidTr="00601989">
        <w:tc>
          <w:tcPr>
            <w:tcW w:w="4219" w:type="dxa"/>
            <w:vMerge w:val="restart"/>
            <w:vAlign w:val="center"/>
          </w:tcPr>
          <w:p w:rsidR="003C3EEF" w:rsidRPr="00415C63" w:rsidRDefault="003C3EEF" w:rsidP="00601989">
            <w:pPr>
              <w:outlineLvl w:val="0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 xml:space="preserve">По количеству </w:t>
            </w:r>
            <w:proofErr w:type="gramStart"/>
            <w:r w:rsidRPr="00415C63">
              <w:rPr>
                <w:sz w:val="28"/>
                <w:szCs w:val="28"/>
              </w:rPr>
              <w:t>реферируемых</w:t>
            </w:r>
            <w:proofErr w:type="gramEnd"/>
            <w:r w:rsidRPr="00415C63">
              <w:rPr>
                <w:sz w:val="28"/>
                <w:szCs w:val="28"/>
              </w:rPr>
              <w:t xml:space="preserve"> </w:t>
            </w:r>
          </w:p>
          <w:p w:rsidR="003C3EEF" w:rsidRPr="00415C63" w:rsidRDefault="003C3EEF" w:rsidP="00601989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источников</w:t>
            </w:r>
          </w:p>
        </w:tc>
        <w:tc>
          <w:tcPr>
            <w:tcW w:w="5352" w:type="dxa"/>
          </w:tcPr>
          <w:p w:rsidR="003C3EEF" w:rsidRPr="00415C63" w:rsidRDefault="003C3EEF" w:rsidP="00601989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Монографические</w:t>
            </w:r>
          </w:p>
        </w:tc>
      </w:tr>
      <w:tr w:rsidR="003C3EEF" w:rsidRPr="00781EF4" w:rsidTr="00601989">
        <w:tc>
          <w:tcPr>
            <w:tcW w:w="4219" w:type="dxa"/>
            <w:vMerge/>
          </w:tcPr>
          <w:p w:rsidR="003C3EEF" w:rsidRPr="00415C63" w:rsidRDefault="003C3EEF" w:rsidP="00601989">
            <w:pPr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5352" w:type="dxa"/>
          </w:tcPr>
          <w:p w:rsidR="003C3EEF" w:rsidRPr="00415C63" w:rsidRDefault="003C3EEF" w:rsidP="00601989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Обзорные</w:t>
            </w:r>
          </w:p>
        </w:tc>
      </w:tr>
    </w:tbl>
    <w:p w:rsidR="003C3EEF" w:rsidRPr="00781EF4" w:rsidRDefault="003C3EEF" w:rsidP="003C3EEF">
      <w:pPr>
        <w:jc w:val="center"/>
        <w:outlineLvl w:val="0"/>
        <w:rPr>
          <w:bCs/>
          <w:kern w:val="36"/>
          <w:sz w:val="28"/>
          <w:szCs w:val="28"/>
        </w:rPr>
      </w:pP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Реферат является оценочным средством для определения объема зн</w:t>
      </w:r>
      <w:r w:rsidRPr="00781EF4">
        <w:rPr>
          <w:sz w:val="28"/>
          <w:szCs w:val="28"/>
        </w:rPr>
        <w:t>а</w:t>
      </w:r>
      <w:r w:rsidRPr="00781EF4">
        <w:rPr>
          <w:sz w:val="28"/>
          <w:szCs w:val="28"/>
        </w:rPr>
        <w:t xml:space="preserve">ний и умений обучающегося по </w:t>
      </w:r>
      <w:r>
        <w:rPr>
          <w:sz w:val="28"/>
          <w:szCs w:val="28"/>
        </w:rPr>
        <w:t xml:space="preserve">индикаторам достижения </w:t>
      </w:r>
      <w:proofErr w:type="spellStart"/>
      <w:r>
        <w:rPr>
          <w:sz w:val="28"/>
          <w:szCs w:val="28"/>
        </w:rPr>
        <w:t>компетьенций</w:t>
      </w:r>
      <w:proofErr w:type="spellEnd"/>
      <w:r w:rsidRPr="00781EF4">
        <w:rPr>
          <w:sz w:val="28"/>
          <w:szCs w:val="28"/>
        </w:rPr>
        <w:t xml:space="preserve"> </w:t>
      </w:r>
      <w:r w:rsidRPr="0077781C">
        <w:rPr>
          <w:color w:val="000000"/>
        </w:rPr>
        <w:t>ИД-1</w:t>
      </w:r>
      <w:r w:rsidRPr="000030FB">
        <w:rPr>
          <w:color w:val="000000"/>
          <w:vertAlign w:val="subscript"/>
        </w:rPr>
        <w:t>ПК-1</w:t>
      </w:r>
      <w:r>
        <w:rPr>
          <w:sz w:val="28"/>
          <w:szCs w:val="28"/>
        </w:rPr>
        <w:t xml:space="preserve">, </w:t>
      </w:r>
      <w:r w:rsidRPr="0077781C">
        <w:rPr>
          <w:color w:val="000000"/>
        </w:rPr>
        <w:t>ИД-1</w:t>
      </w:r>
      <w:r w:rsidRPr="000030FB">
        <w:rPr>
          <w:color w:val="000000"/>
          <w:vertAlign w:val="subscript"/>
        </w:rPr>
        <w:t>ПК-</w:t>
      </w:r>
      <w:r>
        <w:rPr>
          <w:color w:val="000000"/>
          <w:vertAlign w:val="subscript"/>
        </w:rPr>
        <w:t>2</w:t>
      </w:r>
      <w:r w:rsidRPr="00781EF4">
        <w:rPr>
          <w:sz w:val="28"/>
          <w:szCs w:val="28"/>
        </w:rPr>
        <w:t>.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bCs/>
          <w:sz w:val="28"/>
          <w:szCs w:val="28"/>
        </w:rPr>
        <w:t>Тема реферата выбирается студентами из перечня, приведенного в фонде оценочных средств</w:t>
      </w:r>
      <w:r w:rsidRPr="00781EF4">
        <w:rPr>
          <w:sz w:val="28"/>
          <w:szCs w:val="28"/>
        </w:rPr>
        <w:t>, выложенном в электронно-образовательной среде академии по дисциплине «</w:t>
      </w:r>
      <w:r>
        <w:rPr>
          <w:sz w:val="28"/>
          <w:szCs w:val="28"/>
        </w:rPr>
        <w:t>Бухгалтерское дело</w:t>
      </w:r>
      <w:r w:rsidRPr="00781EF4">
        <w:rPr>
          <w:sz w:val="28"/>
          <w:szCs w:val="28"/>
        </w:rPr>
        <w:t xml:space="preserve">». </w:t>
      </w:r>
    </w:p>
    <w:p w:rsidR="003C3EEF" w:rsidRPr="00781EF4" w:rsidRDefault="003C3EEF" w:rsidP="003C3EEF">
      <w:pPr>
        <w:ind w:firstLine="709"/>
        <w:jc w:val="both"/>
        <w:rPr>
          <w:b/>
          <w:bCs/>
          <w:kern w:val="36"/>
          <w:sz w:val="28"/>
          <w:szCs w:val="28"/>
        </w:rPr>
      </w:pPr>
      <w:r w:rsidRPr="00781EF4">
        <w:rPr>
          <w:bCs/>
          <w:sz w:val="28"/>
          <w:szCs w:val="28"/>
        </w:rPr>
        <w:lastRenderedPageBreak/>
        <w:t>Объем реферата должен составлять 15-20 страниц машинописного те</w:t>
      </w:r>
      <w:r w:rsidRPr="00781EF4">
        <w:rPr>
          <w:bCs/>
          <w:sz w:val="28"/>
          <w:szCs w:val="28"/>
        </w:rPr>
        <w:t>к</w:t>
      </w:r>
      <w:r w:rsidRPr="00781EF4">
        <w:rPr>
          <w:bCs/>
          <w:sz w:val="28"/>
          <w:szCs w:val="28"/>
        </w:rPr>
        <w:t>ста. Реферат должен быть оформлен в соответствии с определенными треб</w:t>
      </w:r>
      <w:r w:rsidRPr="00781EF4">
        <w:rPr>
          <w:bCs/>
          <w:sz w:val="28"/>
          <w:szCs w:val="28"/>
        </w:rPr>
        <w:t>о</w:t>
      </w:r>
      <w:r w:rsidRPr="00781EF4">
        <w:rPr>
          <w:bCs/>
          <w:sz w:val="28"/>
          <w:szCs w:val="28"/>
        </w:rPr>
        <w:t>ваниями</w:t>
      </w:r>
      <w:r w:rsidRPr="00781EF4">
        <w:rPr>
          <w:b/>
          <w:bCs/>
          <w:kern w:val="36"/>
          <w:sz w:val="28"/>
          <w:szCs w:val="28"/>
        </w:rPr>
        <w:t>.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bCs/>
          <w:sz w:val="28"/>
          <w:szCs w:val="28"/>
        </w:rPr>
        <w:t>Все выполненные рефераты подлежат заслушиванию, по результатам которого обучающемуся могут быть заданы дополнительные вопросы, отв</w:t>
      </w:r>
      <w:r w:rsidRPr="00781EF4">
        <w:rPr>
          <w:bCs/>
          <w:sz w:val="28"/>
          <w:szCs w:val="28"/>
        </w:rPr>
        <w:t>е</w:t>
      </w:r>
      <w:r w:rsidRPr="00781EF4">
        <w:rPr>
          <w:bCs/>
          <w:sz w:val="28"/>
          <w:szCs w:val="28"/>
        </w:rPr>
        <w:t>ты на которые учитываются при определении преподавателем итоговой оценки.</w:t>
      </w:r>
    </w:p>
    <w:p w:rsidR="003C3EEF" w:rsidRPr="00781EF4" w:rsidRDefault="003C3EEF" w:rsidP="003C3EEF">
      <w:pPr>
        <w:ind w:firstLine="709"/>
        <w:jc w:val="both"/>
        <w:rPr>
          <w:bCs/>
          <w:i/>
          <w:sz w:val="28"/>
          <w:szCs w:val="28"/>
        </w:rPr>
      </w:pPr>
      <w:r w:rsidRPr="00781EF4">
        <w:rPr>
          <w:bCs/>
          <w:i/>
          <w:sz w:val="28"/>
          <w:szCs w:val="28"/>
        </w:rPr>
        <w:t xml:space="preserve">Структура реферата: 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 xml:space="preserve">1) титульный лист; 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 xml:space="preserve">2) план работы с указанием страниц каждого вопроса, </w:t>
      </w:r>
      <w:proofErr w:type="spellStart"/>
      <w:r w:rsidRPr="00781EF4">
        <w:rPr>
          <w:sz w:val="28"/>
          <w:szCs w:val="28"/>
        </w:rPr>
        <w:t>подвопроса</w:t>
      </w:r>
      <w:proofErr w:type="spellEnd"/>
      <w:r w:rsidRPr="00781EF4">
        <w:rPr>
          <w:sz w:val="28"/>
          <w:szCs w:val="28"/>
        </w:rPr>
        <w:t xml:space="preserve"> (пункта);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3) введение;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 xml:space="preserve">4) текстовое изложение материала, разбитое на вопросы и </w:t>
      </w:r>
      <w:proofErr w:type="spellStart"/>
      <w:r w:rsidRPr="00781EF4">
        <w:rPr>
          <w:sz w:val="28"/>
          <w:szCs w:val="28"/>
        </w:rPr>
        <w:t>подвопросы</w:t>
      </w:r>
      <w:proofErr w:type="spellEnd"/>
      <w:r w:rsidRPr="00781EF4">
        <w:rPr>
          <w:sz w:val="28"/>
          <w:szCs w:val="28"/>
        </w:rPr>
        <w:t xml:space="preserve"> (пункты, подпункты) с необходимыми ссылками на источники, использова</w:t>
      </w:r>
      <w:r w:rsidRPr="00781EF4">
        <w:rPr>
          <w:sz w:val="28"/>
          <w:szCs w:val="28"/>
        </w:rPr>
        <w:t>н</w:t>
      </w:r>
      <w:r w:rsidRPr="00781EF4">
        <w:rPr>
          <w:sz w:val="28"/>
          <w:szCs w:val="28"/>
        </w:rPr>
        <w:t>ные автором;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5) заключение;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6) список использованных источников;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7) приложения (необязательная часть реферата).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iCs/>
          <w:sz w:val="28"/>
          <w:szCs w:val="28"/>
        </w:rPr>
        <w:t>Приложения располагаются последовательно, согласно заголовкам, о</w:t>
      </w:r>
      <w:r w:rsidRPr="00781EF4">
        <w:rPr>
          <w:iCs/>
          <w:sz w:val="28"/>
          <w:szCs w:val="28"/>
        </w:rPr>
        <w:t>т</w:t>
      </w:r>
      <w:r w:rsidRPr="00781EF4">
        <w:rPr>
          <w:iCs/>
          <w:sz w:val="28"/>
          <w:szCs w:val="28"/>
        </w:rPr>
        <w:t>ражающим их содержание.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Реферат оценивается исходя из установленных показателей и критер</w:t>
      </w:r>
      <w:r w:rsidRPr="00781EF4">
        <w:rPr>
          <w:sz w:val="28"/>
          <w:szCs w:val="28"/>
        </w:rPr>
        <w:t>и</w:t>
      </w:r>
      <w:r w:rsidRPr="00781EF4">
        <w:rPr>
          <w:sz w:val="28"/>
          <w:szCs w:val="28"/>
        </w:rPr>
        <w:t>ев оценки реферата.</w:t>
      </w:r>
    </w:p>
    <w:p w:rsidR="003C3EEF" w:rsidRPr="003B2884" w:rsidRDefault="003C3EEF" w:rsidP="003C3EEF">
      <w:pPr>
        <w:widowControl w:val="0"/>
        <w:overflowPunct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3B2884">
        <w:rPr>
          <w:i/>
          <w:sz w:val="28"/>
          <w:szCs w:val="28"/>
        </w:rPr>
        <w:t>Шкала оценивания реферата</w:t>
      </w:r>
    </w:p>
    <w:p w:rsidR="003C3EEF" w:rsidRPr="00781EF4" w:rsidRDefault="003C3EEF" w:rsidP="003C3EEF">
      <w:pPr>
        <w:ind w:firstLine="709"/>
        <w:jc w:val="both"/>
        <w:rPr>
          <w:iCs/>
          <w:sz w:val="28"/>
          <w:szCs w:val="28"/>
        </w:rPr>
      </w:pPr>
      <w:r w:rsidRPr="00781EF4">
        <w:rPr>
          <w:iCs/>
          <w:sz w:val="28"/>
          <w:szCs w:val="28"/>
        </w:rPr>
        <w:t xml:space="preserve">Оценка реферата осуществляется на основе </w:t>
      </w:r>
      <w:r w:rsidRPr="00781EF4">
        <w:rPr>
          <w:bCs/>
          <w:sz w:val="28"/>
          <w:szCs w:val="28"/>
        </w:rPr>
        <w:t>интегральной (целостной) шкал</w:t>
      </w:r>
      <w:r w:rsidRPr="00781EF4">
        <w:rPr>
          <w:iCs/>
          <w:sz w:val="28"/>
          <w:szCs w:val="28"/>
        </w:rPr>
        <w:t>ы оценивания.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bCs/>
          <w:sz w:val="28"/>
          <w:szCs w:val="28"/>
        </w:rPr>
        <w:t>Интегральная (целостная) шкала</w:t>
      </w:r>
      <w:r w:rsidRPr="00781EF4">
        <w:rPr>
          <w:b/>
          <w:bCs/>
          <w:sz w:val="28"/>
          <w:szCs w:val="28"/>
        </w:rPr>
        <w:t xml:space="preserve"> </w:t>
      </w:r>
      <w:r w:rsidRPr="00781EF4">
        <w:rPr>
          <w:sz w:val="28"/>
          <w:szCs w:val="28"/>
        </w:rPr>
        <w:t>рассматривает работу в целом,</w:t>
      </w:r>
      <w:r w:rsidRPr="00781EF4">
        <w:rPr>
          <w:b/>
          <w:bCs/>
          <w:sz w:val="28"/>
          <w:szCs w:val="28"/>
        </w:rPr>
        <w:t xml:space="preserve"> </w:t>
      </w:r>
      <w:r w:rsidRPr="00781EF4">
        <w:rPr>
          <w:sz w:val="28"/>
          <w:szCs w:val="28"/>
        </w:rPr>
        <w:t>а не по</w:t>
      </w:r>
      <w:r w:rsidRPr="00781EF4">
        <w:rPr>
          <w:b/>
          <w:bCs/>
          <w:sz w:val="28"/>
          <w:szCs w:val="28"/>
        </w:rPr>
        <w:t xml:space="preserve"> </w:t>
      </w:r>
      <w:r w:rsidRPr="00781EF4">
        <w:rPr>
          <w:sz w:val="28"/>
          <w:szCs w:val="28"/>
        </w:rPr>
        <w:t xml:space="preserve">аспектам. Учитывает одновременно множество факторов, а не оценивает каждый в отдельности. </w:t>
      </w:r>
    </w:p>
    <w:p w:rsidR="003C3EEF" w:rsidRPr="00781EF4" w:rsidRDefault="003C3EEF" w:rsidP="003C3EEF">
      <w:pPr>
        <w:ind w:firstLine="709"/>
        <w:jc w:val="both"/>
        <w:rPr>
          <w:sz w:val="28"/>
          <w:szCs w:val="28"/>
        </w:rPr>
      </w:pPr>
      <w:r w:rsidRPr="00781EF4">
        <w:rPr>
          <w:sz w:val="28"/>
          <w:szCs w:val="28"/>
        </w:rPr>
        <w:t>Процедура оценивания реферата предусматривает оценку развития у студентов соответствующих компетенций с учетом этапов их формирования (раздел 2, 3 настоящего фонда оценочных средств).</w:t>
      </w:r>
    </w:p>
    <w:p w:rsidR="003C3EEF" w:rsidRPr="00781EF4" w:rsidRDefault="003C3EEF" w:rsidP="003C3EE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И</w:t>
      </w:r>
      <w:r w:rsidRPr="00781EF4">
        <w:rPr>
          <w:i/>
          <w:iCs/>
          <w:sz w:val="28"/>
          <w:szCs w:val="28"/>
        </w:rPr>
        <w:t>нтегрированн</w:t>
      </w:r>
      <w:r>
        <w:rPr>
          <w:i/>
          <w:iCs/>
          <w:sz w:val="28"/>
          <w:szCs w:val="28"/>
        </w:rPr>
        <w:t>ая</w:t>
      </w:r>
      <w:r w:rsidRPr="00781EF4">
        <w:rPr>
          <w:i/>
          <w:iCs/>
          <w:sz w:val="28"/>
          <w:szCs w:val="28"/>
        </w:rPr>
        <w:t xml:space="preserve"> шкал</w:t>
      </w:r>
      <w:r>
        <w:rPr>
          <w:i/>
          <w:iCs/>
          <w:sz w:val="28"/>
          <w:szCs w:val="28"/>
        </w:rPr>
        <w:t>а</w:t>
      </w:r>
      <w:r w:rsidRPr="00781EF4">
        <w:rPr>
          <w:i/>
          <w:iCs/>
          <w:sz w:val="28"/>
          <w:szCs w:val="28"/>
        </w:rPr>
        <w:t xml:space="preserve"> оценивания</w:t>
      </w:r>
      <w:r w:rsidRPr="00781EF4">
        <w:rPr>
          <w:sz w:val="28"/>
          <w:szCs w:val="28"/>
        </w:rPr>
        <w:t xml:space="preserve"> </w:t>
      </w:r>
      <w:r w:rsidRPr="00781EF4">
        <w:rPr>
          <w:bCs/>
          <w:i/>
          <w:kern w:val="36"/>
          <w:sz w:val="28"/>
          <w:szCs w:val="28"/>
        </w:rPr>
        <w:t>реферата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5"/>
        <w:gridCol w:w="3547"/>
        <w:gridCol w:w="2171"/>
        <w:gridCol w:w="2727"/>
      </w:tblGrid>
      <w:tr w:rsidR="003C3EEF" w:rsidRPr="00781EF4" w:rsidTr="00601989">
        <w:tc>
          <w:tcPr>
            <w:tcW w:w="1125" w:type="dxa"/>
          </w:tcPr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Оценка</w:t>
            </w:r>
          </w:p>
        </w:tc>
        <w:tc>
          <w:tcPr>
            <w:tcW w:w="3547" w:type="dxa"/>
          </w:tcPr>
          <w:p w:rsidR="003C3EEF" w:rsidRPr="00415C63" w:rsidRDefault="003C3EEF" w:rsidP="00601989">
            <w:pPr>
              <w:jc w:val="center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Описание</w:t>
            </w:r>
          </w:p>
        </w:tc>
        <w:tc>
          <w:tcPr>
            <w:tcW w:w="2171" w:type="dxa"/>
          </w:tcPr>
          <w:p w:rsidR="003C3EEF" w:rsidRPr="00415C63" w:rsidRDefault="003C3EEF" w:rsidP="00601989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415C63">
              <w:rPr>
                <w:color w:val="000000"/>
                <w:sz w:val="28"/>
                <w:szCs w:val="28"/>
              </w:rPr>
              <w:t xml:space="preserve">Индекс </w:t>
            </w:r>
          </w:p>
          <w:p w:rsidR="003C3EEF" w:rsidRPr="00415C63" w:rsidRDefault="003C3EEF" w:rsidP="0060198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  <w:r w:rsidRPr="00415C63">
              <w:rPr>
                <w:color w:val="000000"/>
                <w:sz w:val="28"/>
                <w:szCs w:val="28"/>
              </w:rPr>
              <w:t>контролируемой</w:t>
            </w:r>
          </w:p>
          <w:p w:rsidR="003C3EEF" w:rsidRPr="00415C63" w:rsidRDefault="003C3EEF" w:rsidP="0060198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 xml:space="preserve">компетенции </w:t>
            </w:r>
          </w:p>
          <w:p w:rsidR="003C3EEF" w:rsidRPr="00415C63" w:rsidRDefault="003C3EEF" w:rsidP="00601989">
            <w:pPr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(или ее части), этапы форм</w:t>
            </w:r>
            <w:r w:rsidRPr="00415C63">
              <w:rPr>
                <w:sz w:val="28"/>
                <w:szCs w:val="28"/>
              </w:rPr>
              <w:t>и</w:t>
            </w:r>
            <w:r w:rsidRPr="00415C63">
              <w:rPr>
                <w:sz w:val="28"/>
                <w:szCs w:val="28"/>
              </w:rPr>
              <w:t>рования комп</w:t>
            </w:r>
            <w:r w:rsidRPr="00415C63">
              <w:rPr>
                <w:sz w:val="28"/>
                <w:szCs w:val="28"/>
              </w:rPr>
              <w:t>е</w:t>
            </w:r>
            <w:r w:rsidRPr="00415C63">
              <w:rPr>
                <w:sz w:val="28"/>
                <w:szCs w:val="28"/>
              </w:rPr>
              <w:t>тенции*</w:t>
            </w:r>
          </w:p>
        </w:tc>
        <w:tc>
          <w:tcPr>
            <w:tcW w:w="2727" w:type="dxa"/>
          </w:tcPr>
          <w:p w:rsidR="003C3EEF" w:rsidRPr="00415C63" w:rsidRDefault="003C3EEF" w:rsidP="0060198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Критерии оценив</w:t>
            </w:r>
            <w:r w:rsidRPr="00415C63">
              <w:rPr>
                <w:sz w:val="28"/>
                <w:szCs w:val="28"/>
              </w:rPr>
              <w:t>а</w:t>
            </w:r>
            <w:r w:rsidRPr="00415C63">
              <w:rPr>
                <w:sz w:val="28"/>
                <w:szCs w:val="28"/>
              </w:rPr>
              <w:t xml:space="preserve">ния </w:t>
            </w:r>
            <w:r w:rsidRPr="00415C63">
              <w:rPr>
                <w:bCs/>
                <w:sz w:val="28"/>
                <w:szCs w:val="28"/>
              </w:rPr>
              <w:t>результатов обучения для фо</w:t>
            </w:r>
            <w:r w:rsidRPr="00415C63">
              <w:rPr>
                <w:bCs/>
                <w:sz w:val="28"/>
                <w:szCs w:val="28"/>
              </w:rPr>
              <w:t>р</w:t>
            </w:r>
            <w:r w:rsidRPr="00415C63">
              <w:rPr>
                <w:bCs/>
                <w:sz w:val="28"/>
                <w:szCs w:val="28"/>
              </w:rPr>
              <w:t xml:space="preserve">мирования </w:t>
            </w:r>
          </w:p>
          <w:p w:rsidR="003C3EEF" w:rsidRPr="00415C63" w:rsidRDefault="003C3EEF" w:rsidP="00601989">
            <w:pPr>
              <w:rPr>
                <w:sz w:val="28"/>
                <w:szCs w:val="28"/>
              </w:rPr>
            </w:pPr>
            <w:r w:rsidRPr="00415C63">
              <w:rPr>
                <w:bCs/>
                <w:sz w:val="28"/>
                <w:szCs w:val="28"/>
              </w:rPr>
              <w:t>компетенци</w:t>
            </w:r>
            <w:r w:rsidRPr="00415C63">
              <w:rPr>
                <w:sz w:val="28"/>
                <w:szCs w:val="28"/>
              </w:rPr>
              <w:t>и</w:t>
            </w:r>
          </w:p>
        </w:tc>
      </w:tr>
      <w:tr w:rsidR="003C3EEF" w:rsidRPr="00781EF4" w:rsidTr="00601989">
        <w:tc>
          <w:tcPr>
            <w:tcW w:w="1125" w:type="dxa"/>
          </w:tcPr>
          <w:p w:rsidR="003C3EEF" w:rsidRPr="00415C63" w:rsidRDefault="003C3EEF" w:rsidP="00601989">
            <w:pPr>
              <w:jc w:val="center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5</w:t>
            </w:r>
          </w:p>
        </w:tc>
        <w:tc>
          <w:tcPr>
            <w:tcW w:w="3547" w:type="dxa"/>
          </w:tcPr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выполнены все требования к написанию и защите реферата: обозначена проблема и обоснована ее а</w:t>
            </w:r>
            <w:r w:rsidRPr="00415C63">
              <w:rPr>
                <w:sz w:val="28"/>
                <w:szCs w:val="28"/>
              </w:rPr>
              <w:t>к</w:t>
            </w:r>
            <w:r w:rsidRPr="00415C63">
              <w:rPr>
                <w:sz w:val="28"/>
                <w:szCs w:val="28"/>
              </w:rPr>
              <w:t xml:space="preserve">туальность, сделан краткий анализ различных </w:t>
            </w:r>
            <w:r w:rsidRPr="00415C63">
              <w:rPr>
                <w:sz w:val="28"/>
                <w:szCs w:val="28"/>
              </w:rPr>
              <w:lastRenderedPageBreak/>
              <w:t>точек зрения на рассматрива</w:t>
            </w:r>
            <w:r w:rsidRPr="00415C63">
              <w:rPr>
                <w:sz w:val="28"/>
                <w:szCs w:val="28"/>
              </w:rPr>
              <w:t>е</w:t>
            </w:r>
            <w:r w:rsidRPr="00415C63">
              <w:rPr>
                <w:sz w:val="28"/>
                <w:szCs w:val="28"/>
              </w:rPr>
              <w:t>мую проблему и логично изложена собственная п</w:t>
            </w:r>
            <w:r w:rsidRPr="00415C63">
              <w:rPr>
                <w:sz w:val="28"/>
                <w:szCs w:val="28"/>
              </w:rPr>
              <w:t>о</w:t>
            </w:r>
            <w:r w:rsidRPr="00415C63">
              <w:rPr>
                <w:sz w:val="28"/>
                <w:szCs w:val="28"/>
              </w:rPr>
              <w:t>зиция, сформулированы выводы, тема раскрыта полностью, выдержан об</w:t>
            </w:r>
            <w:r w:rsidRPr="00415C63">
              <w:rPr>
                <w:sz w:val="28"/>
                <w:szCs w:val="28"/>
              </w:rPr>
              <w:t>ъ</w:t>
            </w:r>
            <w:r w:rsidRPr="00415C63">
              <w:rPr>
                <w:sz w:val="28"/>
                <w:szCs w:val="28"/>
              </w:rPr>
              <w:t>ем, соблюдены требования к внешнему оформлению, даны правильные ответы на дополнительные вопр</w:t>
            </w:r>
            <w:r w:rsidRPr="00415C63">
              <w:rPr>
                <w:sz w:val="28"/>
                <w:szCs w:val="28"/>
              </w:rPr>
              <w:t>о</w:t>
            </w:r>
            <w:r w:rsidRPr="00415C63">
              <w:rPr>
                <w:sz w:val="28"/>
                <w:szCs w:val="28"/>
              </w:rPr>
              <w:t>сы</w:t>
            </w:r>
          </w:p>
        </w:tc>
        <w:tc>
          <w:tcPr>
            <w:tcW w:w="2171" w:type="dxa"/>
          </w:tcPr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lastRenderedPageBreak/>
              <w:t>З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У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В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</w:t>
            </w:r>
            <w:r w:rsidRPr="002E1E90">
              <w:rPr>
                <w:i/>
                <w:caps/>
                <w:color w:val="000000"/>
                <w:vertAlign w:val="subscript"/>
              </w:rPr>
              <w:t>ПК</w:t>
            </w:r>
            <w:r>
              <w:rPr>
                <w:i/>
                <w:caps/>
                <w:color w:val="000000"/>
                <w:vertAlign w:val="subscript"/>
              </w:rPr>
              <w:t>-</w:t>
            </w:r>
            <w:r w:rsidRPr="002E1E90">
              <w:rPr>
                <w:i/>
                <w:caps/>
                <w:color w:val="000000"/>
                <w:vertAlign w:val="subscript"/>
              </w:rPr>
              <w:t>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 xml:space="preserve">З3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У3 (ИД-1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r w:rsidRPr="002E1E90">
              <w:rPr>
                <w:i/>
                <w:caps/>
                <w:color w:val="000000"/>
              </w:rPr>
              <w:t xml:space="preserve">В3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</w:tc>
        <w:tc>
          <w:tcPr>
            <w:tcW w:w="2727" w:type="dxa"/>
          </w:tcPr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 xml:space="preserve">продемонстрирована </w:t>
            </w:r>
            <w:proofErr w:type="spellStart"/>
            <w:r w:rsidRPr="00415C63">
              <w:rPr>
                <w:sz w:val="28"/>
                <w:szCs w:val="28"/>
              </w:rPr>
              <w:t>сформированность</w:t>
            </w:r>
            <w:proofErr w:type="spellEnd"/>
            <w:r w:rsidRPr="00415C63">
              <w:rPr>
                <w:sz w:val="28"/>
                <w:szCs w:val="28"/>
              </w:rPr>
              <w:t xml:space="preserve"> и устойчивость ко</w:t>
            </w:r>
            <w:r w:rsidRPr="00415C63">
              <w:rPr>
                <w:sz w:val="28"/>
                <w:szCs w:val="28"/>
              </w:rPr>
              <w:t>м</w:t>
            </w:r>
            <w:r w:rsidRPr="00415C63">
              <w:rPr>
                <w:sz w:val="28"/>
                <w:szCs w:val="28"/>
              </w:rPr>
              <w:t>петенци</w:t>
            </w:r>
            <w:r>
              <w:rPr>
                <w:sz w:val="28"/>
                <w:szCs w:val="28"/>
              </w:rPr>
              <w:t>й</w:t>
            </w:r>
          </w:p>
        </w:tc>
      </w:tr>
      <w:tr w:rsidR="003C3EEF" w:rsidRPr="00781EF4" w:rsidTr="00601989">
        <w:tc>
          <w:tcPr>
            <w:tcW w:w="1125" w:type="dxa"/>
          </w:tcPr>
          <w:p w:rsidR="003C3EEF" w:rsidRPr="00415C63" w:rsidRDefault="003C3EEF" w:rsidP="00601989">
            <w:pPr>
              <w:jc w:val="center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547" w:type="dxa"/>
          </w:tcPr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основные требования к реферату и его защите выполнены, но при этом допущены недочеты. В час</w:t>
            </w:r>
            <w:r w:rsidRPr="00415C63">
              <w:rPr>
                <w:sz w:val="28"/>
                <w:szCs w:val="28"/>
              </w:rPr>
              <w:t>т</w:t>
            </w:r>
            <w:r w:rsidRPr="00415C63">
              <w:rPr>
                <w:sz w:val="28"/>
                <w:szCs w:val="28"/>
              </w:rPr>
              <w:t>ности, имеются неточности в изложении материала; отсутствует логическая последовательность в сужд</w:t>
            </w:r>
            <w:r w:rsidRPr="00415C63">
              <w:rPr>
                <w:sz w:val="28"/>
                <w:szCs w:val="28"/>
              </w:rPr>
              <w:t>е</w:t>
            </w:r>
            <w:r w:rsidRPr="00415C63">
              <w:rPr>
                <w:sz w:val="28"/>
                <w:szCs w:val="28"/>
              </w:rPr>
              <w:t>ниях; не выдержан объем реферата; имеются упущ</w:t>
            </w:r>
            <w:r w:rsidRPr="00415C63">
              <w:rPr>
                <w:sz w:val="28"/>
                <w:szCs w:val="28"/>
              </w:rPr>
              <w:t>е</w:t>
            </w:r>
            <w:r w:rsidRPr="00415C63">
              <w:rPr>
                <w:sz w:val="28"/>
                <w:szCs w:val="28"/>
              </w:rPr>
              <w:t>ния в оформлении; на д</w:t>
            </w:r>
            <w:r w:rsidRPr="00415C63">
              <w:rPr>
                <w:sz w:val="28"/>
                <w:szCs w:val="28"/>
              </w:rPr>
              <w:t>о</w:t>
            </w:r>
            <w:r w:rsidRPr="00415C63">
              <w:rPr>
                <w:sz w:val="28"/>
                <w:szCs w:val="28"/>
              </w:rPr>
              <w:t>полнительные вопросы при защите даны неполные о</w:t>
            </w:r>
            <w:r w:rsidRPr="00415C63">
              <w:rPr>
                <w:sz w:val="28"/>
                <w:szCs w:val="28"/>
              </w:rPr>
              <w:t>т</w:t>
            </w:r>
            <w:r w:rsidRPr="00415C63">
              <w:rPr>
                <w:sz w:val="28"/>
                <w:szCs w:val="28"/>
              </w:rPr>
              <w:t>веты</w:t>
            </w:r>
          </w:p>
        </w:tc>
        <w:tc>
          <w:tcPr>
            <w:tcW w:w="2171" w:type="dxa"/>
          </w:tcPr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З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У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В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</w:t>
            </w:r>
            <w:r w:rsidRPr="002E1E90">
              <w:rPr>
                <w:i/>
                <w:caps/>
                <w:color w:val="000000"/>
                <w:vertAlign w:val="subscript"/>
              </w:rPr>
              <w:t>ПК</w:t>
            </w:r>
            <w:r>
              <w:rPr>
                <w:i/>
                <w:caps/>
                <w:color w:val="000000"/>
                <w:vertAlign w:val="subscript"/>
              </w:rPr>
              <w:t>-</w:t>
            </w:r>
            <w:r w:rsidRPr="002E1E90">
              <w:rPr>
                <w:i/>
                <w:caps/>
                <w:color w:val="000000"/>
                <w:vertAlign w:val="subscript"/>
              </w:rPr>
              <w:t>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 xml:space="preserve">З3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У3 (ИД-1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r w:rsidRPr="002E1E90">
              <w:rPr>
                <w:i/>
                <w:caps/>
                <w:color w:val="000000"/>
              </w:rPr>
              <w:t xml:space="preserve">В3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</w:tc>
        <w:tc>
          <w:tcPr>
            <w:tcW w:w="2727" w:type="dxa"/>
          </w:tcPr>
          <w:p w:rsidR="003C3EEF" w:rsidRPr="00415C63" w:rsidRDefault="003C3EEF" w:rsidP="00601989">
            <w:pPr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в целом подтве</w:t>
            </w:r>
            <w:r w:rsidRPr="00415C63">
              <w:rPr>
                <w:sz w:val="28"/>
                <w:szCs w:val="28"/>
              </w:rPr>
              <w:t>р</w:t>
            </w:r>
            <w:r w:rsidRPr="00415C63">
              <w:rPr>
                <w:sz w:val="28"/>
                <w:szCs w:val="28"/>
              </w:rPr>
              <w:t>ждается освоение компетенци</w:t>
            </w:r>
            <w:r>
              <w:rPr>
                <w:sz w:val="28"/>
                <w:szCs w:val="28"/>
              </w:rPr>
              <w:t>й</w:t>
            </w:r>
          </w:p>
        </w:tc>
      </w:tr>
      <w:tr w:rsidR="003C3EEF" w:rsidRPr="00781EF4" w:rsidTr="00601989">
        <w:tc>
          <w:tcPr>
            <w:tcW w:w="1125" w:type="dxa"/>
          </w:tcPr>
          <w:p w:rsidR="003C3EEF" w:rsidRPr="00415C63" w:rsidRDefault="003C3EEF" w:rsidP="00601989">
            <w:pPr>
              <w:jc w:val="center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3</w:t>
            </w:r>
          </w:p>
        </w:tc>
        <w:tc>
          <w:tcPr>
            <w:tcW w:w="3547" w:type="dxa"/>
          </w:tcPr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имеются существенные о</w:t>
            </w:r>
            <w:r w:rsidRPr="00415C63">
              <w:rPr>
                <w:sz w:val="28"/>
                <w:szCs w:val="28"/>
              </w:rPr>
              <w:t>т</w:t>
            </w:r>
            <w:r w:rsidRPr="00415C63">
              <w:rPr>
                <w:sz w:val="28"/>
                <w:szCs w:val="28"/>
              </w:rPr>
              <w:t>ступления от требований к реферированию. В частн</w:t>
            </w:r>
            <w:r w:rsidRPr="00415C63">
              <w:rPr>
                <w:sz w:val="28"/>
                <w:szCs w:val="28"/>
              </w:rPr>
              <w:t>о</w:t>
            </w:r>
            <w:r w:rsidRPr="00415C63">
              <w:rPr>
                <w:sz w:val="28"/>
                <w:szCs w:val="28"/>
              </w:rPr>
              <w:t>сти: тема освещена лишь частично; допущены фактические ошибки в соде</w:t>
            </w:r>
            <w:r w:rsidRPr="00415C63">
              <w:rPr>
                <w:sz w:val="28"/>
                <w:szCs w:val="28"/>
              </w:rPr>
              <w:t>р</w:t>
            </w:r>
            <w:r w:rsidRPr="00415C63">
              <w:rPr>
                <w:sz w:val="28"/>
                <w:szCs w:val="28"/>
              </w:rPr>
              <w:t>жании реферата или при ответе на дополнительные вопросы; во время защиты отсутствует вывод</w:t>
            </w:r>
          </w:p>
        </w:tc>
        <w:tc>
          <w:tcPr>
            <w:tcW w:w="2171" w:type="dxa"/>
          </w:tcPr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З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У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В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</w:t>
            </w:r>
            <w:r w:rsidRPr="002E1E90">
              <w:rPr>
                <w:i/>
                <w:caps/>
                <w:color w:val="000000"/>
                <w:vertAlign w:val="subscript"/>
              </w:rPr>
              <w:t>ПК</w:t>
            </w:r>
            <w:r>
              <w:rPr>
                <w:i/>
                <w:caps/>
                <w:color w:val="000000"/>
                <w:vertAlign w:val="subscript"/>
              </w:rPr>
              <w:t>-</w:t>
            </w:r>
            <w:r w:rsidRPr="002E1E90">
              <w:rPr>
                <w:i/>
                <w:caps/>
                <w:color w:val="000000"/>
                <w:vertAlign w:val="subscript"/>
              </w:rPr>
              <w:t>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 xml:space="preserve">З3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У3 (ИД-1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r w:rsidRPr="002E1E90">
              <w:rPr>
                <w:i/>
                <w:caps/>
                <w:color w:val="000000"/>
              </w:rPr>
              <w:t xml:space="preserve">В3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</w:tc>
        <w:tc>
          <w:tcPr>
            <w:tcW w:w="2727" w:type="dxa"/>
          </w:tcPr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proofErr w:type="gramStart"/>
            <w:r w:rsidRPr="00415C63">
              <w:rPr>
                <w:sz w:val="28"/>
                <w:szCs w:val="28"/>
              </w:rPr>
              <w:t>выявлена</w:t>
            </w:r>
            <w:proofErr w:type="gramEnd"/>
            <w:r w:rsidRPr="00415C63">
              <w:rPr>
                <w:sz w:val="28"/>
                <w:szCs w:val="28"/>
              </w:rPr>
              <w:t xml:space="preserve"> недост</w:t>
            </w:r>
            <w:r w:rsidRPr="00415C63">
              <w:rPr>
                <w:sz w:val="28"/>
                <w:szCs w:val="28"/>
              </w:rPr>
              <w:t>а</w:t>
            </w:r>
            <w:r w:rsidRPr="00415C63">
              <w:rPr>
                <w:sz w:val="28"/>
                <w:szCs w:val="28"/>
              </w:rPr>
              <w:t xml:space="preserve">точная </w:t>
            </w:r>
            <w:proofErr w:type="spellStart"/>
            <w:r w:rsidRPr="00415C63">
              <w:rPr>
                <w:sz w:val="28"/>
                <w:szCs w:val="28"/>
              </w:rPr>
              <w:t>сформир</w:t>
            </w:r>
            <w:r w:rsidRPr="00415C63">
              <w:rPr>
                <w:sz w:val="28"/>
                <w:szCs w:val="28"/>
              </w:rPr>
              <w:t>о</w:t>
            </w:r>
            <w:r w:rsidRPr="00415C63">
              <w:rPr>
                <w:sz w:val="28"/>
                <w:szCs w:val="28"/>
              </w:rPr>
              <w:t>ванность</w:t>
            </w:r>
            <w:proofErr w:type="spellEnd"/>
            <w:r w:rsidRPr="00415C63">
              <w:rPr>
                <w:sz w:val="28"/>
                <w:szCs w:val="28"/>
              </w:rPr>
              <w:t xml:space="preserve"> компете</w:t>
            </w:r>
            <w:r w:rsidRPr="00415C63">
              <w:rPr>
                <w:sz w:val="28"/>
                <w:szCs w:val="28"/>
              </w:rPr>
              <w:t>н</w:t>
            </w:r>
            <w:r w:rsidRPr="00415C63">
              <w:rPr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>й</w:t>
            </w:r>
          </w:p>
        </w:tc>
      </w:tr>
      <w:tr w:rsidR="003C3EEF" w:rsidRPr="00781EF4" w:rsidTr="00601989">
        <w:tc>
          <w:tcPr>
            <w:tcW w:w="1125" w:type="dxa"/>
          </w:tcPr>
          <w:p w:rsidR="003C3EEF" w:rsidRPr="00415C63" w:rsidRDefault="003C3EEF" w:rsidP="00601989">
            <w:pPr>
              <w:jc w:val="center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2</w:t>
            </w:r>
          </w:p>
        </w:tc>
        <w:tc>
          <w:tcPr>
            <w:tcW w:w="3547" w:type="dxa"/>
          </w:tcPr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тема реферата не раскрыта, обнаруживается сущ</w:t>
            </w:r>
            <w:r w:rsidRPr="00415C63">
              <w:rPr>
                <w:sz w:val="28"/>
                <w:szCs w:val="28"/>
              </w:rPr>
              <w:t>е</w:t>
            </w:r>
            <w:r w:rsidRPr="00415C63">
              <w:rPr>
                <w:sz w:val="28"/>
                <w:szCs w:val="28"/>
              </w:rPr>
              <w:t>ственное непонимание проблемы</w:t>
            </w:r>
          </w:p>
        </w:tc>
        <w:tc>
          <w:tcPr>
            <w:tcW w:w="2171" w:type="dxa"/>
          </w:tcPr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З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У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В</w:t>
            </w:r>
            <w:proofErr w:type="gramStart"/>
            <w:r w:rsidRPr="002E1E90">
              <w:rPr>
                <w:i/>
                <w:caps/>
                <w:color w:val="000000"/>
              </w:rPr>
              <w:t>6</w:t>
            </w:r>
            <w:proofErr w:type="gramEnd"/>
            <w:r w:rsidRPr="002E1E90">
              <w:rPr>
                <w:i/>
                <w:caps/>
                <w:color w:val="000000"/>
              </w:rPr>
              <w:t xml:space="preserve"> (ИД-1</w:t>
            </w:r>
            <w:r w:rsidRPr="002E1E90">
              <w:rPr>
                <w:i/>
                <w:caps/>
                <w:color w:val="000000"/>
                <w:vertAlign w:val="subscript"/>
              </w:rPr>
              <w:t>ПК</w:t>
            </w:r>
            <w:r>
              <w:rPr>
                <w:i/>
                <w:caps/>
                <w:color w:val="000000"/>
                <w:vertAlign w:val="subscript"/>
              </w:rPr>
              <w:t>-</w:t>
            </w:r>
            <w:r w:rsidRPr="002E1E90">
              <w:rPr>
                <w:i/>
                <w:caps/>
                <w:color w:val="000000"/>
                <w:vertAlign w:val="subscript"/>
              </w:rPr>
              <w:t>1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 xml:space="preserve">З3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2E1E90" w:rsidRDefault="003C3EEF" w:rsidP="00601989">
            <w:pPr>
              <w:rPr>
                <w:i/>
                <w:caps/>
                <w:color w:val="000000"/>
              </w:rPr>
            </w:pPr>
            <w:r w:rsidRPr="002E1E90">
              <w:rPr>
                <w:i/>
                <w:caps/>
                <w:color w:val="000000"/>
              </w:rPr>
              <w:t>У3 (ИД-1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r w:rsidRPr="002E1E90">
              <w:rPr>
                <w:i/>
                <w:caps/>
                <w:color w:val="000000"/>
              </w:rPr>
              <w:t xml:space="preserve">В3 (ИД-1 </w:t>
            </w:r>
            <w:r w:rsidRPr="002E1E90">
              <w:rPr>
                <w:i/>
                <w:caps/>
                <w:color w:val="000000"/>
                <w:vertAlign w:val="subscript"/>
              </w:rPr>
              <w:t>ПК-2</w:t>
            </w:r>
            <w:r w:rsidRPr="002E1E90">
              <w:rPr>
                <w:i/>
                <w:caps/>
                <w:color w:val="000000"/>
              </w:rPr>
              <w:t>)</w:t>
            </w:r>
          </w:p>
        </w:tc>
        <w:tc>
          <w:tcPr>
            <w:tcW w:w="2727" w:type="dxa"/>
          </w:tcPr>
          <w:p w:rsidR="003C3EEF" w:rsidRPr="00415C63" w:rsidRDefault="003C3EEF" w:rsidP="00601989">
            <w:pPr>
              <w:jc w:val="both"/>
              <w:rPr>
                <w:sz w:val="28"/>
                <w:szCs w:val="28"/>
              </w:rPr>
            </w:pPr>
            <w:r w:rsidRPr="00415C63">
              <w:rPr>
                <w:sz w:val="28"/>
                <w:szCs w:val="28"/>
              </w:rPr>
              <w:t>не сформирован</w:t>
            </w:r>
            <w:r>
              <w:rPr>
                <w:sz w:val="28"/>
                <w:szCs w:val="28"/>
              </w:rPr>
              <w:t>ы</w:t>
            </w:r>
            <w:r w:rsidRPr="00415C63">
              <w:rPr>
                <w:sz w:val="28"/>
                <w:szCs w:val="28"/>
              </w:rPr>
              <w:t xml:space="preserve"> компетенци</w:t>
            </w:r>
            <w:r>
              <w:rPr>
                <w:sz w:val="28"/>
                <w:szCs w:val="28"/>
              </w:rPr>
              <w:t>и</w:t>
            </w:r>
          </w:p>
        </w:tc>
      </w:tr>
    </w:tbl>
    <w:p w:rsidR="00A362E2" w:rsidRDefault="00A362E2"/>
    <w:p w:rsidR="003C3EEF" w:rsidRDefault="003C3EEF"/>
    <w:p w:rsidR="003C3EEF" w:rsidRPr="003C3EEF" w:rsidRDefault="003C3EEF" w:rsidP="003C3EEF">
      <w:pPr>
        <w:jc w:val="center"/>
        <w:rPr>
          <w:b/>
        </w:rPr>
      </w:pPr>
      <w:r>
        <w:rPr>
          <w:b/>
        </w:rPr>
        <w:lastRenderedPageBreak/>
        <w:t>Темы рефератов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  <w:rPr>
          <w:bCs/>
          <w:iCs/>
        </w:rPr>
      </w:pPr>
      <w:bookmarkStart w:id="0" w:name="_GoBack"/>
      <w:r w:rsidRPr="00677F9E">
        <w:rPr>
          <w:bCs/>
          <w:iCs/>
        </w:rPr>
        <w:t>История развития бухгалтерского дела в России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  <w:rPr>
          <w:bCs/>
          <w:iCs/>
        </w:rPr>
      </w:pPr>
      <w:r w:rsidRPr="00677F9E">
        <w:rPr>
          <w:bCs/>
          <w:iCs/>
        </w:rPr>
        <w:t>История развития бухгалтерского дела в зарубежных странах (США, Англия, Франция, Германия, Япония и др.)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Формирование профессий современного бухгалтера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Формирование профессий современного внешнего и внутреннего ауд</w:t>
      </w:r>
      <w:r w:rsidRPr="00677F9E">
        <w:t>и</w:t>
      </w:r>
      <w:r w:rsidRPr="00677F9E">
        <w:t>тора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rPr>
          <w:bCs/>
          <w:iCs/>
        </w:rPr>
        <w:t>Международные организации, оказывающие влияние на развитие бухгалтерского дела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  <w:rPr>
          <w:bCs/>
        </w:rPr>
      </w:pPr>
      <w:r w:rsidRPr="00677F9E">
        <w:rPr>
          <w:bCs/>
        </w:rPr>
        <w:t>Роль Совета по международным стандартам бухгалтерского учета и отчетн</w:t>
      </w:r>
      <w:r w:rsidRPr="00677F9E">
        <w:rPr>
          <w:bCs/>
        </w:rPr>
        <w:t>о</w:t>
      </w:r>
      <w:r w:rsidRPr="00677F9E">
        <w:rPr>
          <w:bCs/>
        </w:rPr>
        <w:t>сти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Концептуальные основы реформирования бухучета и отчетности в РФ. Система законодательного регулирования бухучета в РФ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Концепция и роль правдивого и добросовестного представления финансовой о</w:t>
      </w:r>
      <w:r w:rsidRPr="00677F9E">
        <w:t>т</w:t>
      </w:r>
      <w:r w:rsidRPr="00677F9E">
        <w:t>четности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Организационная структура бухгалтерии. Положение о бухгалт</w:t>
      </w:r>
      <w:r w:rsidRPr="00677F9E">
        <w:t>е</w:t>
      </w:r>
      <w:r w:rsidRPr="00677F9E">
        <w:t>рии.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Организация работы бухгалтерии. Нормативы численности бухгалт</w:t>
      </w:r>
      <w:r w:rsidRPr="00677F9E">
        <w:t>е</w:t>
      </w:r>
      <w:r w:rsidRPr="00677F9E">
        <w:t>рии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Сущность и назначение Учетной политики организации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Правовой статус бухгалтерской службы, ее место в структуре управления орган</w:t>
      </w:r>
      <w:r w:rsidRPr="00677F9E">
        <w:t>и</w:t>
      </w:r>
      <w:r w:rsidRPr="00677F9E">
        <w:t>зацией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Права и обязанности работников бухгалтерии. Должностная инструкция работника бу</w:t>
      </w:r>
      <w:r w:rsidRPr="00677F9E">
        <w:t>х</w:t>
      </w:r>
      <w:r w:rsidRPr="00677F9E">
        <w:t>галтерии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Роль и основные задачи эксперта-бухгалтера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Специфика хозяйственной ситуации в рыночной экономике и возможностей их оптимального решения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Организация системы внутреннего контроля на предприятии. Внутренний аудит на предприятии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Функции службы внутреннего аудита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 xml:space="preserve">Особенности организации </w:t>
      </w:r>
      <w:r w:rsidRPr="00677F9E">
        <w:rPr>
          <w:bCs/>
          <w:iCs/>
        </w:rPr>
        <w:t xml:space="preserve">бухгалтерского дела в </w:t>
      </w:r>
      <w:r>
        <w:rPr>
          <w:bCs/>
          <w:iCs/>
        </w:rPr>
        <w:t>организациях различных орг</w:t>
      </w:r>
      <w:r>
        <w:rPr>
          <w:bCs/>
          <w:iCs/>
        </w:rPr>
        <w:t>а</w:t>
      </w:r>
      <w:r>
        <w:rPr>
          <w:bCs/>
          <w:iCs/>
        </w:rPr>
        <w:t>низационно-правовых форм и форм собственности (</w:t>
      </w:r>
      <w:r w:rsidRPr="00677F9E">
        <w:rPr>
          <w:bCs/>
          <w:iCs/>
        </w:rPr>
        <w:t>хозяйственны</w:t>
      </w:r>
      <w:r>
        <w:rPr>
          <w:bCs/>
          <w:iCs/>
        </w:rPr>
        <w:t>е</w:t>
      </w:r>
      <w:r w:rsidRPr="00677F9E">
        <w:rPr>
          <w:bCs/>
          <w:iCs/>
        </w:rPr>
        <w:t xml:space="preserve"> обществ</w:t>
      </w:r>
      <w:r>
        <w:rPr>
          <w:bCs/>
          <w:iCs/>
        </w:rPr>
        <w:t>а,</w:t>
      </w:r>
      <w:r w:rsidRPr="00677F9E">
        <w:rPr>
          <w:bCs/>
          <w:iCs/>
        </w:rPr>
        <w:t xml:space="preserve"> товариществ</w:t>
      </w:r>
      <w:r>
        <w:rPr>
          <w:bCs/>
          <w:iCs/>
        </w:rPr>
        <w:t xml:space="preserve">а, </w:t>
      </w:r>
      <w:r w:rsidRPr="00677F9E">
        <w:rPr>
          <w:bCs/>
          <w:iCs/>
        </w:rPr>
        <w:t>кооператив</w:t>
      </w:r>
      <w:r>
        <w:rPr>
          <w:bCs/>
          <w:iCs/>
        </w:rPr>
        <w:t xml:space="preserve">ы, </w:t>
      </w:r>
      <w:r w:rsidRPr="00677F9E">
        <w:rPr>
          <w:bCs/>
          <w:iCs/>
        </w:rPr>
        <w:t>некоммерчески</w:t>
      </w:r>
      <w:r>
        <w:rPr>
          <w:bCs/>
          <w:iCs/>
        </w:rPr>
        <w:t>е</w:t>
      </w:r>
      <w:r w:rsidRPr="00677F9E">
        <w:rPr>
          <w:bCs/>
          <w:iCs/>
        </w:rPr>
        <w:t xml:space="preserve"> организаци</w:t>
      </w:r>
      <w:r>
        <w:rPr>
          <w:bCs/>
          <w:iCs/>
        </w:rPr>
        <w:t xml:space="preserve">и, </w:t>
      </w:r>
      <w:r w:rsidRPr="00677F9E">
        <w:rPr>
          <w:bCs/>
          <w:iCs/>
        </w:rPr>
        <w:t>малы</w:t>
      </w:r>
      <w:r>
        <w:rPr>
          <w:bCs/>
          <w:iCs/>
        </w:rPr>
        <w:t>е</w:t>
      </w:r>
      <w:r w:rsidRPr="00677F9E">
        <w:rPr>
          <w:bCs/>
          <w:iCs/>
        </w:rPr>
        <w:t xml:space="preserve"> предпр</w:t>
      </w:r>
      <w:r w:rsidRPr="00677F9E">
        <w:rPr>
          <w:bCs/>
          <w:iCs/>
        </w:rPr>
        <w:t>и</w:t>
      </w:r>
      <w:r w:rsidRPr="00677F9E">
        <w:rPr>
          <w:bCs/>
          <w:iCs/>
        </w:rPr>
        <w:t>ятия</w:t>
      </w:r>
      <w:r>
        <w:rPr>
          <w:bCs/>
          <w:iCs/>
        </w:rPr>
        <w:t xml:space="preserve"> и т.д.)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Особенности</w:t>
      </w:r>
      <w:r w:rsidRPr="00677F9E">
        <w:rPr>
          <w:bCs/>
          <w:iCs/>
        </w:rPr>
        <w:t xml:space="preserve"> бухгалтерского дела в начальной стадии функционирования пре</w:t>
      </w:r>
      <w:r w:rsidRPr="00677F9E">
        <w:rPr>
          <w:bCs/>
          <w:iCs/>
        </w:rPr>
        <w:t>д</w:t>
      </w:r>
      <w:r w:rsidRPr="00677F9E">
        <w:rPr>
          <w:bCs/>
          <w:iCs/>
        </w:rPr>
        <w:t>приятия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Критерии выбора и обоснования учетной и балансовой политики на стадиях жи</w:t>
      </w:r>
      <w:r w:rsidRPr="00677F9E">
        <w:t>з</w:t>
      </w:r>
      <w:r w:rsidRPr="00677F9E">
        <w:t>ненного цикла предприятия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Особенности организации бухгалтерского дела на стадии реорганизации и ликв</w:t>
      </w:r>
      <w:r w:rsidRPr="00677F9E">
        <w:t>и</w:t>
      </w:r>
      <w:r w:rsidRPr="00677F9E">
        <w:t>дации предприятия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Специфика бухгалтерского учета, внешнего и внутреннего аудита в компьюте</w:t>
      </w:r>
      <w:r w:rsidRPr="00677F9E">
        <w:t>р</w:t>
      </w:r>
      <w:r w:rsidRPr="00677F9E">
        <w:t>ной среде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Аудит как основополагающая стадия бухгалтерского дела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rPr>
          <w:iCs/>
        </w:rPr>
        <w:t>Толкование и анализ финансовой отчетности как совокупности показателей эффективности деятельности коммерческих предпр</w:t>
      </w:r>
      <w:r w:rsidRPr="00677F9E">
        <w:rPr>
          <w:iCs/>
        </w:rPr>
        <w:t>и</w:t>
      </w:r>
      <w:r w:rsidRPr="00677F9E">
        <w:rPr>
          <w:iCs/>
        </w:rPr>
        <w:t>ятий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rPr>
          <w:iCs/>
        </w:rPr>
        <w:t>Роль Международных стандартов финансовой отчетности (МСФО) в совершенствовании учета и бухгалтерской (финансовой) о</w:t>
      </w:r>
      <w:r w:rsidRPr="00677F9E">
        <w:rPr>
          <w:iCs/>
        </w:rPr>
        <w:t>т</w:t>
      </w:r>
      <w:r w:rsidRPr="00677F9E">
        <w:rPr>
          <w:iCs/>
        </w:rPr>
        <w:t>четности в РФ</w:t>
      </w:r>
    </w:p>
    <w:p w:rsidR="003C3EEF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Профессиональные организации бухгалтеров и аудиторов. Институт професси</w:t>
      </w:r>
      <w:r w:rsidRPr="00677F9E">
        <w:t>о</w:t>
      </w:r>
      <w:r w:rsidRPr="00677F9E">
        <w:t>нальных бухгалтеров (ИПБ)</w:t>
      </w:r>
    </w:p>
    <w:p w:rsidR="003C3EEF" w:rsidRPr="00677F9E" w:rsidRDefault="003C3EEF" w:rsidP="003C3EEF">
      <w:pPr>
        <w:numPr>
          <w:ilvl w:val="0"/>
          <w:numId w:val="1"/>
        </w:numPr>
        <w:ind w:left="0" w:firstLine="567"/>
        <w:jc w:val="both"/>
      </w:pPr>
      <w:r w:rsidRPr="00677F9E">
        <w:t>Кодекс этики профессиональных бухгалтеров</w:t>
      </w:r>
    </w:p>
    <w:p w:rsidR="003C3EEF" w:rsidRPr="00232D36" w:rsidRDefault="003C3EEF" w:rsidP="003C3EEF">
      <w:pPr>
        <w:pStyle w:val="1"/>
        <w:numPr>
          <w:ilvl w:val="0"/>
          <w:numId w:val="1"/>
        </w:numPr>
        <w:tabs>
          <w:tab w:val="clear" w:pos="900"/>
          <w:tab w:val="left" w:pos="500"/>
          <w:tab w:val="num" w:pos="993"/>
        </w:tabs>
        <w:ind w:left="0" w:right="-30" w:firstLine="567"/>
        <w:jc w:val="both"/>
        <w:rPr>
          <w:sz w:val="24"/>
          <w:szCs w:val="24"/>
        </w:rPr>
      </w:pPr>
      <w:r w:rsidRPr="00232D36">
        <w:rPr>
          <w:sz w:val="24"/>
          <w:szCs w:val="24"/>
        </w:rPr>
        <w:t xml:space="preserve"> Международная федерация бухгалтеров и ее роль в развитии бухгалтерской профессии.</w:t>
      </w:r>
    </w:p>
    <w:p w:rsidR="003C3EEF" w:rsidRPr="00232D36" w:rsidRDefault="003C3EEF" w:rsidP="003C3EEF">
      <w:pPr>
        <w:pStyle w:val="1"/>
        <w:numPr>
          <w:ilvl w:val="0"/>
          <w:numId w:val="1"/>
        </w:numPr>
        <w:tabs>
          <w:tab w:val="clear" w:pos="900"/>
          <w:tab w:val="left" w:pos="500"/>
          <w:tab w:val="num" w:pos="993"/>
        </w:tabs>
        <w:ind w:left="0" w:right="-30" w:firstLine="567"/>
        <w:jc w:val="both"/>
        <w:rPr>
          <w:sz w:val="24"/>
          <w:szCs w:val="24"/>
        </w:rPr>
      </w:pPr>
      <w:r w:rsidRPr="00232D36">
        <w:rPr>
          <w:sz w:val="24"/>
          <w:szCs w:val="24"/>
        </w:rPr>
        <w:t xml:space="preserve"> Международный и российский кодекс этики профессионального бухгалтера, их роль и назначение.</w:t>
      </w:r>
    </w:p>
    <w:p w:rsidR="003C3EEF" w:rsidRPr="00232D36" w:rsidRDefault="003C3EEF" w:rsidP="003C3EEF">
      <w:pPr>
        <w:pStyle w:val="1"/>
        <w:numPr>
          <w:ilvl w:val="0"/>
          <w:numId w:val="1"/>
        </w:numPr>
        <w:tabs>
          <w:tab w:val="clear" w:pos="900"/>
          <w:tab w:val="left" w:pos="500"/>
          <w:tab w:val="num" w:pos="993"/>
        </w:tabs>
        <w:ind w:left="0" w:right="-30" w:firstLine="567"/>
        <w:jc w:val="both"/>
        <w:rPr>
          <w:sz w:val="24"/>
          <w:szCs w:val="24"/>
        </w:rPr>
      </w:pPr>
      <w:r w:rsidRPr="00232D36">
        <w:rPr>
          <w:sz w:val="24"/>
          <w:szCs w:val="24"/>
        </w:rPr>
        <w:t xml:space="preserve"> Международный и российский кодекс этики профессионального бухгалтера, их сходство и различие.</w:t>
      </w:r>
      <w:bookmarkEnd w:id="0"/>
    </w:p>
    <w:sectPr w:rsidR="003C3EEF" w:rsidRPr="0023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74B"/>
    <w:multiLevelType w:val="hybridMultilevel"/>
    <w:tmpl w:val="D124011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1C"/>
    <w:rsid w:val="003C3EEF"/>
    <w:rsid w:val="00A362E2"/>
    <w:rsid w:val="00D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3EEF"/>
    <w:rPr>
      <w:bCs/>
    </w:rPr>
  </w:style>
  <w:style w:type="paragraph" w:customStyle="1" w:styleId="1">
    <w:name w:val="Обычный1"/>
    <w:rsid w:val="003C3EE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3EEF"/>
    <w:rPr>
      <w:bCs/>
    </w:rPr>
  </w:style>
  <w:style w:type="paragraph" w:customStyle="1" w:styleId="1">
    <w:name w:val="Обычный1"/>
    <w:rsid w:val="003C3EE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1144</Words>
  <Characters>6522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</dc:creator>
  <cp:keywords/>
  <dc:description/>
  <cp:lastModifiedBy>МТ</cp:lastModifiedBy>
  <cp:revision>2</cp:revision>
  <dcterms:created xsi:type="dcterms:W3CDTF">2024-08-29T09:48:00Z</dcterms:created>
  <dcterms:modified xsi:type="dcterms:W3CDTF">2024-08-29T09:50:00Z</dcterms:modified>
</cp:coreProperties>
</file>