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FD" w:rsidRDefault="000C6AFD" w:rsidP="000C6AFD">
      <w:pPr>
        <w:shd w:val="clear" w:color="auto" w:fill="FFFFFF"/>
        <w:jc w:val="center"/>
        <w:rPr>
          <w:i/>
          <w:color w:val="000000"/>
          <w:spacing w:val="3"/>
          <w:sz w:val="32"/>
          <w:szCs w:val="16"/>
        </w:rPr>
      </w:pPr>
      <w:r>
        <w:rPr>
          <w:i/>
          <w:color w:val="000000"/>
          <w:spacing w:val="3"/>
          <w:sz w:val="32"/>
          <w:szCs w:val="16"/>
        </w:rPr>
        <w:t>Дайте ответы на следующие</w:t>
      </w:r>
      <w:bookmarkStart w:id="0" w:name="_GoBack"/>
      <w:bookmarkEnd w:id="0"/>
      <w:r>
        <w:rPr>
          <w:i/>
          <w:color w:val="000000"/>
          <w:spacing w:val="3"/>
          <w:sz w:val="32"/>
          <w:szCs w:val="16"/>
        </w:rPr>
        <w:t xml:space="preserve"> вопросы</w:t>
      </w:r>
    </w:p>
    <w:p w:rsidR="000C6AFD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является объектами бухгалтерского учета в соотве</w:t>
      </w:r>
      <w:r>
        <w:rPr>
          <w:sz w:val="32"/>
          <w:szCs w:val="32"/>
        </w:rPr>
        <w:t>т</w:t>
      </w:r>
      <w:r>
        <w:rPr>
          <w:sz w:val="32"/>
          <w:szCs w:val="32"/>
        </w:rPr>
        <w:t xml:space="preserve">ствии </w:t>
      </w:r>
      <w:r w:rsidRPr="00145914">
        <w:rPr>
          <w:sz w:val="32"/>
          <w:szCs w:val="32"/>
        </w:rPr>
        <w:t xml:space="preserve">с Федеральным закон «О бухгалтерском учете» № 402 ФЗ от 06 декабря </w:t>
      </w:r>
      <w:smartTag w:uri="urn:schemas-microsoft-com:office:smarttags" w:element="metricconverter">
        <w:smartTagPr>
          <w:attr w:name="ProductID" w:val="2011 г"/>
        </w:smartTagPr>
        <w:r w:rsidRPr="00145914">
          <w:rPr>
            <w:sz w:val="32"/>
            <w:szCs w:val="32"/>
          </w:rPr>
          <w:t>2011 г</w:t>
        </w:r>
      </w:smartTag>
      <w:r w:rsidRPr="00145914">
        <w:rPr>
          <w:sz w:val="32"/>
          <w:szCs w:val="32"/>
        </w:rPr>
        <w:t>.</w:t>
      </w:r>
      <w:r>
        <w:rPr>
          <w:sz w:val="32"/>
          <w:szCs w:val="32"/>
        </w:rPr>
        <w:t>?</w:t>
      </w:r>
    </w:p>
    <w:p w:rsidR="000C6AFD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означает</w:t>
      </w:r>
      <w:r w:rsidRPr="003A479E">
        <w:rPr>
          <w:sz w:val="32"/>
          <w:szCs w:val="32"/>
        </w:rPr>
        <w:t xml:space="preserve"> </w:t>
      </w:r>
      <w:r w:rsidRPr="00CE03B9">
        <w:rPr>
          <w:sz w:val="32"/>
          <w:szCs w:val="32"/>
        </w:rPr>
        <w:t>признание объекта</w:t>
      </w:r>
      <w:r w:rsidRPr="003A479E">
        <w:rPr>
          <w:sz w:val="32"/>
          <w:szCs w:val="32"/>
        </w:rPr>
        <w:t xml:space="preserve"> в </w:t>
      </w:r>
      <w:r>
        <w:rPr>
          <w:sz w:val="32"/>
          <w:szCs w:val="32"/>
        </w:rPr>
        <w:t>б</w:t>
      </w:r>
      <w:r w:rsidRPr="003A479E">
        <w:rPr>
          <w:sz w:val="32"/>
          <w:szCs w:val="32"/>
        </w:rPr>
        <w:t>ухгалтерском уч</w:t>
      </w:r>
      <w:r w:rsidRPr="003A479E">
        <w:rPr>
          <w:sz w:val="32"/>
          <w:szCs w:val="32"/>
        </w:rPr>
        <w:t>е</w:t>
      </w:r>
      <w:r w:rsidRPr="003A479E">
        <w:rPr>
          <w:sz w:val="32"/>
          <w:szCs w:val="32"/>
        </w:rPr>
        <w:t>те</w:t>
      </w:r>
      <w:r>
        <w:rPr>
          <w:sz w:val="32"/>
          <w:szCs w:val="32"/>
        </w:rPr>
        <w:t>?</w:t>
      </w:r>
    </w:p>
    <w:p w:rsidR="000C6AFD" w:rsidRPr="00B4328B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означает</w:t>
      </w:r>
      <w:r w:rsidRPr="003A479E">
        <w:rPr>
          <w:sz w:val="32"/>
          <w:szCs w:val="32"/>
        </w:rPr>
        <w:t xml:space="preserve"> </w:t>
      </w:r>
      <w:r w:rsidRPr="00CE03B9">
        <w:rPr>
          <w:sz w:val="32"/>
          <w:szCs w:val="32"/>
        </w:rPr>
        <w:t>признание объекта</w:t>
      </w:r>
      <w:r w:rsidRPr="003A479E">
        <w:rPr>
          <w:sz w:val="32"/>
          <w:szCs w:val="32"/>
        </w:rPr>
        <w:t xml:space="preserve"> в </w:t>
      </w:r>
      <w:r>
        <w:rPr>
          <w:color w:val="000000"/>
          <w:sz w:val="32"/>
          <w:szCs w:val="32"/>
        </w:rPr>
        <w:t>бухгалтерской отче</w:t>
      </w:r>
      <w:r>
        <w:rPr>
          <w:color w:val="000000"/>
          <w:sz w:val="32"/>
          <w:szCs w:val="32"/>
        </w:rPr>
        <w:t>т</w:t>
      </w:r>
      <w:r>
        <w:rPr>
          <w:color w:val="000000"/>
          <w:sz w:val="32"/>
          <w:szCs w:val="32"/>
        </w:rPr>
        <w:t>ности?</w:t>
      </w:r>
    </w:p>
    <w:p w:rsidR="000C6AFD" w:rsidRPr="00A75830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>В чем различия между хозяйственной операцией и хозя</w:t>
      </w:r>
      <w:r>
        <w:rPr>
          <w:color w:val="000000"/>
          <w:sz w:val="32"/>
          <w:szCs w:val="32"/>
        </w:rPr>
        <w:t>й</w:t>
      </w:r>
      <w:r>
        <w:rPr>
          <w:color w:val="000000"/>
          <w:sz w:val="32"/>
          <w:szCs w:val="32"/>
        </w:rPr>
        <w:t>ственной ситуацией, и что из них можно охарактеризовать как ф</w:t>
      </w:r>
      <w:r w:rsidRPr="006375AC">
        <w:rPr>
          <w:sz w:val="32"/>
          <w:szCs w:val="32"/>
        </w:rPr>
        <w:t>акт хозяйственной жизни</w:t>
      </w:r>
      <w:r>
        <w:rPr>
          <w:sz w:val="32"/>
          <w:szCs w:val="32"/>
        </w:rPr>
        <w:t>?</w:t>
      </w:r>
    </w:p>
    <w:p w:rsidR="000C6AFD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каким признакам классифицируются ф</w:t>
      </w:r>
      <w:r w:rsidRPr="006375AC">
        <w:rPr>
          <w:sz w:val="32"/>
          <w:szCs w:val="32"/>
        </w:rPr>
        <w:t>акты хозя</w:t>
      </w:r>
      <w:r w:rsidRPr="006375AC">
        <w:rPr>
          <w:sz w:val="32"/>
          <w:szCs w:val="32"/>
        </w:rPr>
        <w:t>й</w:t>
      </w:r>
      <w:r w:rsidRPr="006375AC">
        <w:rPr>
          <w:sz w:val="32"/>
          <w:szCs w:val="32"/>
        </w:rPr>
        <w:t>ственной жизни</w:t>
      </w:r>
      <w:r>
        <w:rPr>
          <w:sz w:val="32"/>
          <w:szCs w:val="32"/>
        </w:rPr>
        <w:t>?</w:t>
      </w:r>
    </w:p>
    <w:p w:rsidR="000C6AFD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Как</w:t>
      </w:r>
      <w:r w:rsidRPr="00CA69B7">
        <w:rPr>
          <w:sz w:val="32"/>
          <w:szCs w:val="32"/>
        </w:rPr>
        <w:t xml:space="preserve"> измен</w:t>
      </w:r>
      <w:r>
        <w:rPr>
          <w:sz w:val="32"/>
          <w:szCs w:val="32"/>
        </w:rPr>
        <w:t>яется бухгалтерский</w:t>
      </w:r>
      <w:r w:rsidRPr="00CA69B7">
        <w:rPr>
          <w:sz w:val="32"/>
          <w:szCs w:val="32"/>
        </w:rPr>
        <w:t xml:space="preserve"> баланс под влиянием фа</w:t>
      </w:r>
      <w:r w:rsidRPr="00CA69B7">
        <w:rPr>
          <w:sz w:val="32"/>
          <w:szCs w:val="32"/>
        </w:rPr>
        <w:t>к</w:t>
      </w:r>
      <w:r w:rsidRPr="00CA69B7">
        <w:rPr>
          <w:sz w:val="32"/>
          <w:szCs w:val="32"/>
        </w:rPr>
        <w:t>тов хозяйственной жизни</w:t>
      </w:r>
      <w:r>
        <w:rPr>
          <w:sz w:val="32"/>
          <w:szCs w:val="32"/>
        </w:rPr>
        <w:t>?</w:t>
      </w:r>
    </w:p>
    <w:p w:rsidR="000C6AFD" w:rsidRPr="00A72BF2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Какие классификационные признаки выделяются при </w:t>
      </w:r>
      <w:r w:rsidRPr="00A72BF2">
        <w:rPr>
          <w:sz w:val="32"/>
          <w:szCs w:val="32"/>
        </w:rPr>
        <w:t xml:space="preserve"> д</w:t>
      </w:r>
      <w:r w:rsidRPr="00A72BF2">
        <w:rPr>
          <w:sz w:val="32"/>
          <w:szCs w:val="32"/>
        </w:rPr>
        <w:t>е</w:t>
      </w:r>
      <w:r w:rsidRPr="00A72BF2">
        <w:rPr>
          <w:sz w:val="32"/>
          <w:szCs w:val="32"/>
        </w:rPr>
        <w:t>лении хозяйственных операций (фактов хозяйственной жизни) по юридическому содержанию</w:t>
      </w:r>
      <w:r>
        <w:rPr>
          <w:sz w:val="32"/>
          <w:szCs w:val="32"/>
        </w:rPr>
        <w:t>?</w:t>
      </w:r>
      <w:r w:rsidRPr="00A72BF2">
        <w:rPr>
          <w:sz w:val="32"/>
          <w:szCs w:val="32"/>
        </w:rPr>
        <w:t xml:space="preserve"> </w:t>
      </w:r>
    </w:p>
    <w:p w:rsidR="000C6AFD" w:rsidRPr="008F2671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Перечислите о</w:t>
      </w:r>
      <w:r w:rsidRPr="008F2671">
        <w:rPr>
          <w:sz w:val="32"/>
          <w:szCs w:val="32"/>
        </w:rPr>
        <w:t>сновны</w:t>
      </w:r>
      <w:r>
        <w:rPr>
          <w:sz w:val="32"/>
          <w:szCs w:val="32"/>
        </w:rPr>
        <w:t>е</w:t>
      </w:r>
      <w:r w:rsidRPr="008F2671">
        <w:rPr>
          <w:sz w:val="32"/>
          <w:szCs w:val="32"/>
        </w:rPr>
        <w:t xml:space="preserve"> положения договора </w:t>
      </w:r>
      <w:r>
        <w:rPr>
          <w:sz w:val="32"/>
          <w:szCs w:val="32"/>
        </w:rPr>
        <w:t xml:space="preserve">между контрагентами </w:t>
      </w:r>
      <w:r w:rsidRPr="008F2671">
        <w:rPr>
          <w:sz w:val="32"/>
          <w:szCs w:val="32"/>
        </w:rPr>
        <w:t>с позици</w:t>
      </w:r>
      <w:r>
        <w:rPr>
          <w:sz w:val="32"/>
          <w:szCs w:val="32"/>
        </w:rPr>
        <w:t>и</w:t>
      </w:r>
      <w:r w:rsidRPr="008F2671">
        <w:rPr>
          <w:sz w:val="32"/>
          <w:szCs w:val="32"/>
        </w:rPr>
        <w:t xml:space="preserve"> бухгалтерского дела</w:t>
      </w:r>
      <w:r>
        <w:rPr>
          <w:sz w:val="32"/>
          <w:szCs w:val="32"/>
        </w:rPr>
        <w:t>.</w:t>
      </w:r>
    </w:p>
    <w:p w:rsidR="000C6AFD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Охарактеризуйте</w:t>
      </w:r>
      <w:r w:rsidRPr="002E2D18">
        <w:rPr>
          <w:sz w:val="32"/>
          <w:szCs w:val="32"/>
        </w:rPr>
        <w:t xml:space="preserve"> вещные и обязательственные</w:t>
      </w:r>
      <w:r>
        <w:rPr>
          <w:sz w:val="32"/>
          <w:szCs w:val="32"/>
        </w:rPr>
        <w:t xml:space="preserve"> права субъектов.</w:t>
      </w:r>
    </w:p>
    <w:p w:rsidR="000C6AFD" w:rsidRPr="00D0548E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Что можно отнести к</w:t>
      </w:r>
      <w:r w:rsidRPr="00D0548E">
        <w:rPr>
          <w:sz w:val="32"/>
          <w:szCs w:val="32"/>
        </w:rPr>
        <w:t xml:space="preserve"> инструментам договорной пол</w:t>
      </w:r>
      <w:r w:rsidRPr="00D0548E">
        <w:rPr>
          <w:sz w:val="32"/>
          <w:szCs w:val="32"/>
        </w:rPr>
        <w:t>и</w:t>
      </w:r>
      <w:r w:rsidRPr="00D0548E">
        <w:rPr>
          <w:sz w:val="32"/>
          <w:szCs w:val="32"/>
        </w:rPr>
        <w:t>тики организации</w:t>
      </w:r>
      <w:r>
        <w:rPr>
          <w:sz w:val="32"/>
          <w:szCs w:val="32"/>
        </w:rPr>
        <w:t>?</w:t>
      </w:r>
    </w:p>
    <w:p w:rsidR="000C6AFD" w:rsidRPr="008D02CF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  <w:szCs w:val="32"/>
        </w:rPr>
        <w:t>С какой целью в организации проводится а</w:t>
      </w:r>
      <w:r w:rsidRPr="008D02CF">
        <w:rPr>
          <w:sz w:val="32"/>
        </w:rPr>
        <w:t>удиторская проверка целесообразности хозяйственных операций</w:t>
      </w:r>
      <w:r>
        <w:rPr>
          <w:sz w:val="32"/>
        </w:rPr>
        <w:t>?</w:t>
      </w:r>
    </w:p>
    <w:p w:rsidR="000C6AFD" w:rsidRPr="008D02CF" w:rsidRDefault="000C6AFD" w:rsidP="000C6AFD">
      <w:pPr>
        <w:pStyle w:val="a3"/>
        <w:widowControl/>
        <w:numPr>
          <w:ilvl w:val="0"/>
          <w:numId w:val="1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sz w:val="32"/>
          <w:szCs w:val="32"/>
        </w:rPr>
      </w:pPr>
      <w:r>
        <w:rPr>
          <w:sz w:val="32"/>
        </w:rPr>
        <w:t xml:space="preserve">Что является </w:t>
      </w:r>
      <w:r>
        <w:rPr>
          <w:sz w:val="32"/>
          <w:szCs w:val="32"/>
        </w:rPr>
        <w:t>и</w:t>
      </w:r>
      <w:r w:rsidRPr="00490770">
        <w:rPr>
          <w:sz w:val="32"/>
          <w:szCs w:val="32"/>
        </w:rPr>
        <w:t>нформационной базой аудита</w:t>
      </w:r>
      <w:r>
        <w:rPr>
          <w:sz w:val="32"/>
          <w:szCs w:val="32"/>
        </w:rPr>
        <w:t>?</w:t>
      </w:r>
    </w:p>
    <w:p w:rsidR="000C6AFD" w:rsidRDefault="000C6AFD" w:rsidP="000C6AFD"/>
    <w:p w:rsidR="00313315" w:rsidRDefault="00313315"/>
    <w:sectPr w:rsidR="0031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F61F6"/>
    <w:multiLevelType w:val="hybridMultilevel"/>
    <w:tmpl w:val="DFD0D0FA"/>
    <w:lvl w:ilvl="0" w:tplc="46884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FD"/>
    <w:rsid w:val="000C6AFD"/>
    <w:rsid w:val="0031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6A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C6A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</dc:creator>
  <cp:lastModifiedBy>МТ</cp:lastModifiedBy>
  <cp:revision>1</cp:revision>
  <dcterms:created xsi:type="dcterms:W3CDTF">2025-01-10T07:04:00Z</dcterms:created>
  <dcterms:modified xsi:type="dcterms:W3CDTF">2025-01-10T07:06:00Z</dcterms:modified>
</cp:coreProperties>
</file>