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D3" w:rsidRPr="00B17A2D" w:rsidRDefault="000D10D3" w:rsidP="000D10D3">
      <w:pPr>
        <w:pStyle w:val="21"/>
        <w:rPr>
          <w:rFonts w:ascii="Times New Roman" w:hAnsi="Times New Roman"/>
          <w:b/>
          <w:caps/>
        </w:rPr>
      </w:pPr>
      <w:bookmarkStart w:id="0" w:name="_Toc105702843"/>
      <w:bookmarkStart w:id="1" w:name="_Toc105703289"/>
      <w:bookmarkStart w:id="2" w:name="_GoBack"/>
      <w:bookmarkEnd w:id="2"/>
      <w:r w:rsidRPr="00583C0C">
        <w:rPr>
          <w:b/>
        </w:rPr>
        <w:t xml:space="preserve">Комплект </w:t>
      </w:r>
      <w:r w:rsidRPr="00B17A2D">
        <w:rPr>
          <w:b/>
        </w:rPr>
        <w:t>заданий для выполнения расчетно-графической работы</w:t>
      </w:r>
      <w:bookmarkEnd w:id="0"/>
      <w:bookmarkEnd w:id="1"/>
      <w:r w:rsidRPr="00B17A2D">
        <w:rPr>
          <w:b/>
        </w:rPr>
        <w:t xml:space="preserve"> (домашнее творческое задание) </w:t>
      </w:r>
    </w:p>
    <w:p w:rsidR="000D10D3" w:rsidRPr="00B17A2D" w:rsidRDefault="000D10D3" w:rsidP="000D10D3">
      <w:pPr>
        <w:jc w:val="center"/>
        <w:rPr>
          <w:lang w:eastAsia="en-US"/>
        </w:rPr>
      </w:pPr>
      <w:r w:rsidRPr="00B17A2D">
        <w:rPr>
          <w:lang w:eastAsia="en-US"/>
        </w:rPr>
        <w:t>Коды контролируемых индикаторов достижения компетенций</w:t>
      </w:r>
    </w:p>
    <w:tbl>
      <w:tblPr>
        <w:tblStyle w:val="a3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0D10D3" w:rsidRPr="00B17A2D" w:rsidTr="008D6251">
        <w:tc>
          <w:tcPr>
            <w:tcW w:w="10173" w:type="dxa"/>
          </w:tcPr>
          <w:p w:rsidR="000D10D3" w:rsidRPr="00B17A2D" w:rsidRDefault="000D10D3" w:rsidP="008D6251">
            <w:pPr>
              <w:ind w:firstLine="0"/>
              <w:rPr>
                <w:b/>
                <w:bCs/>
                <w:i/>
                <w:sz w:val="26"/>
                <w:szCs w:val="26"/>
              </w:rPr>
            </w:pPr>
            <w:r w:rsidRPr="00B17A2D">
              <w:rPr>
                <w:b/>
                <w:i/>
                <w:sz w:val="26"/>
                <w:szCs w:val="26"/>
                <w:lang w:val="x-none"/>
              </w:rPr>
              <w:t>ИД-04 /ОПК-6</w:t>
            </w:r>
            <w:r w:rsidRPr="00B17A2D">
              <w:rPr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B17A2D">
              <w:rPr>
                <w:b/>
                <w:bCs/>
                <w:i/>
                <w:sz w:val="26"/>
                <w:szCs w:val="26"/>
                <w:lang w:val="x-none"/>
              </w:rPr>
              <w:t>Принимать обоснованные управленческие решения по организации производства на основе научных исследований</w:t>
            </w:r>
            <w:r w:rsidRPr="00B17A2D">
              <w:rPr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</w:p>
          <w:p w:rsidR="000D10D3" w:rsidRPr="00B17A2D" w:rsidRDefault="000D10D3" w:rsidP="008D6251">
            <w:pPr>
              <w:ind w:firstLine="0"/>
              <w:rPr>
                <w:b/>
                <w:i/>
                <w:sz w:val="26"/>
                <w:szCs w:val="26"/>
              </w:rPr>
            </w:pPr>
          </w:p>
        </w:tc>
      </w:tr>
      <w:tr w:rsidR="000D10D3" w:rsidRPr="00A24555" w:rsidTr="008D6251">
        <w:tc>
          <w:tcPr>
            <w:tcW w:w="10173" w:type="dxa"/>
          </w:tcPr>
          <w:p w:rsidR="000D10D3" w:rsidRPr="00A24555" w:rsidRDefault="000D10D3" w:rsidP="008D6251">
            <w:pPr>
              <w:ind w:firstLine="0"/>
              <w:rPr>
                <w:bCs/>
                <w:i/>
                <w:color w:val="auto"/>
                <w:sz w:val="26"/>
                <w:szCs w:val="26"/>
              </w:rPr>
            </w:pPr>
            <w:r w:rsidRPr="00B17A2D">
              <w:rPr>
                <w:b/>
                <w:i/>
                <w:sz w:val="26"/>
                <w:szCs w:val="26"/>
                <w:lang w:val="x-none"/>
              </w:rPr>
              <w:t>ИД-03 /ПК-4</w:t>
            </w:r>
            <w:r w:rsidRPr="00B17A2D">
              <w:rPr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B17A2D">
              <w:rPr>
                <w:b/>
                <w:bCs/>
                <w:i/>
                <w:sz w:val="26"/>
                <w:szCs w:val="26"/>
                <w:lang w:val="x-none"/>
              </w:rPr>
              <w:t>Осуществляет контроль и организацию процесса улучшения качества эксплуатации наземных транспортно-технологических средств</w:t>
            </w:r>
            <w:r w:rsidRPr="00B17A2D">
              <w:rPr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B17A2D">
              <w:rPr>
                <w:bCs/>
                <w:i/>
                <w:color w:val="auto"/>
                <w:sz w:val="26"/>
                <w:szCs w:val="26"/>
                <w:lang w:val="x-none"/>
              </w:rPr>
              <w:t>(ПС 13.001 Код Е/02.7 ТФ 3.5.2 Управление производственной деятельностью в области технического обслуживания, ремонта и эксплуатации сельскохозяйственной техники)</w:t>
            </w:r>
          </w:p>
          <w:p w:rsidR="000D10D3" w:rsidRPr="00A24555" w:rsidRDefault="000D10D3" w:rsidP="008D6251">
            <w:pPr>
              <w:ind w:firstLine="0"/>
              <w:rPr>
                <w:b/>
                <w:i/>
                <w:sz w:val="26"/>
                <w:szCs w:val="26"/>
              </w:rPr>
            </w:pPr>
          </w:p>
        </w:tc>
      </w:tr>
      <w:tr w:rsidR="000D10D3" w:rsidRPr="00A24555" w:rsidTr="008D6251">
        <w:tc>
          <w:tcPr>
            <w:tcW w:w="10173" w:type="dxa"/>
          </w:tcPr>
          <w:p w:rsidR="000D10D3" w:rsidRPr="00A24555" w:rsidRDefault="000D10D3" w:rsidP="008D6251">
            <w:pPr>
              <w:ind w:firstLine="0"/>
              <w:rPr>
                <w:bCs/>
                <w:i/>
                <w:color w:val="auto"/>
                <w:sz w:val="26"/>
                <w:szCs w:val="26"/>
              </w:rPr>
            </w:pPr>
            <w:r w:rsidRPr="00A24555">
              <w:rPr>
                <w:b/>
                <w:i/>
                <w:sz w:val="26"/>
                <w:szCs w:val="26"/>
                <w:lang w:val="x-none"/>
              </w:rPr>
              <w:t>ИД-09 /ПК-4</w:t>
            </w:r>
            <w:r w:rsidRPr="00A24555">
              <w:rPr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A24555">
              <w:rPr>
                <w:b/>
                <w:bCs/>
                <w:i/>
                <w:sz w:val="26"/>
                <w:szCs w:val="26"/>
                <w:lang w:val="x-none"/>
              </w:rPr>
              <w:t>Управляет производственными процессами эксплуатации автотранспортных средств и их компонентов в соответствии с международными стандартами управления качеством</w:t>
            </w:r>
            <w:r w:rsidRPr="00A24555">
              <w:rPr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A24555">
              <w:rPr>
                <w:bCs/>
                <w:i/>
                <w:color w:val="auto"/>
                <w:sz w:val="26"/>
                <w:szCs w:val="26"/>
                <w:lang w:val="x-none"/>
              </w:rPr>
              <w:t>(ПС 31.007 Код F/02.7 ТФ 3.6.2 Управление производственными процессами сборочного производства автотранспортных средств и их компонентов в соответствии с международными стандартами управления качеств</w:t>
            </w:r>
          </w:p>
          <w:p w:rsidR="000D10D3" w:rsidRPr="00A24555" w:rsidRDefault="000D10D3" w:rsidP="008D6251">
            <w:pPr>
              <w:ind w:firstLine="0"/>
              <w:rPr>
                <w:b/>
                <w:i/>
                <w:sz w:val="26"/>
                <w:szCs w:val="26"/>
              </w:rPr>
            </w:pPr>
          </w:p>
        </w:tc>
      </w:tr>
      <w:tr w:rsidR="000D10D3" w:rsidRPr="00A24555" w:rsidTr="008D6251">
        <w:tc>
          <w:tcPr>
            <w:tcW w:w="10173" w:type="dxa"/>
          </w:tcPr>
          <w:p w:rsidR="000D10D3" w:rsidRPr="00A24555" w:rsidRDefault="000D10D3" w:rsidP="008D6251">
            <w:pPr>
              <w:ind w:firstLine="0"/>
              <w:rPr>
                <w:bCs/>
                <w:i/>
                <w:color w:val="auto"/>
                <w:sz w:val="26"/>
                <w:szCs w:val="26"/>
              </w:rPr>
            </w:pPr>
            <w:r w:rsidRPr="00A24555">
              <w:rPr>
                <w:b/>
                <w:i/>
                <w:sz w:val="26"/>
                <w:szCs w:val="26"/>
                <w:lang w:val="x-none"/>
              </w:rPr>
              <w:t>ИД-10 /ПК-4</w:t>
            </w:r>
            <w:r w:rsidRPr="00A24555">
              <w:rPr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A24555">
              <w:rPr>
                <w:b/>
                <w:bCs/>
                <w:i/>
                <w:sz w:val="26"/>
                <w:szCs w:val="26"/>
                <w:lang w:val="x-none"/>
              </w:rPr>
              <w:t>Управляет производственными процессами эксплуатации автотранспортных средств и их компонентов в соответствии с международными стандартами управления качеством</w:t>
            </w:r>
            <w:r w:rsidRPr="00A24555">
              <w:rPr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A24555">
              <w:rPr>
                <w:bCs/>
                <w:i/>
                <w:color w:val="auto"/>
                <w:sz w:val="26"/>
                <w:szCs w:val="26"/>
                <w:lang w:val="x-none"/>
              </w:rPr>
              <w:t>(ПС 31.007 Код F/02.7 ТФ 3.6.2 Управление производственными процессами сборочного производства автотранспортных средств и их компонентов в соответствии с международными стандартами управления качеств</w:t>
            </w:r>
          </w:p>
          <w:p w:rsidR="000D10D3" w:rsidRPr="00A24555" w:rsidRDefault="000D10D3" w:rsidP="008D6251">
            <w:pPr>
              <w:ind w:firstLine="0"/>
              <w:rPr>
                <w:b/>
                <w:i/>
                <w:sz w:val="26"/>
                <w:szCs w:val="26"/>
              </w:rPr>
            </w:pPr>
          </w:p>
        </w:tc>
      </w:tr>
      <w:tr w:rsidR="000D10D3" w:rsidRPr="00A24555" w:rsidTr="008D6251">
        <w:tc>
          <w:tcPr>
            <w:tcW w:w="10173" w:type="dxa"/>
          </w:tcPr>
          <w:p w:rsidR="000D10D3" w:rsidRPr="00A24555" w:rsidRDefault="000D10D3" w:rsidP="008D6251">
            <w:pPr>
              <w:ind w:firstLine="0"/>
              <w:rPr>
                <w:b/>
                <w:i/>
                <w:sz w:val="26"/>
                <w:szCs w:val="26"/>
                <w:lang w:val="de-DE"/>
              </w:rPr>
            </w:pPr>
            <w:r w:rsidRPr="00A24555">
              <w:rPr>
                <w:b/>
                <w:i/>
                <w:sz w:val="26"/>
                <w:szCs w:val="26"/>
                <w:lang w:val="x-none"/>
              </w:rPr>
              <w:t>ИД-09 /ПК-4</w:t>
            </w:r>
            <w:r w:rsidRPr="00A24555">
              <w:rPr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A24555">
              <w:rPr>
                <w:b/>
                <w:bCs/>
                <w:i/>
                <w:sz w:val="26"/>
                <w:szCs w:val="26"/>
                <w:lang w:val="x-none"/>
              </w:rPr>
              <w:t>Управляет производственными процессами эксплуатации автотранспортных средств и их компонентов в соответствии с международными стандартами управления качеством</w:t>
            </w:r>
            <w:r w:rsidRPr="00A24555">
              <w:rPr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A24555">
              <w:rPr>
                <w:bCs/>
                <w:i/>
                <w:color w:val="auto"/>
                <w:sz w:val="26"/>
                <w:szCs w:val="26"/>
                <w:lang w:val="x-none"/>
              </w:rPr>
              <w:t>(ПС 31.007 Код F/02.7 ТФ 3.6.2 Управление производственными процессами сборочного производства автотранспортных средств и их компонентов в соответствии с международными стандартами управления качеств</w:t>
            </w:r>
          </w:p>
        </w:tc>
      </w:tr>
    </w:tbl>
    <w:p w:rsidR="000D10D3" w:rsidRPr="00FA4ACC" w:rsidRDefault="000D10D3" w:rsidP="000D10D3">
      <w:pPr>
        <w:ind w:firstLine="0"/>
        <w:rPr>
          <w:b/>
          <w:sz w:val="20"/>
        </w:rPr>
      </w:pPr>
    </w:p>
    <w:p w:rsidR="000D10D3" w:rsidRDefault="000D10D3" w:rsidP="000D10D3">
      <w:pPr>
        <w:jc w:val="center"/>
        <w:rPr>
          <w:sz w:val="16"/>
          <w:szCs w:val="16"/>
        </w:rPr>
      </w:pPr>
    </w:p>
    <w:p w:rsidR="000D10D3" w:rsidRDefault="000D10D3" w:rsidP="000D10D3">
      <w:pPr>
        <w:jc w:val="center"/>
      </w:pPr>
      <w:r w:rsidRPr="00A24555">
        <w:t>(очная форма обучения)</w:t>
      </w:r>
    </w:p>
    <w:p w:rsidR="000D10D3" w:rsidRDefault="000D10D3" w:rsidP="000D10D3">
      <w:pPr>
        <w:jc w:val="center"/>
        <w:rPr>
          <w:lang w:eastAsia="en-US"/>
        </w:rPr>
      </w:pPr>
      <w:r w:rsidRPr="00A24555">
        <w:t xml:space="preserve">по дисциплине </w:t>
      </w:r>
      <w:r w:rsidRPr="00A24555">
        <w:rPr>
          <w:lang w:eastAsia="en-US"/>
        </w:rPr>
        <w:t>«</w:t>
      </w:r>
      <w:r w:rsidRPr="00A24555">
        <w:rPr>
          <w:color w:val="0000FF"/>
          <w:lang w:val="x-none" w:eastAsia="en-US"/>
        </w:rPr>
        <w:t>Основы менеджмента</w:t>
      </w:r>
      <w:r w:rsidRPr="00A24555">
        <w:rPr>
          <w:lang w:eastAsia="en-US"/>
        </w:rPr>
        <w:t>»</w:t>
      </w:r>
    </w:p>
    <w:p w:rsidR="000D10D3" w:rsidRPr="00A24555" w:rsidRDefault="000D10D3" w:rsidP="000D10D3">
      <w:pPr>
        <w:jc w:val="center"/>
        <w:rPr>
          <w:i/>
          <w:sz w:val="20"/>
          <w:szCs w:val="20"/>
        </w:rPr>
      </w:pPr>
      <w:r w:rsidRPr="00A24555">
        <w:rPr>
          <w:i/>
          <w:sz w:val="20"/>
          <w:szCs w:val="20"/>
        </w:rPr>
        <w:t>наименование дисциплины</w:t>
      </w:r>
    </w:p>
    <w:p w:rsidR="000D10D3" w:rsidRPr="00B17A2D" w:rsidRDefault="000D10D3" w:rsidP="000D10D3">
      <w:pPr>
        <w:jc w:val="left"/>
        <w:rPr>
          <w:color w:val="000080"/>
          <w:lang w:eastAsia="en-US"/>
        </w:rPr>
      </w:pPr>
      <w:r w:rsidRPr="007969C8">
        <w:rPr>
          <w:rFonts w:cs="Calibri"/>
          <w:b/>
          <w:szCs w:val="22"/>
        </w:rPr>
        <w:t xml:space="preserve"> </w:t>
      </w:r>
      <w:r>
        <w:rPr>
          <w:b/>
        </w:rPr>
        <w:br w:type="page"/>
      </w:r>
      <w:r>
        <w:rPr>
          <w:lang w:eastAsia="en-US"/>
        </w:rPr>
        <w:lastRenderedPageBreak/>
        <w:t>Рабочая программа дисциплины</w:t>
      </w:r>
      <w:r w:rsidRPr="0028385F">
        <w:rPr>
          <w:lang w:eastAsia="en-US"/>
        </w:rPr>
        <w:t xml:space="preserve"> </w:t>
      </w:r>
      <w:r>
        <w:rPr>
          <w:lang w:eastAsia="en-US"/>
        </w:rPr>
        <w:t>«</w:t>
      </w:r>
      <w:r w:rsidRPr="00B17A2D">
        <w:rPr>
          <w:color w:val="0000FF"/>
          <w:lang w:val="x-none" w:eastAsia="en-US"/>
        </w:rPr>
        <w:t>Основы менеджмента</w:t>
      </w:r>
      <w:r w:rsidRPr="00B17A2D">
        <w:rPr>
          <w:lang w:eastAsia="en-US"/>
        </w:rPr>
        <w:t xml:space="preserve">» предполагает </w:t>
      </w:r>
      <w:r w:rsidRPr="00B17A2D">
        <w:rPr>
          <w:color w:val="auto"/>
          <w:lang w:eastAsia="en-US"/>
        </w:rPr>
        <w:t>выполнение расчетно-графической работы (РГР) (домашнее творческое задание)</w:t>
      </w:r>
      <w:r w:rsidRPr="00B17A2D">
        <w:rPr>
          <w:lang w:eastAsia="en-US"/>
        </w:rPr>
        <w:t xml:space="preserve"> студентами очной формы обучения.</w:t>
      </w:r>
    </w:p>
    <w:p w:rsidR="000D10D3" w:rsidRPr="00B17A2D" w:rsidRDefault="000D10D3" w:rsidP="000D10D3">
      <w:pPr>
        <w:jc w:val="left"/>
        <w:rPr>
          <w:rFonts w:cs="Calibri"/>
          <w:iCs/>
          <w:color w:val="FF0000"/>
          <w:szCs w:val="22"/>
          <w:lang w:eastAsia="en-US"/>
        </w:rPr>
      </w:pPr>
    </w:p>
    <w:p w:rsidR="000D10D3" w:rsidRPr="00B17A2D" w:rsidRDefault="000D10D3" w:rsidP="000D10D3">
      <w:pPr>
        <w:ind w:firstLine="708"/>
        <w:jc w:val="center"/>
        <w:rPr>
          <w:i/>
          <w:color w:val="auto"/>
        </w:rPr>
      </w:pPr>
      <w:r w:rsidRPr="00B17A2D">
        <w:rPr>
          <w:i/>
          <w:color w:val="auto"/>
          <w:lang w:val="x-none"/>
        </w:rPr>
        <w:t xml:space="preserve">Варианты заданий на </w:t>
      </w:r>
      <w:r w:rsidRPr="00B17A2D">
        <w:rPr>
          <w:i/>
          <w:color w:val="auto"/>
        </w:rPr>
        <w:t xml:space="preserve">расчетно-графическую работу </w:t>
      </w:r>
      <w:r w:rsidRPr="00B17A2D">
        <w:rPr>
          <w:i/>
          <w:color w:val="auto"/>
          <w:lang w:val="x-none"/>
        </w:rPr>
        <w:t>для студентов очной</w:t>
      </w:r>
      <w:r w:rsidRPr="00B17A2D">
        <w:rPr>
          <w:i/>
          <w:color w:val="auto"/>
        </w:rPr>
        <w:t xml:space="preserve"> формы обучения</w:t>
      </w:r>
    </w:p>
    <w:p w:rsidR="000D10D3" w:rsidRPr="00B17A2D" w:rsidRDefault="000D10D3" w:rsidP="000D10D3">
      <w:pPr>
        <w:ind w:firstLine="708"/>
        <w:jc w:val="center"/>
        <w:rPr>
          <w:i/>
          <w:color w:val="auto"/>
        </w:rPr>
      </w:pPr>
      <w:r w:rsidRPr="00B17A2D">
        <w:rPr>
          <w:i/>
          <w:color w:val="auto"/>
        </w:rPr>
        <w:t>Варианты  для</w:t>
      </w:r>
      <w:r w:rsidRPr="00B17A2D">
        <w:rPr>
          <w:i/>
          <w:color w:val="auto"/>
          <w:lang w:val="x-none"/>
        </w:rPr>
        <w:t xml:space="preserve"> </w:t>
      </w:r>
      <w:r w:rsidRPr="00B17A2D">
        <w:rPr>
          <w:color w:val="auto"/>
          <w:lang w:eastAsia="en-US"/>
        </w:rPr>
        <w:t>домашнего творческого задания</w:t>
      </w:r>
      <w:r w:rsidRPr="00B17A2D">
        <w:rPr>
          <w:i/>
          <w:color w:val="auto"/>
        </w:rPr>
        <w:t xml:space="preserve">  для  </w:t>
      </w:r>
      <w:r w:rsidRPr="00B17A2D">
        <w:rPr>
          <w:i/>
          <w:color w:val="auto"/>
          <w:lang w:val="x-none"/>
        </w:rPr>
        <w:t>студентов очной</w:t>
      </w:r>
      <w:r w:rsidRPr="00B17A2D">
        <w:rPr>
          <w:i/>
          <w:color w:val="auto"/>
        </w:rPr>
        <w:t xml:space="preserve"> и заочной  формы обучения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9"/>
        <w:gridCol w:w="282"/>
      </w:tblGrid>
      <w:tr w:rsidR="000D10D3" w:rsidRPr="00B17A2D" w:rsidTr="008D6251">
        <w:trPr>
          <w:gridAfter w:val="1"/>
          <w:wAfter w:w="404" w:type="dxa"/>
        </w:trPr>
        <w:tc>
          <w:tcPr>
            <w:tcW w:w="9570" w:type="dxa"/>
          </w:tcPr>
          <w:p w:rsidR="000D10D3" w:rsidRPr="00B17A2D" w:rsidRDefault="000D10D3" w:rsidP="008D6251">
            <w:pPr>
              <w:pStyle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B17A2D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  <w:r w:rsidRPr="00B17A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B17A2D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 заданий для выполнения реферата по оценке освоения индикатора, достижения компетенций</w:t>
            </w:r>
          </w:p>
          <w:p w:rsidR="000D10D3" w:rsidRPr="00B17A2D" w:rsidRDefault="000D10D3" w:rsidP="008D6251">
            <w:pPr>
              <w:ind w:firstLine="0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B17A2D">
              <w:rPr>
                <w:rFonts w:cs="Times New Roman"/>
                <w:b/>
                <w:i/>
                <w:sz w:val="26"/>
                <w:szCs w:val="26"/>
                <w:lang w:val="x-none"/>
              </w:rPr>
              <w:t>ИД-04 /ОПК-6</w:t>
            </w:r>
            <w:r w:rsidRPr="00B17A2D">
              <w:rPr>
                <w:rFonts w:cs="Times New Roman"/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B17A2D">
              <w:rPr>
                <w:rFonts w:cs="Times New Roman"/>
                <w:b/>
                <w:bCs/>
                <w:i/>
                <w:sz w:val="26"/>
                <w:szCs w:val="26"/>
                <w:lang w:val="x-none"/>
              </w:rPr>
              <w:t>Принимать обоснованные управленческие решения по организации производства на основе научных исследований</w:t>
            </w:r>
            <w:r w:rsidRPr="00B17A2D">
              <w:rPr>
                <w:rFonts w:cs="Times New Roman"/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</w:p>
          <w:p w:rsidR="000D10D3" w:rsidRPr="00B17A2D" w:rsidRDefault="000D10D3" w:rsidP="008D6251">
            <w:pPr>
              <w:ind w:firstLine="0"/>
              <w:rPr>
                <w:rFonts w:cs="Times New Roman"/>
                <w:b/>
                <w:bCs/>
                <w:i/>
                <w:color w:val="FF6600"/>
                <w:sz w:val="26"/>
                <w:szCs w:val="26"/>
              </w:rPr>
            </w:pPr>
          </w:p>
        </w:tc>
      </w:tr>
      <w:tr w:rsidR="000D10D3" w:rsidRPr="00FB223F" w:rsidTr="008D6251">
        <w:trPr>
          <w:gridAfter w:val="1"/>
          <w:wAfter w:w="404" w:type="dxa"/>
        </w:trPr>
        <w:tc>
          <w:tcPr>
            <w:tcW w:w="9570" w:type="dxa"/>
          </w:tcPr>
          <w:p w:rsidR="000D10D3" w:rsidRPr="00B17A2D" w:rsidRDefault="000D10D3" w:rsidP="008D6251">
            <w:pPr>
              <w:pStyle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B17A2D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  <w:r w:rsidRPr="00B17A2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B17A2D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 заданий для выполнения реферата по оценке освоения индикатора, достижения компетенций</w:t>
            </w:r>
          </w:p>
          <w:p w:rsidR="000D10D3" w:rsidRPr="00FB223F" w:rsidRDefault="000D10D3" w:rsidP="008D6251">
            <w:pPr>
              <w:ind w:firstLine="0"/>
              <w:rPr>
                <w:rFonts w:cs="Times New Roman"/>
                <w:bCs/>
                <w:i/>
                <w:color w:val="auto"/>
                <w:sz w:val="26"/>
                <w:szCs w:val="26"/>
              </w:rPr>
            </w:pPr>
            <w:r w:rsidRPr="00B17A2D">
              <w:rPr>
                <w:rFonts w:cs="Times New Roman"/>
                <w:b/>
                <w:i/>
                <w:sz w:val="26"/>
                <w:szCs w:val="26"/>
                <w:lang w:val="x-none"/>
              </w:rPr>
              <w:t>ИД-03 /ПК-4</w:t>
            </w:r>
            <w:r w:rsidRPr="00B17A2D">
              <w:rPr>
                <w:rFonts w:cs="Times New Roman"/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B17A2D">
              <w:rPr>
                <w:rFonts w:cs="Times New Roman"/>
                <w:b/>
                <w:bCs/>
                <w:i/>
                <w:sz w:val="26"/>
                <w:szCs w:val="26"/>
                <w:lang w:val="x-none"/>
              </w:rPr>
              <w:t>Осуществляет контроль и организацию процесса улучшения качества эксплуатации наземных транспортно-технологических средств</w:t>
            </w:r>
            <w:r w:rsidRPr="00B17A2D">
              <w:rPr>
                <w:rFonts w:cs="Times New Roman"/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B17A2D">
              <w:rPr>
                <w:rFonts w:cs="Times New Roman"/>
                <w:bCs/>
                <w:i/>
                <w:color w:val="auto"/>
                <w:sz w:val="26"/>
                <w:szCs w:val="26"/>
                <w:lang w:val="x-none"/>
              </w:rPr>
              <w:t>(ПС 13.001 Код Е/02.7 ТФ 3.5.2 Управление производственной деятельностью в области технического обслуживания, ремонта и эксплуатации сельскохозяйственной техники)</w:t>
            </w:r>
          </w:p>
          <w:p w:rsidR="000D10D3" w:rsidRPr="00FB223F" w:rsidRDefault="000D10D3" w:rsidP="008D6251">
            <w:pPr>
              <w:ind w:firstLine="0"/>
              <w:rPr>
                <w:rFonts w:cs="Times New Roman"/>
                <w:b/>
                <w:bCs/>
                <w:i/>
                <w:color w:val="FF6600"/>
                <w:sz w:val="26"/>
                <w:szCs w:val="26"/>
              </w:rPr>
            </w:pPr>
          </w:p>
        </w:tc>
      </w:tr>
      <w:tr w:rsidR="000D10D3" w:rsidRPr="00FB223F" w:rsidTr="008D6251">
        <w:trPr>
          <w:gridAfter w:val="1"/>
          <w:wAfter w:w="404" w:type="dxa"/>
        </w:trPr>
        <w:tc>
          <w:tcPr>
            <w:tcW w:w="9570" w:type="dxa"/>
          </w:tcPr>
          <w:p w:rsidR="000D10D3" w:rsidRPr="00FB223F" w:rsidRDefault="000D10D3" w:rsidP="008D6251">
            <w:pPr>
              <w:pStyle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FB223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  <w:r w:rsidRPr="00FB223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FB223F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 заданий для выполнения реферата по оценке освоения индикатора, достижения компетенций</w:t>
            </w:r>
          </w:p>
          <w:p w:rsidR="000D10D3" w:rsidRPr="00FB223F" w:rsidRDefault="000D10D3" w:rsidP="008D6251">
            <w:pPr>
              <w:ind w:firstLine="0"/>
              <w:rPr>
                <w:rFonts w:cs="Times New Roman"/>
                <w:bCs/>
                <w:i/>
                <w:color w:val="auto"/>
                <w:sz w:val="26"/>
                <w:szCs w:val="26"/>
              </w:rPr>
            </w:pPr>
            <w:r w:rsidRPr="00FB223F">
              <w:rPr>
                <w:rFonts w:cs="Times New Roman"/>
                <w:b/>
                <w:i/>
                <w:sz w:val="26"/>
                <w:szCs w:val="26"/>
                <w:lang w:val="x-none"/>
              </w:rPr>
              <w:t>ИД-09 /ПК-4</w:t>
            </w:r>
            <w:r w:rsidRPr="00FB223F">
              <w:rPr>
                <w:rFonts w:cs="Times New Roman"/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FB223F">
              <w:rPr>
                <w:rFonts w:cs="Times New Roman"/>
                <w:b/>
                <w:bCs/>
                <w:i/>
                <w:sz w:val="26"/>
                <w:szCs w:val="26"/>
                <w:lang w:val="x-none"/>
              </w:rPr>
              <w:t>Управляет производственными процессами эксплуатации автотранспортных средств и их компонентов в соответствии с международными стандартами управления качеством</w:t>
            </w:r>
            <w:r w:rsidRPr="00FB223F">
              <w:rPr>
                <w:rFonts w:cs="Times New Roman"/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FB223F">
              <w:rPr>
                <w:rFonts w:cs="Times New Roman"/>
                <w:bCs/>
                <w:i/>
                <w:color w:val="auto"/>
                <w:sz w:val="26"/>
                <w:szCs w:val="26"/>
                <w:lang w:val="x-none"/>
              </w:rPr>
              <w:t>(ПС 31.007 Код F/02.7 ТФ 3.6.2 Управление производственными процессами сборочного производства автотранспортных средств и их компонентов в соответствии с международными стандартами управления качеств</w:t>
            </w:r>
          </w:p>
          <w:p w:rsidR="000D10D3" w:rsidRPr="00FB223F" w:rsidRDefault="000D10D3" w:rsidP="008D6251">
            <w:pPr>
              <w:ind w:firstLine="0"/>
              <w:rPr>
                <w:rFonts w:cs="Times New Roman"/>
                <w:b/>
                <w:bCs/>
                <w:i/>
                <w:color w:val="FF6600"/>
                <w:sz w:val="26"/>
                <w:szCs w:val="26"/>
              </w:rPr>
            </w:pPr>
          </w:p>
        </w:tc>
      </w:tr>
      <w:tr w:rsidR="000D10D3" w:rsidRPr="00FB223F" w:rsidTr="008D6251">
        <w:trPr>
          <w:gridAfter w:val="1"/>
          <w:wAfter w:w="404" w:type="dxa"/>
        </w:trPr>
        <w:tc>
          <w:tcPr>
            <w:tcW w:w="9570" w:type="dxa"/>
          </w:tcPr>
          <w:p w:rsidR="000D10D3" w:rsidRPr="00FB223F" w:rsidRDefault="000D10D3" w:rsidP="008D6251">
            <w:pPr>
              <w:pStyle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FB223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  <w:r w:rsidRPr="00FB223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FB223F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 заданий для выполнения реферата по оценке освоения индикатора, достижения компетенций</w:t>
            </w:r>
          </w:p>
          <w:p w:rsidR="000D10D3" w:rsidRPr="00FB223F" w:rsidRDefault="000D10D3" w:rsidP="008D6251">
            <w:pPr>
              <w:ind w:firstLine="0"/>
              <w:rPr>
                <w:rFonts w:cs="Times New Roman"/>
                <w:bCs/>
                <w:i/>
                <w:color w:val="auto"/>
                <w:sz w:val="26"/>
                <w:szCs w:val="26"/>
              </w:rPr>
            </w:pPr>
            <w:r w:rsidRPr="00FB223F">
              <w:rPr>
                <w:rFonts w:cs="Times New Roman"/>
                <w:b/>
                <w:i/>
                <w:sz w:val="26"/>
                <w:szCs w:val="26"/>
                <w:lang w:val="x-none"/>
              </w:rPr>
              <w:t>ИД-10 /ПК-4</w:t>
            </w:r>
            <w:r w:rsidRPr="00FB223F">
              <w:rPr>
                <w:rFonts w:cs="Times New Roman"/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FB223F">
              <w:rPr>
                <w:rFonts w:cs="Times New Roman"/>
                <w:b/>
                <w:bCs/>
                <w:i/>
                <w:sz w:val="26"/>
                <w:szCs w:val="26"/>
                <w:lang w:val="x-none"/>
              </w:rPr>
              <w:t>Управляет производственными процессами эксплуатации автотранспортных средств и их компонентов в соответствии с международными стандартами управления качеством</w:t>
            </w:r>
            <w:r w:rsidRPr="00FB223F">
              <w:rPr>
                <w:rFonts w:cs="Times New Roman"/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FB223F">
              <w:rPr>
                <w:rFonts w:cs="Times New Roman"/>
                <w:bCs/>
                <w:i/>
                <w:color w:val="auto"/>
                <w:sz w:val="26"/>
                <w:szCs w:val="26"/>
                <w:lang w:val="x-none"/>
              </w:rPr>
              <w:t>(ПС 31.007 Код F/02.7 ТФ 3.6.2 Управление производственными процессами сборочного производства автотранспортных средств и их компонентов в соответствии с международными стандартами управления качеств</w:t>
            </w:r>
          </w:p>
          <w:p w:rsidR="000D10D3" w:rsidRPr="00FB223F" w:rsidRDefault="000D10D3" w:rsidP="008D6251">
            <w:pPr>
              <w:ind w:firstLine="0"/>
              <w:rPr>
                <w:rFonts w:cs="Times New Roman"/>
                <w:b/>
                <w:bCs/>
                <w:i/>
                <w:color w:val="FF6600"/>
                <w:sz w:val="26"/>
                <w:szCs w:val="26"/>
              </w:rPr>
            </w:pPr>
          </w:p>
        </w:tc>
      </w:tr>
      <w:tr w:rsidR="000D10D3" w:rsidRPr="00FB223F" w:rsidTr="008D6251">
        <w:trPr>
          <w:gridAfter w:val="1"/>
          <w:wAfter w:w="404" w:type="dxa"/>
        </w:trPr>
        <w:tc>
          <w:tcPr>
            <w:tcW w:w="9570" w:type="dxa"/>
          </w:tcPr>
          <w:p w:rsidR="000D10D3" w:rsidRPr="00FB223F" w:rsidRDefault="000D10D3" w:rsidP="008D6251">
            <w:pPr>
              <w:pStyle w:val="3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Toc126335281"/>
            <w:r w:rsidRPr="00FB223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  <w:r w:rsidRPr="00FB223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FB223F">
              <w:rPr>
                <w:rFonts w:ascii="Times New Roman" w:hAnsi="Times New Roman" w:cs="Times New Roman"/>
                <w:sz w:val="26"/>
                <w:szCs w:val="26"/>
              </w:rPr>
              <w:t xml:space="preserve"> Комплект заданий для выполнения реферата по оценке освоения индикатора, достижения компетенций</w:t>
            </w:r>
            <w:bookmarkEnd w:id="3"/>
          </w:p>
          <w:p w:rsidR="000D10D3" w:rsidRPr="00FB223F" w:rsidRDefault="000D10D3" w:rsidP="008D6251">
            <w:pPr>
              <w:ind w:firstLine="0"/>
              <w:rPr>
                <w:rFonts w:cs="Times New Roman"/>
                <w:b/>
                <w:bCs/>
                <w:i/>
                <w:color w:val="FF6600"/>
                <w:sz w:val="26"/>
                <w:szCs w:val="26"/>
                <w:lang w:val="de-DE"/>
              </w:rPr>
            </w:pPr>
            <w:r w:rsidRPr="00FB223F">
              <w:rPr>
                <w:rFonts w:cs="Times New Roman"/>
                <w:b/>
                <w:i/>
                <w:sz w:val="26"/>
                <w:szCs w:val="26"/>
                <w:lang w:val="x-none"/>
              </w:rPr>
              <w:t>ИД-09 /ПК-4</w:t>
            </w:r>
            <w:r w:rsidRPr="00FB223F">
              <w:rPr>
                <w:rFonts w:cs="Times New Roman"/>
                <w:b/>
                <w:i/>
                <w:sz w:val="26"/>
                <w:szCs w:val="26"/>
                <w:lang w:val="de-DE"/>
              </w:rPr>
              <w:t xml:space="preserve"> </w:t>
            </w:r>
            <w:r w:rsidRPr="00FB223F">
              <w:rPr>
                <w:rFonts w:cs="Times New Roman"/>
                <w:b/>
                <w:bCs/>
                <w:i/>
                <w:sz w:val="26"/>
                <w:szCs w:val="26"/>
                <w:lang w:val="x-none"/>
              </w:rPr>
              <w:t>Управляет производственными процессами эксплуатации автотранспортных средств и их компонентов в соответствии с международными стандартами управления качеством</w:t>
            </w:r>
            <w:r w:rsidRPr="00FB223F">
              <w:rPr>
                <w:rFonts w:cs="Times New Roman"/>
                <w:b/>
                <w:bCs/>
                <w:i/>
                <w:sz w:val="26"/>
                <w:szCs w:val="26"/>
                <w:lang w:val="de-DE"/>
              </w:rPr>
              <w:t xml:space="preserve"> </w:t>
            </w:r>
            <w:r w:rsidRPr="00FB223F">
              <w:rPr>
                <w:rFonts w:cs="Times New Roman"/>
                <w:bCs/>
                <w:i/>
                <w:color w:val="auto"/>
                <w:sz w:val="26"/>
                <w:szCs w:val="26"/>
                <w:lang w:val="x-none"/>
              </w:rPr>
              <w:t>(ПС 31.007 Код F/02.7 ТФ 3.6.2 Управление производственными процессами сборочного производства автотранспортных средств и их компонентов в соответствии с международными стандартами управления качеств</w:t>
            </w:r>
          </w:p>
        </w:tc>
      </w:tr>
      <w:tr w:rsidR="000D10D3" w:rsidTr="008D6251">
        <w:tc>
          <w:tcPr>
            <w:tcW w:w="9974" w:type="dxa"/>
            <w:gridSpan w:val="2"/>
          </w:tcPr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sz w:val="28"/>
                <w:szCs w:val="28"/>
              </w:rPr>
            </w:pPr>
            <w:r w:rsidRPr="00341CAA">
              <w:rPr>
                <w:rFonts w:cs="Times New Roman"/>
                <w:b/>
                <w:sz w:val="28"/>
                <w:szCs w:val="28"/>
              </w:rPr>
              <w:lastRenderedPageBreak/>
              <w:t>Вариант 1.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sz w:val="28"/>
                <w:szCs w:val="28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Сформулируйте понятие и опишите особенности группы. Формирование эффективных рабочих групп. </w:t>
            </w:r>
          </w:p>
          <w:p w:rsidR="000D10D3" w:rsidRPr="00341CAA" w:rsidRDefault="000D10D3" w:rsidP="008D6251">
            <w:pPr>
              <w:ind w:firstLine="0"/>
              <w:rPr>
                <w:rFonts w:cs="Times New Roman"/>
              </w:rPr>
            </w:pPr>
            <w:r w:rsidRPr="00341CAA">
              <w:rPr>
                <w:rFonts w:cs="Times New Roman"/>
              </w:rPr>
              <w:t>2. Дайте определение понятию «формальная группа», опишите формальную группу, охарактеризуйте причины возникновения и формы взаимодействия членов группы, приведите примеры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133"/>
              <w:gridCol w:w="2134"/>
              <w:gridCol w:w="2134"/>
              <w:gridCol w:w="2134"/>
            </w:tblGrid>
            <w:tr w:rsidR="000D10D3" w:rsidRPr="00341CAA" w:rsidTr="008D6251">
              <w:tc>
                <w:tcPr>
                  <w:tcW w:w="9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Формальная группа - это…</w:t>
                  </w: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Характеристики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Причины образования (условия возникновения)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Формы взаимодействия членов группы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Пример </w:t>
                  </w: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</w:rPr>
              <w:t xml:space="preserve"> </w:t>
            </w: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2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Групповые процессы в системе менеджмента. Взаимодействие человека и группы.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  <w:r w:rsidRPr="00341CAA">
              <w:rPr>
                <w:rFonts w:cs="Times New Roman"/>
                <w:sz w:val="28"/>
                <w:szCs w:val="28"/>
              </w:rPr>
              <w:t>1. Дайте определение понятию «неформальная группа», опишите неформальную группу, охарактеризуйте причины возникновения и формы взаимодействия членов группы, приведите примеры</w:t>
            </w:r>
            <w:r w:rsidRPr="00341CAA">
              <w:rPr>
                <w:rFonts w:cs="Times New Roman"/>
              </w:rPr>
              <w:t xml:space="preserve">. </w:t>
            </w:r>
          </w:p>
          <w:p w:rsidR="000D10D3" w:rsidRPr="00341CAA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7"/>
              <w:gridCol w:w="2133"/>
              <w:gridCol w:w="2134"/>
              <w:gridCol w:w="2134"/>
              <w:gridCol w:w="2134"/>
            </w:tblGrid>
            <w:tr w:rsidR="000D10D3" w:rsidRPr="00341CAA" w:rsidTr="008D6251">
              <w:tc>
                <w:tcPr>
                  <w:tcW w:w="93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Неформальная группа - это…</w:t>
                  </w: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Характеристики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Причины образования (условия возникновения)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Формы взаимодействия членов группы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Пример </w:t>
                  </w: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</w:rPr>
              <w:t xml:space="preserve"> </w:t>
            </w: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3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Командообразование: понятие, основные характеристики и особенности формирования команд. Лидерство и стили управления. </w:t>
            </w:r>
          </w:p>
          <w:p w:rsidR="000D10D3" w:rsidRPr="00341CAA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41CAA">
              <w:rPr>
                <w:rFonts w:cs="Times New Roman"/>
              </w:rPr>
              <w:t>2. Сравните понятия «менеджер», «лидер», «руководитель». Заполните таблицу</w:t>
            </w:r>
            <w:r w:rsidRPr="00341CAA">
              <w:rPr>
                <w:rFonts w:cs="Times New Roman"/>
                <w:sz w:val="24"/>
                <w:szCs w:val="24"/>
              </w:rPr>
              <w:t>:</w:t>
            </w:r>
          </w:p>
          <w:tbl>
            <w:tblPr>
              <w:tblW w:w="9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3"/>
              <w:gridCol w:w="1661"/>
              <w:gridCol w:w="1701"/>
              <w:gridCol w:w="1701"/>
              <w:gridCol w:w="1843"/>
            </w:tblGrid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Понятия 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Основа действия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Ценностная ориентация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Сущность функции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Основание власти </w:t>
                  </w: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Менеджер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Лидер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lastRenderedPageBreak/>
                    <w:t>Руководитель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0D10D3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</w:rPr>
              <w:t xml:space="preserve"> </w:t>
            </w:r>
            <w:r w:rsidRPr="00341CAA">
              <w:rPr>
                <w:rFonts w:cs="Times New Roman"/>
                <w:b/>
                <w:bCs/>
                <w:sz w:val="28"/>
                <w:szCs w:val="28"/>
              </w:rPr>
              <w:t xml:space="preserve">Вариант 4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Составляющие элементы руководящей деятельности: власть и партнерство. Авторитет и личное влияние менеджера. </w:t>
            </w:r>
          </w:p>
          <w:p w:rsidR="000D10D3" w:rsidRPr="00341CAA" w:rsidRDefault="000D10D3" w:rsidP="008D6251">
            <w:pPr>
              <w:ind w:firstLine="0"/>
              <w:rPr>
                <w:rFonts w:cs="Times New Roman"/>
              </w:rPr>
            </w:pPr>
            <w:r w:rsidRPr="00341CAA">
              <w:rPr>
                <w:rFonts w:cs="Times New Roman"/>
              </w:rPr>
              <w:t>2. Охарактеризуйте основные виды власти в организации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9"/>
              <w:gridCol w:w="2030"/>
              <w:gridCol w:w="1835"/>
              <w:gridCol w:w="1928"/>
              <w:gridCol w:w="1893"/>
            </w:tblGrid>
            <w:tr w:rsidR="000D10D3" w:rsidRPr="00341CAA" w:rsidTr="008D6251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Виды власти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Характеристика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Признаки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Достоинства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Недостатки </w:t>
                  </w:r>
                </w:p>
              </w:tc>
            </w:tr>
            <w:tr w:rsidR="000D10D3" w:rsidRPr="00341CAA" w:rsidTr="008D6251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Законная власть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Власть, основанная на вознаграждении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Экспертная власть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Власть, основанная на наказании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341CAA">
                    <w:rPr>
                      <w:rFonts w:cs="Times New Roman"/>
                      <w:sz w:val="24"/>
                      <w:szCs w:val="24"/>
                    </w:rPr>
                    <w:t>Харизматическая власть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:rsidR="000D10D3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D10D3" w:rsidRPr="00341CAA" w:rsidRDefault="000D10D3" w:rsidP="008D625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</w:rPr>
              <w:t xml:space="preserve"> </w:t>
            </w: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5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p w:rsidR="000D10D3" w:rsidRPr="00341CAA" w:rsidRDefault="000D10D3" w:rsidP="000D10D3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Управленческие решения: понятие, виды, основные этапы процесса принятия, подходы к разработке, эффективность. </w:t>
            </w:r>
          </w:p>
          <w:p w:rsidR="000D10D3" w:rsidRPr="00341CAA" w:rsidRDefault="000D10D3" w:rsidP="000D10D3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Охарактеризуйте методы управления в организации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2077"/>
              <w:gridCol w:w="1456"/>
              <w:gridCol w:w="2022"/>
              <w:gridCol w:w="2003"/>
            </w:tblGrid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Виды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Характеристика 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Признаки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Достоинства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Недостатки </w:t>
                  </w: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Экономические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Административно-правовые методы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Социально-психологические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6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Стратегическое управление: понятие стратегии, основные виды, подходы к разработке стратегий.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Охарактеризуйте SWOT-анализ. Заполните таблицу и проведите анализ данного типа для одной из известных компаний.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667"/>
              <w:gridCol w:w="2667"/>
              <w:gridCol w:w="2667"/>
            </w:tblGrid>
            <w:tr w:rsidR="000D10D3" w:rsidRPr="00341CAA" w:rsidTr="008D6251">
              <w:tc>
                <w:tcPr>
                  <w:tcW w:w="93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SWOT-анализ - это метод…</w:t>
                  </w:r>
                </w:p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История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Достоинства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Недостатки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Область применения </w:t>
                  </w:r>
                </w:p>
              </w:tc>
            </w:tr>
            <w:tr w:rsidR="000D10D3" w:rsidRPr="00341CAA" w:rsidTr="008D6251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7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Охарактеризуйте факторы воздействия внешней и внутренней среды организации.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Охарактеризуйте PEST-анализ и заполните таблицу.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2667"/>
              <w:gridCol w:w="2667"/>
              <w:gridCol w:w="2667"/>
            </w:tblGrid>
            <w:tr w:rsidR="000D10D3" w:rsidRPr="00341CAA" w:rsidTr="008D6251">
              <w:tc>
                <w:tcPr>
                  <w:tcW w:w="93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PEST-анализ- это метод…</w:t>
                  </w:r>
                </w:p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История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Достоинства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Недостатки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Область применения </w:t>
                  </w:r>
                </w:p>
              </w:tc>
            </w:tr>
            <w:tr w:rsidR="000D10D3" w:rsidRPr="00341CAA" w:rsidTr="008D6251"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  <w:r w:rsidRPr="00341CAA">
              <w:rPr>
                <w:rFonts w:cs="Times New Roman"/>
              </w:rPr>
              <w:t>Проведите PEST-анализ любой известной компании.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8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Сущность и содержание менеджмента. Основные предпосылки формирования менеджмента как научного направления.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Сравните понятия «менеджмент» и «управление»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8"/>
              <w:gridCol w:w="1989"/>
              <w:gridCol w:w="1891"/>
              <w:gridCol w:w="1814"/>
              <w:gridCol w:w="2003"/>
            </w:tblGrid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Понятия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Определение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Объект, субъект, функции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Цель, виды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Средства и применяемые технологии </w:t>
                  </w: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Менеджмент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Управление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</w:rPr>
            </w:pPr>
            <w:r w:rsidRPr="00341CAA">
              <w:rPr>
                <w:rFonts w:cs="Times New Roman"/>
              </w:rPr>
              <w:t>Приведите конкретные примеры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9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Цели, задачи и принципы менеджмента. Кто такие менеджеры?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Охарактеризуйте понятие «менеджмент» с различных точек зрения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46"/>
              <w:gridCol w:w="1625"/>
              <w:gridCol w:w="2054"/>
              <w:gridCol w:w="1666"/>
              <w:gridCol w:w="1622"/>
              <w:gridCol w:w="1572"/>
            </w:tblGrid>
            <w:tr w:rsidR="000D10D3" w:rsidRPr="00341CAA" w:rsidTr="008D6251">
              <w:tc>
                <w:tcPr>
                  <w:tcW w:w="10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Менеджмент как</w:t>
                  </w:r>
                </w:p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наука 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искусство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профессиональная деятельность </w:t>
                  </w: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аппарат управления 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категория людей 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процесс </w:t>
                  </w:r>
                </w:p>
              </w:tc>
            </w:tr>
            <w:tr w:rsidR="000D10D3" w:rsidRPr="00341CAA" w:rsidTr="008D6251">
              <w:tc>
                <w:tcPr>
                  <w:tcW w:w="1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  <w:r w:rsidRPr="00341CAA">
              <w:rPr>
                <w:rFonts w:cs="Times New Roman"/>
              </w:rPr>
              <w:t>Приведите примеры.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>Вариант  10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Классическая школа менеджмента. Оцените ее достоинства и недостатки.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Охарактеризуйте классическую школу менеджмента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3556"/>
              <w:gridCol w:w="3556"/>
            </w:tblGrid>
            <w:tr w:rsidR="000D10D3" w:rsidRPr="00341CAA" w:rsidTr="008D6251">
              <w:tc>
                <w:tcPr>
                  <w:tcW w:w="92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Классическая (административная) школа</w:t>
                  </w:r>
                </w:p>
                <w:p w:rsidR="000D10D3" w:rsidRPr="00341CAA" w:rsidRDefault="000D10D3" w:rsidP="008D6251">
                  <w:pPr>
                    <w:pStyle w:val="Default"/>
                    <w:tabs>
                      <w:tab w:val="left" w:pos="4289"/>
                    </w:tabs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Период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Представитель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Вклад в развитие науки </w:t>
                  </w:r>
                </w:p>
              </w:tc>
            </w:tr>
            <w:tr w:rsidR="000D10D3" w:rsidRPr="00341CAA" w:rsidTr="008D6251"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  <w:r w:rsidRPr="00341CAA">
              <w:rPr>
                <w:rFonts w:cs="Times New Roman"/>
              </w:rPr>
              <w:t>На примере деятельности известной компании приведите пример того, как используются достижения классической школы управления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lastRenderedPageBreak/>
              <w:t xml:space="preserve">Вариант  11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Школа человеческих отношений. Оцените ее достоинства и недостатки.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Охарактеризуйте школу человеческих отношений, заполните схему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3556"/>
              <w:gridCol w:w="3556"/>
            </w:tblGrid>
            <w:tr w:rsidR="000D10D3" w:rsidRPr="00341CAA" w:rsidTr="008D6251">
              <w:tc>
                <w:tcPr>
                  <w:tcW w:w="92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Школа человеческих отношений</w:t>
                  </w:r>
                </w:p>
                <w:p w:rsidR="000D10D3" w:rsidRPr="00341CAA" w:rsidRDefault="000D10D3" w:rsidP="008D6251">
                  <w:pPr>
                    <w:pStyle w:val="Default"/>
                    <w:tabs>
                      <w:tab w:val="left" w:pos="4289"/>
                    </w:tabs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Период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Представитель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Вклад в развитие науки </w:t>
                  </w:r>
                </w:p>
              </w:tc>
            </w:tr>
            <w:tr w:rsidR="000D10D3" w:rsidRPr="00341CAA" w:rsidTr="008D6251"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  <w:r w:rsidRPr="00341CAA">
              <w:rPr>
                <w:rFonts w:cs="Times New Roman"/>
              </w:rPr>
              <w:t>На примере деятельности известной компании приведите пример того, как используются достижения школы человеческих отношений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 xml:space="preserve">Вариант  12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Инструменты оценки внешней и внутренней среды.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Перечислите факторы прямого и внутреннего воздействия, заполните схему: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36"/>
              <w:gridCol w:w="5249"/>
            </w:tblGrid>
            <w:tr w:rsidR="000D10D3" w:rsidRPr="00341CAA" w:rsidTr="008D6251">
              <w:tc>
                <w:tcPr>
                  <w:tcW w:w="98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center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Внешняя среда - это…</w:t>
                  </w:r>
                </w:p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Факторы прямого воздействия </w:t>
                  </w:r>
                </w:p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5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Факторы внешнего воздействия </w:t>
                  </w:r>
                </w:p>
                <w:p w:rsidR="000D10D3" w:rsidRPr="00341CAA" w:rsidRDefault="000D10D3" w:rsidP="008D6251">
                  <w:pPr>
                    <w:pStyle w:val="Default"/>
                    <w:tabs>
                      <w:tab w:val="left" w:pos="3256"/>
                    </w:tabs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5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5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5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5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5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</w:rPr>
            </w:pPr>
            <w:r w:rsidRPr="00341CAA">
              <w:rPr>
                <w:rFonts w:cs="Times New Roman"/>
              </w:rPr>
              <w:t>Приведите пример воздействия факторов внешней среды на известную компанию.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 xml:space="preserve">Вариант  13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Ресурсный подход в управлении предприятием.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  <w:r w:rsidRPr="00341CAA">
              <w:rPr>
                <w:rFonts w:cs="Times New Roman"/>
                <w:sz w:val="28"/>
                <w:szCs w:val="28"/>
              </w:rPr>
              <w:t>2. Проведите описание ресурсов организации, охарактеризуйте основные группы, заполните схему</w:t>
            </w:r>
            <w:r w:rsidRPr="00341CAA">
              <w:rPr>
                <w:rFonts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0"/>
              <w:gridCol w:w="1884"/>
              <w:gridCol w:w="2053"/>
              <w:gridCol w:w="2047"/>
              <w:gridCol w:w="1731"/>
            </w:tblGrid>
            <w:tr w:rsidR="000D10D3" w:rsidRPr="00341CAA" w:rsidTr="008D6251">
              <w:tc>
                <w:tcPr>
                  <w:tcW w:w="1045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Ресурсы организации- это… </w:t>
                  </w:r>
                </w:p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материально-вещественные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информационные 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организационные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человеческие </w:t>
                  </w: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Характеристика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Пример 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b/>
                <w:bCs/>
                <w:sz w:val="28"/>
                <w:szCs w:val="28"/>
              </w:rPr>
              <w:t xml:space="preserve">Вариант  14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 xml:space="preserve">1. Сущность и понятие мотивации. Характеристика основных классификаций мотиваций. 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  <w:sz w:val="28"/>
                <w:szCs w:val="28"/>
              </w:rPr>
            </w:pPr>
            <w:r w:rsidRPr="00341CAA">
              <w:rPr>
                <w:rFonts w:cs="Times New Roman"/>
                <w:sz w:val="28"/>
                <w:szCs w:val="28"/>
              </w:rPr>
              <w:t>2. Охарактеризуйте двухфакторную теорию модель мотивации Фредерика Герцберга, заполните схему:</w:t>
            </w:r>
          </w:p>
          <w:tbl>
            <w:tblPr>
              <w:tblW w:w="21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7"/>
              <w:gridCol w:w="2667"/>
              <w:gridCol w:w="2667"/>
              <w:gridCol w:w="2667"/>
              <w:gridCol w:w="2667"/>
              <w:gridCol w:w="2667"/>
              <w:gridCol w:w="2667"/>
              <w:gridCol w:w="2667"/>
            </w:tblGrid>
            <w:tr w:rsidR="000D10D3" w:rsidRPr="00341CAA" w:rsidTr="008D6251"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Происхождение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Факторы, удерживающие на работе (гигиенические факторы)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Факторы, мотивирующие к работе (мотиваторы)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Выводы 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  <w:tr w:rsidR="000D10D3" w:rsidRPr="00341CAA" w:rsidTr="008D6251"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  <w:b/>
                      <w:bCs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</w:rPr>
            </w:pPr>
          </w:p>
          <w:p w:rsidR="000D10D3" w:rsidRPr="00341CAA" w:rsidRDefault="000D10D3" w:rsidP="008D6251">
            <w:pPr>
              <w:pStyle w:val="Default"/>
              <w:rPr>
                <w:rFonts w:cs="Times New Roman"/>
                <w:b/>
                <w:bCs/>
              </w:rPr>
            </w:pPr>
          </w:p>
          <w:p w:rsidR="000D10D3" w:rsidRPr="00276555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276555">
              <w:rPr>
                <w:rFonts w:cs="Times New Roman"/>
                <w:b/>
                <w:bCs/>
                <w:sz w:val="28"/>
                <w:szCs w:val="28"/>
              </w:rPr>
              <w:lastRenderedPageBreak/>
              <w:t>Вариант  15</w:t>
            </w:r>
          </w:p>
          <w:p w:rsidR="000D10D3" w:rsidRPr="00276555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276555">
              <w:rPr>
                <w:rFonts w:cs="Times New Roman"/>
                <w:sz w:val="28"/>
                <w:szCs w:val="28"/>
              </w:rPr>
              <w:t xml:space="preserve">1. Модели жизненного цикла организации </w:t>
            </w:r>
          </w:p>
          <w:p w:rsidR="000D10D3" w:rsidRPr="00276555" w:rsidRDefault="000D10D3" w:rsidP="008D6251">
            <w:pPr>
              <w:pStyle w:val="Default"/>
              <w:rPr>
                <w:rFonts w:cs="Times New Roman"/>
                <w:sz w:val="28"/>
                <w:szCs w:val="28"/>
              </w:rPr>
            </w:pPr>
            <w:r w:rsidRPr="00276555">
              <w:rPr>
                <w:rFonts w:cs="Times New Roman"/>
                <w:sz w:val="28"/>
                <w:szCs w:val="28"/>
              </w:rPr>
              <w:t>2. Проведите описание этапов жизненного цикла развития организации, заполните схему:</w:t>
            </w:r>
          </w:p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8"/>
              <w:gridCol w:w="3286"/>
              <w:gridCol w:w="3161"/>
            </w:tblGrid>
            <w:tr w:rsidR="000D10D3" w:rsidRPr="00341CAA" w:rsidTr="008D6251"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>Название этапа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Характеристика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Пример </w:t>
                  </w:r>
                </w:p>
              </w:tc>
            </w:tr>
            <w:tr w:rsidR="000D10D3" w:rsidRPr="00341CAA" w:rsidTr="008D6251"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Становление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Рост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Зрелость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0D10D3" w:rsidRPr="00341CAA" w:rsidTr="008D6251"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  <w:r w:rsidRPr="00341CAA">
                    <w:rPr>
                      <w:rFonts w:cs="Times New Roman"/>
                    </w:rPr>
                    <w:t xml:space="preserve">Упадок 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10D3" w:rsidRPr="00341CAA" w:rsidRDefault="000D10D3" w:rsidP="008D6251">
                  <w:pPr>
                    <w:pStyle w:val="Default"/>
                    <w:jc w:val="both"/>
                    <w:rPr>
                      <w:rFonts w:cs="Times New Roman"/>
                    </w:rPr>
                  </w:pPr>
                </w:p>
              </w:tc>
            </w:tr>
          </w:tbl>
          <w:p w:rsidR="000D10D3" w:rsidRPr="00341CAA" w:rsidRDefault="000D10D3" w:rsidP="008D6251">
            <w:pPr>
              <w:pStyle w:val="Default"/>
              <w:rPr>
                <w:rFonts w:cs="Times New Roman"/>
              </w:rPr>
            </w:pPr>
          </w:p>
          <w:p w:rsidR="000D10D3" w:rsidRPr="007805C6" w:rsidRDefault="000D10D3" w:rsidP="008D6251">
            <w:pPr>
              <w:ind w:firstLine="0"/>
              <w:jc w:val="left"/>
            </w:pPr>
          </w:p>
        </w:tc>
      </w:tr>
    </w:tbl>
    <w:p w:rsidR="000D10D3" w:rsidRPr="00B17A2D" w:rsidRDefault="000D10D3" w:rsidP="000D10D3">
      <w:pPr>
        <w:pStyle w:val="3"/>
        <w:rPr>
          <w:rFonts w:ascii="Times New Roman" w:hAnsi="Times New Roman"/>
        </w:rPr>
      </w:pPr>
      <w:r>
        <w:lastRenderedPageBreak/>
        <w:br w:type="page"/>
      </w:r>
      <w:bookmarkStart w:id="4" w:name="_Toc105702844"/>
      <w:bookmarkStart w:id="5" w:name="_Toc105703290"/>
      <w:r w:rsidRPr="006E06AA">
        <w:lastRenderedPageBreak/>
        <w:t>5.2.</w:t>
      </w:r>
      <w:r w:rsidRPr="007805C6">
        <w:rPr>
          <w:color w:val="FF0000"/>
        </w:rPr>
        <w:t>2</w:t>
      </w:r>
      <w:r w:rsidRPr="006E06AA">
        <w:t xml:space="preserve"> </w:t>
      </w:r>
      <w:r>
        <w:t>Методические указания и о</w:t>
      </w:r>
      <w:r w:rsidRPr="006E06AA">
        <w:t xml:space="preserve">бразец оформления </w:t>
      </w:r>
      <w:r w:rsidRPr="00B17A2D">
        <w:t xml:space="preserve">расчетно-графической работы (ДТЗ)   </w:t>
      </w:r>
      <w:r w:rsidRPr="00B17A2D">
        <w:rPr>
          <w:rFonts w:ascii="Times New Roman" w:hAnsi="Times New Roman"/>
        </w:rPr>
        <w:t>для студентов очной/заочной формы  обучени</w:t>
      </w:r>
      <w:bookmarkEnd w:id="4"/>
      <w:bookmarkEnd w:id="5"/>
      <w:r w:rsidRPr="00B17A2D">
        <w:rPr>
          <w:rFonts w:ascii="Times New Roman" w:hAnsi="Times New Roman"/>
        </w:rPr>
        <w:t>я</w:t>
      </w:r>
    </w:p>
    <w:p w:rsidR="000D10D3" w:rsidRPr="00B17A2D" w:rsidRDefault="000D10D3" w:rsidP="000D10D3">
      <w:pPr>
        <w:jc w:val="left"/>
        <w:rPr>
          <w:rFonts w:cs="Calibri"/>
          <w:iCs/>
          <w:szCs w:val="22"/>
          <w:lang w:eastAsia="en-US"/>
        </w:rPr>
      </w:pPr>
    </w:p>
    <w:p w:rsidR="000D10D3" w:rsidRPr="00B17A2D" w:rsidRDefault="000D10D3" w:rsidP="000D10D3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="000D10D3" w:rsidRPr="00B17A2D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B17A2D">
        <w:rPr>
          <w:rFonts w:cs="Times New Roman"/>
          <w:b/>
          <w:bCs/>
        </w:rPr>
        <w:t xml:space="preserve">1. Общие методические указания по выполнению домашнего творческого задания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B17A2D">
        <w:rPr>
          <w:rFonts w:cs="Times New Roman"/>
        </w:rPr>
        <w:t>При подготовке домашнего творческого задания необходимо</w:t>
      </w:r>
      <w:r w:rsidRPr="00276555">
        <w:rPr>
          <w:rFonts w:cs="Times New Roman"/>
        </w:rPr>
        <w:t xml:space="preserve">: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- Внимательно ознакомиться с методическим указанием по выполнению домашнего творческого задания;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- Выбрать необходимый вариант для выполнения теоретического и практического заданий;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- Подобрать соответствующую литературу для выполнения предложенных заданий;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- Проанализировать и систематизировать полученную информацию в ходе выполнения заданий;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-Найти подходящие актуальные примеры в рамках выполнения практического задания.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Домашнее творческое задание выполняется студентом самостоятельно и должно соответствовать всем предъявляемым требованиям.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  <w:b/>
          <w:bCs/>
        </w:rPr>
        <w:t xml:space="preserve">2. Структура и содержание домашнего творческого задания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Структура домашнего творческого задания (ДТЗ) включает в себя следующие разделы: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1. Титульный лист, оформленный по установленному образцу (представлен ниже).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2. Содержание, включающее основные разделы работы и номера страниц, соответствующие данным разделам.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3. Введение. Основная цель данного раздела - обоснование актуальности выбранной темы, постановка цели и выделение ключевых задач данной работы. </w:t>
      </w:r>
    </w:p>
    <w:p w:rsidR="000D10D3" w:rsidRPr="00276555" w:rsidRDefault="000D10D3" w:rsidP="000D10D3">
      <w:pPr>
        <w:pStyle w:val="Default"/>
        <w:ind w:firstLine="709"/>
        <w:jc w:val="both"/>
        <w:rPr>
          <w:rFonts w:cs="Times New Roman"/>
          <w:spacing w:val="0"/>
          <w:sz w:val="28"/>
          <w:szCs w:val="28"/>
        </w:rPr>
      </w:pPr>
      <w:r w:rsidRPr="00276555">
        <w:rPr>
          <w:rFonts w:cs="Times New Roman"/>
          <w:sz w:val="28"/>
          <w:szCs w:val="28"/>
        </w:rPr>
        <w:t xml:space="preserve">4. Основная часть ДТЗ, включающая 2 подраздела. Первый подраздел направлен на освещение теоретических аспектов выбранной темы. Необходимо подробно и развернуто дать ответ на поставленный </w:t>
      </w:r>
      <w:r w:rsidRPr="00276555">
        <w:rPr>
          <w:rFonts w:cs="Times New Roman"/>
          <w:spacing w:val="0"/>
          <w:sz w:val="28"/>
          <w:szCs w:val="28"/>
        </w:rPr>
        <w:t xml:space="preserve">теоретический вопрос. Второй подраздел предполагает проведение творческо-аналитической работы и соответствующих выводов на основе предложенного в варианте иллюстративного материала в виде рисунков, графиков, схем, таблиц и т.д., позволяющего более наглядно разъяснять приводимые в работе положения. Для более детального описания контекста творческо-аналитического подраздела рекомендуется использовать практические примеры, описывающие особенности работы отдельных организаций. В работе обязательно должны присутствовать корректные ссылки на используемую литературу и другие источники.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5. Список использованной литературы. В процессе выбора и оформления источников информации для написания домашнего творческого задания необходимо придерживаться следующих требований: </w:t>
      </w:r>
    </w:p>
    <w:p w:rsidR="000D10D3" w:rsidRPr="00276555" w:rsidRDefault="000D10D3" w:rsidP="000D10D3">
      <w:pPr>
        <w:autoSpaceDE w:val="0"/>
        <w:autoSpaceDN w:val="0"/>
        <w:adjustRightInd w:val="0"/>
        <w:spacing w:after="218"/>
        <w:rPr>
          <w:rFonts w:cs="Times New Roman"/>
        </w:rPr>
      </w:pPr>
      <w:r w:rsidRPr="00276555">
        <w:rPr>
          <w:rFonts w:cs="Times New Roman"/>
        </w:rPr>
        <w:t xml:space="preserve"> все используемые в работе источники информации должны быть указаны с полными выходными данными в соответствии с ГОСТом 7.1-2003 </w:t>
      </w:r>
      <w:r w:rsidRPr="00276555">
        <w:rPr>
          <w:rFonts w:cs="Times New Roman"/>
        </w:rPr>
        <w:lastRenderedPageBreak/>
        <w:t xml:space="preserve">«Библиографическая запись. Библиографическое описание» (см. раздел 3. «Требования к оформлению домашнего творческого задания»); </w:t>
      </w:r>
    </w:p>
    <w:p w:rsidR="000D10D3" w:rsidRPr="00276555" w:rsidRDefault="000D10D3" w:rsidP="000D10D3">
      <w:pPr>
        <w:autoSpaceDE w:val="0"/>
        <w:autoSpaceDN w:val="0"/>
        <w:adjustRightInd w:val="0"/>
        <w:spacing w:after="218"/>
        <w:rPr>
          <w:rFonts w:cs="Times New Roman"/>
        </w:rPr>
      </w:pPr>
      <w:r w:rsidRPr="00276555">
        <w:rPr>
          <w:rFonts w:cs="Times New Roman"/>
        </w:rPr>
        <w:t xml:space="preserve"> учебные издания и учебные пособия должны иметь дату издания за период не более 5-ти лет от текущего года; </w:t>
      </w:r>
    </w:p>
    <w:p w:rsidR="000D10D3" w:rsidRPr="00276555" w:rsidRDefault="000D10D3" w:rsidP="000D10D3">
      <w:pPr>
        <w:autoSpaceDE w:val="0"/>
        <w:autoSpaceDN w:val="0"/>
        <w:adjustRightInd w:val="0"/>
        <w:spacing w:after="218"/>
        <w:rPr>
          <w:rFonts w:cs="Times New Roman"/>
        </w:rPr>
      </w:pPr>
      <w:r w:rsidRPr="00276555">
        <w:rPr>
          <w:rFonts w:cs="Times New Roman"/>
        </w:rPr>
        <w:t xml:space="preserve"> материалы периодических источников информации, содержащие статистические и эмпирические сведения о современной ситуации по теме ДТЗ, должны быть опубликованы за период не более 2-х лет от текущего года;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 список использованных источников информации должен содержать не менее 10-12 источников.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</w:p>
    <w:p w:rsidR="000D10D3" w:rsidRPr="00276555" w:rsidRDefault="000D10D3" w:rsidP="000D10D3">
      <w:pPr>
        <w:rPr>
          <w:rFonts w:cs="Calibri"/>
          <w:iCs/>
          <w:lang w:eastAsia="en-US"/>
        </w:rPr>
      </w:pPr>
      <w:r w:rsidRPr="00276555">
        <w:rPr>
          <w:rFonts w:cs="Times New Roman"/>
        </w:rPr>
        <w:t>Общий объем домашнего творческого задания должен составлять не более 10-12 страниц. Рекомендовано начинать с новой страницы такие разделы как: титульный лист, содержание, теоретическую и практическую часть работы, а также список использованных источников информации.</w:t>
      </w:r>
    </w:p>
    <w:p w:rsidR="000D10D3" w:rsidRDefault="000D10D3" w:rsidP="000D10D3">
      <w:pPr>
        <w:autoSpaceDE w:val="0"/>
        <w:autoSpaceDN w:val="0"/>
        <w:adjustRightInd w:val="0"/>
        <w:jc w:val="left"/>
        <w:rPr>
          <w:rFonts w:ascii="TimesNewRoman,Bold" w:eastAsia="TimesNewRoman" w:hAnsi="TimesNewRoman,Bold" w:cs="TimesNewRoman,Bold"/>
          <w:b/>
          <w:bCs/>
          <w:color w:val="auto"/>
        </w:rPr>
      </w:pPr>
    </w:p>
    <w:p w:rsidR="000D10D3" w:rsidRDefault="000D10D3" w:rsidP="000D10D3">
      <w:pPr>
        <w:autoSpaceDE w:val="0"/>
        <w:autoSpaceDN w:val="0"/>
        <w:adjustRightInd w:val="0"/>
        <w:jc w:val="left"/>
        <w:rPr>
          <w:rFonts w:ascii="TimesNewRoman,Bold" w:eastAsia="TimesNewRoman" w:hAnsi="TimesNewRoman,Bold" w:cs="TimesNewRoman,Bold"/>
          <w:b/>
          <w:bCs/>
          <w:color w:val="auto"/>
        </w:rPr>
      </w:pPr>
      <w:r>
        <w:rPr>
          <w:rFonts w:ascii="TimesNewRoman,Bold" w:eastAsia="TimesNewRoman" w:hAnsi="TimesNewRoman,Bold" w:cs="TimesNewRoman,Bold"/>
          <w:b/>
          <w:bCs/>
          <w:color w:val="auto"/>
        </w:rPr>
        <w:t>Выбор темы домашней контрольной работы</w:t>
      </w:r>
    </w:p>
    <w:p w:rsidR="000D10D3" w:rsidRPr="002A3E64" w:rsidRDefault="000D10D3" w:rsidP="000D10D3">
      <w:pPr>
        <w:autoSpaceDE w:val="0"/>
        <w:autoSpaceDN w:val="0"/>
        <w:adjustRightInd w:val="0"/>
        <w:rPr>
          <w:rFonts w:eastAsia="TimesNewRoman" w:cs="Times New Roman"/>
          <w:color w:val="auto"/>
        </w:rPr>
      </w:pPr>
      <w:r w:rsidRPr="002A3E64">
        <w:rPr>
          <w:rFonts w:eastAsia="TimesNewRoman" w:cs="Times New Roman"/>
          <w:color w:val="auto"/>
        </w:rPr>
        <w:t xml:space="preserve">Вариант </w:t>
      </w:r>
      <w:r>
        <w:rPr>
          <w:rFonts w:eastAsia="TimesNewRoman" w:cs="Times New Roman"/>
          <w:color w:val="auto"/>
        </w:rPr>
        <w:t xml:space="preserve">ДТЗ </w:t>
      </w:r>
      <w:r w:rsidRPr="002A3E64">
        <w:rPr>
          <w:rFonts w:eastAsia="TimesNewRoman" w:cs="Times New Roman"/>
          <w:color w:val="auto"/>
        </w:rPr>
        <w:t xml:space="preserve"> выбирается из таблицы 1.</w:t>
      </w:r>
    </w:p>
    <w:p w:rsidR="000D10D3" w:rsidRPr="002A3E64" w:rsidRDefault="000D10D3" w:rsidP="000D10D3">
      <w:pPr>
        <w:autoSpaceDE w:val="0"/>
        <w:autoSpaceDN w:val="0"/>
        <w:adjustRightInd w:val="0"/>
        <w:rPr>
          <w:rFonts w:eastAsia="TimesNewRoman" w:cs="Times New Roman"/>
          <w:color w:val="auto"/>
        </w:rPr>
      </w:pPr>
      <w:r w:rsidRPr="002A3E64">
        <w:rPr>
          <w:rFonts w:eastAsia="TimesNewRoman" w:cs="Times New Roman"/>
          <w:color w:val="auto"/>
        </w:rPr>
        <w:t>Выбор вопросов осуществляется по алфавиту по начальным буквам</w:t>
      </w:r>
      <w:r>
        <w:rPr>
          <w:rFonts w:eastAsia="TimesNewRoman" w:cs="Times New Roman"/>
          <w:color w:val="auto"/>
        </w:rPr>
        <w:t xml:space="preserve"> </w:t>
      </w:r>
      <w:r w:rsidRPr="002A3E64">
        <w:rPr>
          <w:rFonts w:eastAsia="TimesNewRoman" w:cs="Times New Roman"/>
          <w:color w:val="auto"/>
        </w:rPr>
        <w:t xml:space="preserve">фамилии. Содержание </w:t>
      </w:r>
      <w:r>
        <w:rPr>
          <w:rFonts w:eastAsia="TimesNewRoman" w:cs="Times New Roman"/>
          <w:color w:val="auto"/>
        </w:rPr>
        <w:t>ДКР</w:t>
      </w:r>
      <w:r w:rsidRPr="002A3E64">
        <w:rPr>
          <w:rFonts w:eastAsia="TimesNewRoman" w:cs="Times New Roman"/>
          <w:color w:val="auto"/>
        </w:rPr>
        <w:t xml:space="preserve"> должно отражать</w:t>
      </w:r>
      <w:r>
        <w:rPr>
          <w:rFonts w:eastAsia="TimesNewRoman" w:cs="Times New Roman"/>
          <w:color w:val="auto"/>
        </w:rPr>
        <w:t xml:space="preserve"> </w:t>
      </w:r>
      <w:r w:rsidRPr="002A3E64">
        <w:rPr>
          <w:rFonts w:eastAsia="TimesNewRoman" w:cs="Times New Roman"/>
          <w:color w:val="auto"/>
        </w:rPr>
        <w:t>выбранную тематику. При этом не допускается дословное списывание из</w:t>
      </w:r>
      <w:r>
        <w:rPr>
          <w:rFonts w:eastAsia="TimesNewRoman" w:cs="Times New Roman"/>
          <w:color w:val="auto"/>
        </w:rPr>
        <w:t xml:space="preserve"> </w:t>
      </w:r>
      <w:r w:rsidRPr="002A3E64">
        <w:rPr>
          <w:rFonts w:eastAsia="TimesNewRoman" w:cs="Times New Roman"/>
          <w:color w:val="auto"/>
        </w:rPr>
        <w:t>рекомендуемых материалов.</w:t>
      </w:r>
    </w:p>
    <w:p w:rsidR="000D10D3" w:rsidRDefault="000D10D3" w:rsidP="000D10D3">
      <w:pPr>
        <w:autoSpaceDE w:val="0"/>
        <w:autoSpaceDN w:val="0"/>
        <w:adjustRightInd w:val="0"/>
        <w:rPr>
          <w:rFonts w:eastAsia="TimesNewRoman" w:cs="Times New Roman"/>
          <w:color w:val="auto"/>
        </w:rPr>
      </w:pPr>
      <w:r w:rsidRPr="002A3E64">
        <w:rPr>
          <w:rFonts w:eastAsia="TimesNewRoman" w:cs="Times New Roman"/>
          <w:color w:val="auto"/>
        </w:rPr>
        <w:t>Каждый вариант для различных фамилий исполнителей в</w:t>
      </w:r>
      <w:r>
        <w:rPr>
          <w:rFonts w:eastAsia="TimesNewRoman" w:cs="Times New Roman"/>
          <w:color w:val="auto"/>
        </w:rPr>
        <w:t xml:space="preserve"> </w:t>
      </w:r>
      <w:r w:rsidRPr="002A3E64">
        <w:rPr>
          <w:rFonts w:eastAsia="TimesNewRoman" w:cs="Times New Roman"/>
          <w:color w:val="auto"/>
        </w:rPr>
        <w:t>обязательном порядке отличается базой исследования – рынок</w:t>
      </w:r>
      <w:r>
        <w:rPr>
          <w:rFonts w:eastAsia="TimesNewRoman" w:cs="Times New Roman"/>
          <w:color w:val="auto"/>
        </w:rPr>
        <w:t xml:space="preserve"> </w:t>
      </w:r>
      <w:r w:rsidRPr="002A3E64">
        <w:rPr>
          <w:rFonts w:eastAsia="TimesNewRoman" w:cs="Times New Roman"/>
          <w:color w:val="auto"/>
        </w:rPr>
        <w:t>исследования и аналитические данные конкретной коммерческой</w:t>
      </w:r>
      <w:r>
        <w:rPr>
          <w:rFonts w:eastAsia="TimesNewRoman" w:cs="Times New Roman"/>
          <w:color w:val="auto"/>
        </w:rPr>
        <w:t xml:space="preserve"> </w:t>
      </w:r>
      <w:r w:rsidRPr="002A3E64">
        <w:rPr>
          <w:rFonts w:eastAsia="TimesNewRoman" w:cs="Times New Roman"/>
          <w:color w:val="auto"/>
        </w:rPr>
        <w:t>структуры.</w:t>
      </w:r>
    </w:p>
    <w:p w:rsidR="000D10D3" w:rsidRPr="002A3E64" w:rsidRDefault="000D10D3" w:rsidP="000D10D3">
      <w:pPr>
        <w:autoSpaceDE w:val="0"/>
        <w:autoSpaceDN w:val="0"/>
        <w:adjustRightInd w:val="0"/>
        <w:rPr>
          <w:rFonts w:eastAsia="TimesNewRoman" w:cs="Times New Roman"/>
          <w:color w:val="auto"/>
        </w:rPr>
      </w:pPr>
    </w:p>
    <w:p w:rsidR="000D10D3" w:rsidRDefault="000D10D3" w:rsidP="000D10D3">
      <w:pPr>
        <w:autoSpaceDE w:val="0"/>
        <w:autoSpaceDN w:val="0"/>
        <w:adjustRightInd w:val="0"/>
        <w:ind w:firstLine="0"/>
        <w:jc w:val="center"/>
      </w:pPr>
      <w:r>
        <w:rPr>
          <w:rFonts w:ascii="TimesNewRoman,Bold" w:eastAsia="TimesNewRoman" w:hAnsi="TimesNewRoman,Bold" w:cs="TimesNewRoman,Bold"/>
          <w:b/>
          <w:bCs/>
          <w:color w:val="auto"/>
        </w:rPr>
        <w:t xml:space="preserve">Таблица 1. Выбор варианта </w:t>
      </w:r>
      <w:r w:rsidRPr="002A3E64">
        <w:rPr>
          <w:rFonts w:ascii="TimesNewRoman,Bold" w:eastAsia="TimesNewRoman" w:hAnsi="TimesNewRoman,Bold" w:cs="TimesNewRoman,Bold"/>
          <w:b/>
          <w:bCs/>
          <w:color w:val="auto"/>
        </w:rPr>
        <w:t>домашней контрольной</w:t>
      </w:r>
      <w:r>
        <w:rPr>
          <w:rFonts w:ascii="TimesNewRoman,Bold" w:eastAsia="TimesNewRoman" w:hAnsi="TimesNewRoman,Bold" w:cs="TimesNewRoman,Bold"/>
          <w:b/>
          <w:bCs/>
          <w:color w:val="auto"/>
        </w:rPr>
        <w:t xml:space="preserve">  работы</w:t>
      </w:r>
    </w:p>
    <w:p w:rsidR="000D10D3" w:rsidRDefault="000D10D3" w:rsidP="000D10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2478"/>
        <w:gridCol w:w="2477"/>
        <w:gridCol w:w="2479"/>
      </w:tblGrid>
      <w:tr w:rsidR="000D10D3" w:rsidTr="008D6251">
        <w:tc>
          <w:tcPr>
            <w:tcW w:w="2493" w:type="dxa"/>
          </w:tcPr>
          <w:p w:rsidR="000D10D3" w:rsidRPr="00276555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</w:pPr>
            <w:r w:rsidRPr="00276555"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  <w:t>Первая буква</w:t>
            </w:r>
          </w:p>
          <w:p w:rsidR="000D10D3" w:rsidRPr="00276555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</w:pPr>
            <w:r w:rsidRPr="00276555"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  <w:t>фамилии</w:t>
            </w:r>
          </w:p>
          <w:p w:rsidR="000D10D3" w:rsidRDefault="000D10D3" w:rsidP="008D6251">
            <w:pPr>
              <w:ind w:firstLine="0"/>
            </w:pP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 w:rsidRPr="00276555"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  <w:t>Номер вариантов</w:t>
            </w:r>
          </w:p>
        </w:tc>
        <w:tc>
          <w:tcPr>
            <w:tcW w:w="2494" w:type="dxa"/>
          </w:tcPr>
          <w:p w:rsidR="000D10D3" w:rsidRPr="00276555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</w:pPr>
            <w:r w:rsidRPr="00276555"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  <w:t>Первая буква</w:t>
            </w:r>
          </w:p>
          <w:p w:rsidR="000D10D3" w:rsidRPr="00276555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</w:pPr>
            <w:r w:rsidRPr="00276555"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  <w:t>фамилии</w:t>
            </w:r>
          </w:p>
          <w:p w:rsidR="000D10D3" w:rsidRDefault="000D10D3" w:rsidP="008D6251">
            <w:pPr>
              <w:ind w:firstLine="0"/>
            </w:pP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 w:rsidRPr="00276555">
              <w:rPr>
                <w:rFonts w:ascii="TimesNewRoman,Bold" w:hAnsi="TimesNewRoman,Bold" w:cs="TimesNewRoman,Bold"/>
                <w:b/>
                <w:bCs/>
                <w:color w:val="auto"/>
                <w:sz w:val="24"/>
                <w:szCs w:val="24"/>
              </w:rPr>
              <w:t>Номер вариантов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А, Р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1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И, Э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9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Б, С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2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К, Ч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10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В, Т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3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Л, Ш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11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Г, У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4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М, Щ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12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Д, Ф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5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Н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13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Е, Х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6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О</w:t>
            </w:r>
          </w:p>
        </w:tc>
        <w:tc>
          <w:tcPr>
            <w:tcW w:w="2494" w:type="dxa"/>
          </w:tcPr>
          <w:p w:rsidR="000D10D3" w:rsidRDefault="000D10D3" w:rsidP="008D6251">
            <w:pPr>
              <w:ind w:firstLine="0"/>
            </w:pPr>
            <w:r>
              <w:t>14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Ж, Ц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7</w:t>
            </w:r>
          </w:p>
        </w:tc>
        <w:tc>
          <w:tcPr>
            <w:tcW w:w="2494" w:type="dxa"/>
            <w:vMerge w:val="restart"/>
          </w:tcPr>
          <w:p w:rsidR="000D10D3" w:rsidRDefault="000D10D3" w:rsidP="008D6251">
            <w:pPr>
              <w:ind w:firstLine="0"/>
            </w:pPr>
            <w:r>
              <w:t>П</w:t>
            </w:r>
          </w:p>
        </w:tc>
        <w:tc>
          <w:tcPr>
            <w:tcW w:w="2494" w:type="dxa"/>
            <w:vMerge w:val="restart"/>
          </w:tcPr>
          <w:p w:rsidR="000D10D3" w:rsidRDefault="000D10D3" w:rsidP="008D6251">
            <w:pPr>
              <w:ind w:firstLine="0"/>
            </w:pPr>
            <w:r>
              <w:t>15</w:t>
            </w:r>
          </w:p>
        </w:tc>
      </w:tr>
      <w:tr w:rsidR="000D10D3" w:rsidTr="008D6251"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З, Ю</w:t>
            </w:r>
          </w:p>
        </w:tc>
        <w:tc>
          <w:tcPr>
            <w:tcW w:w="2493" w:type="dxa"/>
          </w:tcPr>
          <w:p w:rsidR="000D10D3" w:rsidRDefault="000D10D3" w:rsidP="008D6251">
            <w:pPr>
              <w:ind w:firstLine="0"/>
            </w:pPr>
            <w:r>
              <w:t>8</w:t>
            </w:r>
          </w:p>
        </w:tc>
        <w:tc>
          <w:tcPr>
            <w:tcW w:w="2494" w:type="dxa"/>
            <w:vMerge/>
          </w:tcPr>
          <w:p w:rsidR="000D10D3" w:rsidRDefault="000D10D3" w:rsidP="008D6251">
            <w:pPr>
              <w:ind w:firstLine="0"/>
            </w:pPr>
          </w:p>
        </w:tc>
        <w:tc>
          <w:tcPr>
            <w:tcW w:w="2494" w:type="dxa"/>
            <w:vMerge/>
          </w:tcPr>
          <w:p w:rsidR="000D10D3" w:rsidRDefault="000D10D3" w:rsidP="008D6251">
            <w:pPr>
              <w:ind w:firstLine="0"/>
            </w:pPr>
          </w:p>
        </w:tc>
      </w:tr>
    </w:tbl>
    <w:p w:rsidR="000D10D3" w:rsidRDefault="000D10D3" w:rsidP="000D10D3"/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  <w:b/>
          <w:bCs/>
        </w:rPr>
        <w:t xml:space="preserve">3. Требования к оформлению домашнего творческого задания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Домашнее творческое задание оформляется строго по общим правилам ГОСТ 7.32-2001 (Отчет о научно-исследовательской работе. Структура и правила оформления); ГОСТ 7.1-2003 (Библиографическая запись. Библиографическое описание. Общие требования и правила составления) и их актуальных редакций. </w:t>
      </w:r>
      <w:r w:rsidRPr="00276555">
        <w:rPr>
          <w:rFonts w:cs="Times New Roman"/>
        </w:rPr>
        <w:lastRenderedPageBreak/>
        <w:t xml:space="preserve">ДТЗ выполняется печатным способом с использованием персонального компьютера и принтера, оформляется на одной стороне листа белой бумаги одного сорта формата А4 (210×279 мм).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Текст работы должен быть набран в редакторе Microsoft Word со следующими установками: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1) Поля: верхнее – 20 мм; нижнее – 20 мм; левое – 20 мм; правое – 10 мм;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2) Абзацный отступ - 1,25 см;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3) Межстрочный интервал – полуторный;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4) Колонтитулы: верхний – 2; нижний – 1,25;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5) Шрифт Times New Roman Cyr, цвет шрифта черный;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6) Размер основного шрифта (кегль) – 14 пт, в таблицах – 12 пт, в подстрочных сносках 10 пт;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7) Выравнивание текста - по ширине.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Подчеркивание слов и выделение их курсивом не допускается. Все страницы работы должны быть пронумерованы по порядку без пропусков и повторений (сквозная нумерация). Первая страница работы - титульный лист, который включается в общую нумерацию страниц, но номер на нем не ставится. Нумерация начинается с листа с оглавлением, на нем ставится цифра «2» и т.д. Порядковый номер страницы проставляют в центре нижней части листа без точки. Нумерация страниц работы выполняется арабскими цифрами, шрифта Times New Roman, кегль – 10 пт. </w:t>
      </w:r>
    </w:p>
    <w:p w:rsidR="000D10D3" w:rsidRPr="00276555" w:rsidRDefault="000D10D3" w:rsidP="000D10D3">
      <w:pPr>
        <w:rPr>
          <w:rFonts w:cs="Calibri"/>
          <w:iCs/>
          <w:lang w:eastAsia="en-US"/>
        </w:rPr>
      </w:pPr>
      <w:r w:rsidRPr="00276555">
        <w:rPr>
          <w:rFonts w:cs="Times New Roman"/>
        </w:rPr>
        <w:t>Оформление основного текста работы осуществляется в соответствии с требованиями ГОСТов 7.32, 2.105 и 6.38. Страницы текста работы и включенные в работу иллюстрации, и таблицы должны соответствовать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формату А4 по ГОСТ 9327 и оформляться согласно с требованиями ГОСТ 2.105.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Все структурные элементы, входящие в работу, такие как: «ВВЕДЕНИЕ», «ЗАКЛЮЧЕНИЕ», «СПИСОК ИСПОЛЬЗОВАННЫХ ИСТОЧНИКОВ», «ПРИЛОЖЕНИЕ» являются заголовками и печатаются прописными буквами. Названия подразделов, пунктов и подпунктов (подзаголовки) необходимо печатать строчными буквами (кроме первой прописной). Заголовки и подзаголовки при оформлении текста письменной работы на принтере выделяются полужирным шрифтом.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В том случае, если работа содержит таблицы, слово «Таблица» пишется полностью, 14 кеглем, с прописной буквы и выравнивается по левому краю. Далее указывается номер таблицы без точки. Нумерация таблиц также выполняется в сквозном формате. При оформлении табличных данных используется 12 кегль и одинарный интервал.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Используемые в работе иллюстрации (графики, схемы, диаграммы и т.д.) обозначаются в тексте рисунками. Нумерация рисунков осуществляется арабскими цифрами последовательно, начиная с цифры 1 (сквозная нумерация). Оформление рисунков производится следующим образом: слово «Рисунок» и наименование помещают сразу после текста, в котором впервые упоминаются сведения о рисунке. Пример оформления текста подписи: Рисунок 1. Название рисунка. Подпись к </w:t>
      </w:r>
      <w:r w:rsidRPr="00276555">
        <w:rPr>
          <w:rFonts w:cs="Times New Roman"/>
        </w:rPr>
        <w:lastRenderedPageBreak/>
        <w:t xml:space="preserve">рисунку делается 14 кеглем и располагается под ним, выравнивание по ширине. Точка в конце названия рисунка не ставится. </w:t>
      </w:r>
    </w:p>
    <w:p w:rsidR="000D10D3" w:rsidRPr="00276555" w:rsidRDefault="000D10D3" w:rsidP="000D10D3">
      <w:pPr>
        <w:rPr>
          <w:rFonts w:cs="Calibri"/>
          <w:iCs/>
          <w:lang w:eastAsia="en-US"/>
        </w:rPr>
      </w:pPr>
      <w:r w:rsidRPr="00276555">
        <w:rPr>
          <w:rFonts w:cs="Times New Roman"/>
        </w:rPr>
        <w:t>При оформлении списка используемой литературы необходимо руководствоваться требованиям ГОСТ 7.1-2003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составления». Используемые источники информации в списке располагаются соответственно тому порядку, в котором они используются в тексте.</w:t>
      </w:r>
    </w:p>
    <w:p w:rsidR="000D10D3" w:rsidRPr="00276555" w:rsidRDefault="000D10D3" w:rsidP="000D10D3">
      <w:pPr>
        <w:tabs>
          <w:tab w:val="left" w:pos="4620"/>
        </w:tabs>
      </w:pPr>
      <w:r w:rsidRPr="00276555">
        <w:t>При наличии приложений, их оформляют как продолжение ДТЗ и располагают после списка используемой литературы. В соответствии с рекомендациями, каждое приложение начинается с нового листа с указанием в правом верхнем углу прописными буквами слова "ПРИЛОЖЕНИЕ". Каждому приложению необходимо дать содержательный заголовок, который оформляют с прописной буквы отдельной строкой, выравнивание по ширине. Точка в конце заголовка не ставится. Нумерация приложений осуществляется прописными буквами русского алфавита (А, Б, В и т.д.). После слова «Приложение» следует буква, обозначающая его последовательность.</w:t>
      </w:r>
    </w:p>
    <w:p w:rsidR="000D10D3" w:rsidRPr="00276555" w:rsidRDefault="000D10D3" w:rsidP="000D10D3">
      <w:pPr>
        <w:tabs>
          <w:tab w:val="left" w:pos="4620"/>
        </w:tabs>
      </w:pP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  <w:b/>
          <w:bCs/>
        </w:rPr>
        <w:t xml:space="preserve">4. Порядок представления и оценки домашнего творческого задания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Процесс выполнения и сдачи домашнего творческого задания происходит в два этапа: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1 этап: в указанные преподавателем сроки ДТЗ предоставляется на проверку  в распечатанном  виде; </w:t>
      </w:r>
    </w:p>
    <w:p w:rsidR="000D10D3" w:rsidRPr="00276555" w:rsidRDefault="000D10D3" w:rsidP="000D10D3">
      <w:pPr>
        <w:autoSpaceDE w:val="0"/>
        <w:autoSpaceDN w:val="0"/>
        <w:adjustRightInd w:val="0"/>
        <w:rPr>
          <w:rFonts w:cs="Times New Roman"/>
        </w:rPr>
      </w:pPr>
      <w:r w:rsidRPr="00276555">
        <w:rPr>
          <w:rFonts w:cs="Times New Roman"/>
        </w:rPr>
        <w:t xml:space="preserve">2 этап: в том случае, если готовое ДТЗ соответствует всем рекомендованным требованиям по содержанию и оформлению, то студент допускается к собеседованию по основным вопросам ДТЗ с учетом замечаний преподавателя. В случае, если выполненная работа имеет существенные замечания, то работа будет возвращена на доработку студенту с учетом рекомендаций. Её необходимо будет повторно представить для проверки преподавателю, скорректировав все указанные недостатки. </w:t>
      </w:r>
    </w:p>
    <w:p w:rsidR="000D10D3" w:rsidRPr="00276555" w:rsidRDefault="000D10D3" w:rsidP="000D10D3">
      <w:pPr>
        <w:tabs>
          <w:tab w:val="left" w:pos="4620"/>
        </w:tabs>
        <w:rPr>
          <w:rFonts w:cs="Calibri"/>
          <w:iCs/>
          <w:lang w:eastAsia="en-US"/>
        </w:rPr>
      </w:pPr>
      <w:r w:rsidRPr="00276555">
        <w:rPr>
          <w:rFonts w:cs="Times New Roman"/>
        </w:rPr>
        <w:t>Выполнение и защита домашнего творческого задания является одной  из зачетных единиц при изучении дисциплины «Основы менеджмента».  Указанное количество баллов включается в итоговую оценку студента за работу в семестре по данной дисциплине.</w:t>
      </w:r>
    </w:p>
    <w:p w:rsidR="000D10D3" w:rsidRDefault="000D10D3" w:rsidP="000D10D3">
      <w:pPr>
        <w:jc w:val="left"/>
        <w:rPr>
          <w:rFonts w:cs="Calibri"/>
          <w:iCs/>
          <w:szCs w:val="22"/>
          <w:lang w:eastAsia="en-US"/>
        </w:rPr>
      </w:pPr>
    </w:p>
    <w:p w:rsidR="000D10D3" w:rsidRDefault="000D10D3" w:rsidP="000D10D3">
      <w:pPr>
        <w:jc w:val="left"/>
        <w:rPr>
          <w:rFonts w:cs="Calibri"/>
          <w:iCs/>
          <w:szCs w:val="22"/>
          <w:lang w:eastAsia="en-US"/>
        </w:rPr>
      </w:pPr>
    </w:p>
    <w:p w:rsidR="000D10D3" w:rsidRDefault="000D10D3" w:rsidP="000D10D3">
      <w:pPr>
        <w:autoSpaceDE w:val="0"/>
        <w:autoSpaceDN w:val="0"/>
        <w:adjustRightInd w:val="0"/>
        <w:ind w:firstLine="0"/>
        <w:jc w:val="right"/>
        <w:rPr>
          <w:rFonts w:ascii="TimesNewRoman,Bold" w:hAnsi="TimesNewRoman,Bold" w:cs="TimesNewRoman,Bold"/>
          <w:bCs/>
          <w:i/>
          <w:color w:val="auto"/>
        </w:rPr>
        <w:sectPr w:rsidR="000D10D3" w:rsidSect="000D10D3">
          <w:footerReference w:type="even" r:id="rId7"/>
          <w:footerReference w:type="default" r:id="rId8"/>
          <w:pgSz w:w="11906" w:h="16838"/>
          <w:pgMar w:top="1134" w:right="567" w:bottom="1134" w:left="1418" w:header="709" w:footer="709" w:gutter="0"/>
          <w:pgNumType w:start="0"/>
          <w:cols w:space="708"/>
          <w:docGrid w:linePitch="360"/>
        </w:sectPr>
      </w:pPr>
    </w:p>
    <w:p w:rsidR="000D10D3" w:rsidRPr="004060F0" w:rsidRDefault="000D10D3" w:rsidP="000D10D3">
      <w:pPr>
        <w:jc w:val="left"/>
        <w:rPr>
          <w:rFonts w:cs="Calibri"/>
          <w:szCs w:val="1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40640</wp:posOffset>
                </wp:positionV>
                <wp:extent cx="6273800" cy="8588375"/>
                <wp:effectExtent l="14605" t="10795" r="1714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0" cy="8588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2209F" id="Прямоугольник 1" o:spid="_x0000_s1026" style="position:absolute;margin-left:-2.2pt;margin-top:3.2pt;width:494pt;height:6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" filled="f" strokeweight="1.5pt"/>
            </w:pict>
          </mc:Fallback>
        </mc:AlternateConten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Министерство сельского хозяйства РФ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ФГБОУ ВО Пензенский ГАУ</w:t>
      </w: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Инженерный факультет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Кафедра «</w:t>
      </w:r>
      <w:r w:rsidRPr="00A922F9">
        <w:rPr>
          <w:lang w:val="x-none" w:eastAsia="en-US"/>
        </w:rPr>
        <w:t>Управление, экономика и право</w:t>
      </w:r>
      <w:r w:rsidRPr="00A02F0D">
        <w:rPr>
          <w:lang w:eastAsia="en-US"/>
        </w:rPr>
        <w:t>»</w:t>
      </w: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b/>
          <w:caps/>
          <w:lang w:eastAsia="en-US"/>
        </w:rPr>
      </w:pPr>
      <w:r w:rsidRPr="00A02F0D">
        <w:rPr>
          <w:b/>
          <w:caps/>
          <w:lang w:eastAsia="en-US"/>
        </w:rPr>
        <w:t>Расчетно-графическая работа</w:t>
      </w:r>
    </w:p>
    <w:p w:rsidR="000D10D3" w:rsidRPr="00A02F0D" w:rsidRDefault="000D10D3" w:rsidP="000D10D3">
      <w:pPr>
        <w:jc w:val="center"/>
        <w:rPr>
          <w:b/>
          <w:lang w:eastAsia="en-US"/>
        </w:rPr>
      </w:pPr>
    </w:p>
    <w:p w:rsidR="000D10D3" w:rsidRPr="00A02F0D" w:rsidRDefault="000D10D3" w:rsidP="000D10D3">
      <w:pPr>
        <w:jc w:val="center"/>
        <w:rPr>
          <w:sz w:val="36"/>
          <w:szCs w:val="36"/>
          <w:lang w:eastAsia="en-US"/>
        </w:rPr>
      </w:pPr>
      <w:r w:rsidRPr="00A02F0D">
        <w:rPr>
          <w:sz w:val="36"/>
          <w:szCs w:val="36"/>
          <w:lang w:eastAsia="en-US"/>
        </w:rPr>
        <w:t>по дисциплине</w:t>
      </w:r>
    </w:p>
    <w:p w:rsidR="000D10D3" w:rsidRPr="003E6F4F" w:rsidRDefault="000D10D3" w:rsidP="000D10D3">
      <w:pPr>
        <w:jc w:val="center"/>
        <w:rPr>
          <w:color w:val="0000FF"/>
          <w:sz w:val="36"/>
          <w:szCs w:val="36"/>
          <w:lang w:eastAsia="en-US"/>
        </w:rPr>
      </w:pPr>
      <w:r w:rsidRPr="003E6F4F">
        <w:rPr>
          <w:color w:val="0000FF"/>
          <w:sz w:val="36"/>
          <w:szCs w:val="36"/>
          <w:lang w:val="x-none" w:eastAsia="en-US"/>
        </w:rPr>
        <w:t>Основы менеджмента</w:t>
      </w: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Вариант ___</w:t>
      </w: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Выполнил: студент __ курса инженерного факультета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очного</w:t>
      </w:r>
      <w:r>
        <w:rPr>
          <w:lang w:eastAsia="en-US"/>
        </w:rPr>
        <w:t xml:space="preserve">/заочного </w:t>
      </w:r>
      <w:r w:rsidRPr="00A02F0D">
        <w:rPr>
          <w:lang w:eastAsia="en-US"/>
        </w:rPr>
        <w:t xml:space="preserve"> отделения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____________________________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____________________________</w:t>
      </w:r>
    </w:p>
    <w:p w:rsidR="000D10D3" w:rsidRPr="00A02F0D" w:rsidRDefault="000D10D3" w:rsidP="000D10D3">
      <w:pPr>
        <w:jc w:val="center"/>
        <w:rPr>
          <w:i/>
          <w:szCs w:val="16"/>
          <w:lang w:eastAsia="en-US"/>
        </w:rPr>
      </w:pPr>
      <w:r w:rsidRPr="00A02F0D">
        <w:rPr>
          <w:i/>
          <w:szCs w:val="16"/>
          <w:lang w:eastAsia="en-US"/>
        </w:rPr>
        <w:t>ФИО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Проверил: ____________________________</w:t>
      </w: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____________________________</w:t>
      </w:r>
    </w:p>
    <w:p w:rsidR="000D10D3" w:rsidRPr="00A02F0D" w:rsidRDefault="000D10D3" w:rsidP="000D10D3">
      <w:pPr>
        <w:jc w:val="center"/>
        <w:rPr>
          <w:i/>
          <w:szCs w:val="16"/>
          <w:lang w:eastAsia="en-US"/>
        </w:rPr>
      </w:pPr>
      <w:r w:rsidRPr="00A02F0D">
        <w:rPr>
          <w:i/>
          <w:szCs w:val="16"/>
          <w:lang w:eastAsia="en-US"/>
        </w:rPr>
        <w:t>ФИО</w:t>
      </w: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Pr="00A02F0D" w:rsidRDefault="000D10D3" w:rsidP="000D10D3">
      <w:pPr>
        <w:jc w:val="center"/>
        <w:rPr>
          <w:lang w:eastAsia="en-US"/>
        </w:rPr>
      </w:pPr>
      <w:r w:rsidRPr="00A02F0D">
        <w:rPr>
          <w:lang w:eastAsia="en-US"/>
        </w:rPr>
        <w:t>ПЕНЗА – 2021</w:t>
      </w:r>
    </w:p>
    <w:p w:rsidR="000D10D3" w:rsidRDefault="000D10D3" w:rsidP="000D10D3">
      <w:pPr>
        <w:jc w:val="center"/>
        <w:rPr>
          <w:b/>
          <w:i/>
          <w:szCs w:val="22"/>
        </w:rPr>
      </w:pPr>
    </w:p>
    <w:p w:rsidR="000D10D3" w:rsidRDefault="000D10D3" w:rsidP="000D10D3">
      <w:pPr>
        <w:jc w:val="center"/>
        <w:rPr>
          <w:b/>
          <w:i/>
          <w:szCs w:val="22"/>
        </w:rPr>
      </w:pPr>
    </w:p>
    <w:p w:rsidR="000D10D3" w:rsidRDefault="000D10D3" w:rsidP="000D10D3">
      <w:pPr>
        <w:jc w:val="center"/>
        <w:rPr>
          <w:b/>
          <w:i/>
          <w:szCs w:val="22"/>
        </w:rPr>
      </w:pPr>
    </w:p>
    <w:p w:rsidR="000D10D3" w:rsidRDefault="000D10D3" w:rsidP="000D10D3">
      <w:pPr>
        <w:jc w:val="center"/>
        <w:rPr>
          <w:b/>
          <w:i/>
          <w:szCs w:val="22"/>
        </w:rPr>
      </w:pPr>
    </w:p>
    <w:p w:rsidR="000D10D3" w:rsidRPr="00A02F0D" w:rsidRDefault="000D10D3" w:rsidP="000D10D3">
      <w:pPr>
        <w:jc w:val="center"/>
        <w:rPr>
          <w:lang w:eastAsia="en-US"/>
        </w:rPr>
      </w:pPr>
    </w:p>
    <w:p w:rsidR="000D10D3" w:rsidRDefault="000D10D3" w:rsidP="000D10D3">
      <w:pPr>
        <w:jc w:val="left"/>
        <w:rPr>
          <w:rFonts w:cs="Calibri"/>
          <w:b/>
          <w:szCs w:val="22"/>
          <w:lang w:eastAsia="en-US"/>
        </w:rPr>
        <w:sectPr w:rsidR="000D10D3" w:rsidSect="00FB223F">
          <w:footerReference w:type="default" r:id="rId9"/>
          <w:pgSz w:w="11909" w:h="16838"/>
          <w:pgMar w:top="1183" w:right="929" w:bottom="1154" w:left="1222" w:header="0" w:footer="3" w:gutter="0"/>
          <w:cols w:space="720"/>
          <w:noEndnote/>
          <w:docGrid w:linePitch="360"/>
        </w:sectPr>
      </w:pPr>
    </w:p>
    <w:p w:rsidR="000D10D3" w:rsidRDefault="000D10D3" w:rsidP="000D10D3">
      <w:pPr>
        <w:jc w:val="center"/>
      </w:pPr>
    </w:p>
    <w:p w:rsidR="000D10D3" w:rsidRDefault="000D10D3" w:rsidP="000D10D3">
      <w:pPr>
        <w:autoSpaceDE w:val="0"/>
        <w:autoSpaceDN w:val="0"/>
        <w:adjustRightInd w:val="0"/>
        <w:ind w:firstLine="0"/>
        <w:jc w:val="right"/>
        <w:rPr>
          <w:rFonts w:ascii="TimesNewRoman,Bold" w:hAnsi="TimesNewRoman,Bold" w:cs="TimesNewRoman,Bold"/>
          <w:bCs/>
          <w:i/>
          <w:color w:val="auto"/>
        </w:rPr>
      </w:pPr>
      <w:r w:rsidRPr="004250FD">
        <w:rPr>
          <w:rFonts w:ascii="TimesNewRoman,Bold" w:hAnsi="TimesNewRoman,Bold" w:cs="TimesNewRoman,Bold"/>
          <w:bCs/>
          <w:i/>
          <w:color w:val="auto"/>
        </w:rPr>
        <w:t>пример</w:t>
      </w:r>
    </w:p>
    <w:p w:rsidR="000D10D3" w:rsidRDefault="000D10D3" w:rsidP="000D10D3">
      <w:pPr>
        <w:autoSpaceDE w:val="0"/>
        <w:autoSpaceDN w:val="0"/>
        <w:adjustRightInd w:val="0"/>
        <w:ind w:firstLine="0"/>
        <w:jc w:val="center"/>
        <w:rPr>
          <w:rFonts w:eastAsia="TimesNewRoman" w:cs="Times New Roman"/>
          <w:b/>
          <w:bCs/>
          <w:color w:val="auto"/>
        </w:rPr>
      </w:pPr>
    </w:p>
    <w:p w:rsidR="000D10D3" w:rsidRDefault="000D10D3" w:rsidP="000D10D3">
      <w:pPr>
        <w:autoSpaceDE w:val="0"/>
        <w:autoSpaceDN w:val="0"/>
        <w:adjustRightInd w:val="0"/>
        <w:ind w:firstLine="0"/>
        <w:jc w:val="center"/>
        <w:rPr>
          <w:rFonts w:eastAsia="TimesNewRoman" w:cs="Times New Roman"/>
          <w:b/>
          <w:bCs/>
          <w:color w:val="auto"/>
        </w:rPr>
      </w:pPr>
    </w:p>
    <w:p w:rsidR="000D10D3" w:rsidRDefault="000D10D3" w:rsidP="000D10D3">
      <w:pPr>
        <w:autoSpaceDE w:val="0"/>
        <w:autoSpaceDN w:val="0"/>
        <w:adjustRightInd w:val="0"/>
        <w:ind w:firstLine="0"/>
        <w:jc w:val="center"/>
        <w:rPr>
          <w:rFonts w:eastAsia="TimesNewRoman" w:cs="Times New Roman"/>
          <w:b/>
          <w:bCs/>
          <w:color w:val="auto"/>
        </w:rPr>
      </w:pPr>
      <w:r w:rsidRPr="002A3E64">
        <w:rPr>
          <w:rFonts w:eastAsia="TimesNewRoman" w:cs="Times New Roman"/>
          <w:b/>
          <w:bCs/>
          <w:color w:val="auto"/>
        </w:rPr>
        <w:t>Содержание</w:t>
      </w:r>
    </w:p>
    <w:p w:rsidR="000D10D3" w:rsidRDefault="000D10D3" w:rsidP="000D10D3">
      <w:pPr>
        <w:autoSpaceDE w:val="0"/>
        <w:autoSpaceDN w:val="0"/>
        <w:adjustRightInd w:val="0"/>
        <w:ind w:firstLine="0"/>
        <w:jc w:val="center"/>
        <w:rPr>
          <w:rFonts w:eastAsia="TimesNewRoman" w:cs="Times New Roman"/>
          <w:b/>
          <w:bCs/>
          <w:color w:val="auto"/>
        </w:rPr>
      </w:pPr>
    </w:p>
    <w:tbl>
      <w:tblPr>
        <w:tblW w:w="9436" w:type="dxa"/>
        <w:tblLook w:val="04A0" w:firstRow="1" w:lastRow="0" w:firstColumn="1" w:lastColumn="0" w:noHBand="0" w:noVBand="1"/>
      </w:tblPr>
      <w:tblGrid>
        <w:gridCol w:w="1242"/>
        <w:gridCol w:w="6096"/>
        <w:gridCol w:w="2098"/>
      </w:tblGrid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№ страницы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Введение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2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Глава 1.</w:t>
            </w: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iCs/>
                <w:color w:val="auto"/>
              </w:rPr>
              <w:t>Название главы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4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1.1</w:t>
            </w: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iCs/>
                <w:color w:val="auto"/>
              </w:rPr>
              <w:t>Название параграфа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iCs/>
                <w:color w:val="auto"/>
              </w:rPr>
              <w:t>Название параграфа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Глава 2.</w:t>
            </w: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iCs/>
                <w:color w:val="auto"/>
              </w:rPr>
              <w:t>Название главы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iCs/>
                <w:color w:val="auto"/>
              </w:rPr>
              <w:t>Название параграфа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iCs/>
                <w:color w:val="auto"/>
              </w:rPr>
            </w:pPr>
            <w:r w:rsidRPr="00C5643E">
              <w:rPr>
                <w:rFonts w:eastAsia="TimesNewRoman" w:cs="Times New Roman"/>
                <w:iCs/>
                <w:color w:val="auto"/>
              </w:rPr>
              <w:t>Название параграфа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iCs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Заключение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iCs/>
                <w:color w:val="auto"/>
              </w:rPr>
            </w:pPr>
            <w:r w:rsidRPr="00C5643E">
              <w:rPr>
                <w:rFonts w:eastAsia="TimesNewRoman" w:cs="Times New Roman"/>
                <w:color w:val="auto"/>
              </w:rPr>
              <w:t>Список использованной литературы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 w:rsidRPr="00C5643E"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  <w:tr w:rsidR="000D10D3" w:rsidRPr="00C5643E" w:rsidTr="008D6251">
        <w:tc>
          <w:tcPr>
            <w:tcW w:w="1242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color w:val="auto"/>
              </w:rPr>
            </w:pPr>
          </w:p>
        </w:tc>
        <w:tc>
          <w:tcPr>
            <w:tcW w:w="6096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NewRoman" w:cs="Times New Roman"/>
                <w:color w:val="auto"/>
              </w:rPr>
            </w:pPr>
            <w:r>
              <w:rPr>
                <w:rFonts w:eastAsia="TimesNewRoman" w:cs="Times New Roman"/>
                <w:color w:val="auto"/>
              </w:rPr>
              <w:t>Приложения</w:t>
            </w:r>
          </w:p>
        </w:tc>
        <w:tc>
          <w:tcPr>
            <w:tcW w:w="2098" w:type="dxa"/>
          </w:tcPr>
          <w:p w:rsidR="000D10D3" w:rsidRPr="00C5643E" w:rsidRDefault="000D10D3" w:rsidP="008D625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NewRoman" w:cs="Times New Roman"/>
                <w:b/>
                <w:bCs/>
                <w:color w:val="auto"/>
              </w:rPr>
            </w:pPr>
            <w:r>
              <w:rPr>
                <w:rFonts w:eastAsia="TimesNewRoman" w:cs="Times New Roman"/>
                <w:b/>
                <w:bCs/>
                <w:color w:val="auto"/>
              </w:rPr>
              <w:t>…</w:t>
            </w:r>
          </w:p>
        </w:tc>
      </w:tr>
    </w:tbl>
    <w:p w:rsidR="00E623CB" w:rsidRDefault="004B7FF0"/>
    <w:sectPr w:rsidR="00E6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F0" w:rsidRDefault="004B7FF0">
      <w:r>
        <w:separator/>
      </w:r>
    </w:p>
  </w:endnote>
  <w:endnote w:type="continuationSeparator" w:id="0">
    <w:p w:rsidR="004B7FF0" w:rsidRDefault="004B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??????????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F9" w:rsidRDefault="000D10D3" w:rsidP="003E573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3DF9" w:rsidRDefault="004B7F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F9" w:rsidRDefault="004B7FF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F9" w:rsidRDefault="000D10D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84DE5">
      <w:rPr>
        <w:noProof/>
      </w:rPr>
      <w:t>12</w:t>
    </w:r>
    <w:r>
      <w:fldChar w:fldCharType="end"/>
    </w:r>
  </w:p>
  <w:p w:rsidR="003D3DF9" w:rsidRDefault="004B7F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F0" w:rsidRDefault="004B7FF0">
      <w:r>
        <w:separator/>
      </w:r>
    </w:p>
  </w:footnote>
  <w:footnote w:type="continuationSeparator" w:id="0">
    <w:p w:rsidR="004B7FF0" w:rsidRDefault="004B7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8E3"/>
    <w:multiLevelType w:val="hybridMultilevel"/>
    <w:tmpl w:val="2240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D3"/>
    <w:rsid w:val="000D10D3"/>
    <w:rsid w:val="0044604D"/>
    <w:rsid w:val="004B7FF0"/>
    <w:rsid w:val="005202FC"/>
    <w:rsid w:val="005643E2"/>
    <w:rsid w:val="009548F8"/>
    <w:rsid w:val="00C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E676A-2430-43BD-9095-8E821AD5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D3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0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0D3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D10D3"/>
    <w:pPr>
      <w:tabs>
        <w:tab w:val="center" w:pos="4677"/>
        <w:tab w:val="right" w:pos="9355"/>
      </w:tabs>
    </w:pPr>
    <w:rPr>
      <w:rFonts w:cs="Times New Roman"/>
      <w:caps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D10D3"/>
    <w:rPr>
      <w:rFonts w:ascii="Times New Roman" w:eastAsia="Times New Roman" w:hAnsi="Times New Roman" w:cs="Times New Roman"/>
      <w:caps/>
      <w:color w:val="000000"/>
      <w:sz w:val="24"/>
      <w:szCs w:val="24"/>
      <w:lang w:eastAsia="ru-RU"/>
    </w:rPr>
  </w:style>
  <w:style w:type="character" w:styleId="a6">
    <w:name w:val="page number"/>
    <w:basedOn w:val="a0"/>
    <w:uiPriority w:val="99"/>
    <w:rsid w:val="000D10D3"/>
    <w:rPr>
      <w:rFonts w:cs="Times New Roman"/>
    </w:rPr>
  </w:style>
  <w:style w:type="paragraph" w:customStyle="1" w:styleId="Default">
    <w:name w:val="Default"/>
    <w:uiPriority w:val="99"/>
    <w:rsid w:val="000D1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pacing w:val="-4"/>
      <w:sz w:val="24"/>
      <w:szCs w:val="24"/>
      <w:lang w:eastAsia="ru-RU"/>
    </w:rPr>
  </w:style>
  <w:style w:type="paragraph" w:customStyle="1" w:styleId="21">
    <w:name w:val="Заголовок2"/>
    <w:basedOn w:val="2"/>
    <w:uiPriority w:val="99"/>
    <w:rsid w:val="000D10D3"/>
    <w:pPr>
      <w:keepLines w:val="0"/>
      <w:widowControl w:val="0"/>
      <w:autoSpaceDE w:val="0"/>
      <w:autoSpaceDN w:val="0"/>
      <w:adjustRightInd w:val="0"/>
      <w:spacing w:before="0"/>
      <w:ind w:left="442" w:firstLine="0"/>
      <w:jc w:val="center"/>
    </w:pPr>
    <w:rPr>
      <w:rFonts w:ascii="Times New Roman ??????????" w:eastAsia="Times New Roman" w:hAnsi="Times New Roman ??????????" w:cs="Times New Roman"/>
      <w:bCs/>
      <w:color w:val="000000"/>
      <w:sz w:val="28"/>
      <w:szCs w:val="24"/>
    </w:rPr>
  </w:style>
  <w:style w:type="paragraph" w:customStyle="1" w:styleId="3">
    <w:name w:val="Заголовок3"/>
    <w:basedOn w:val="a"/>
    <w:link w:val="30"/>
    <w:uiPriority w:val="99"/>
    <w:rsid w:val="000D10D3"/>
    <w:pPr>
      <w:ind w:firstLine="0"/>
      <w:jc w:val="center"/>
    </w:pPr>
    <w:rPr>
      <w:rFonts w:ascii="Times New Roman ??????????" w:hAnsi="Times New Roman ??????????"/>
      <w:b/>
      <w:i/>
    </w:rPr>
  </w:style>
  <w:style w:type="character" w:customStyle="1" w:styleId="30">
    <w:name w:val="Заголовок3 Знак"/>
    <w:basedOn w:val="a0"/>
    <w:link w:val="3"/>
    <w:uiPriority w:val="99"/>
    <w:locked/>
    <w:rsid w:val="000D10D3"/>
    <w:rPr>
      <w:rFonts w:ascii="Times New Roman ??????????" w:eastAsia="Times New Roman" w:hAnsi="Times New Roman ??????????" w:cs="Arial"/>
      <w:b/>
      <w:i/>
      <w:color w:val="00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10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2810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2025-10-14T12:50:00Z</dcterms:created>
  <dcterms:modified xsi:type="dcterms:W3CDTF">2025-10-14T12:50:00Z</dcterms:modified>
</cp:coreProperties>
</file>