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9E447" w14:textId="77777777" w:rsidR="00B102EE" w:rsidRPr="00A66BFE" w:rsidRDefault="00A66BFE" w:rsidP="00A66BFE">
      <w:pPr>
        <w:spacing w:line="276" w:lineRule="auto"/>
        <w:jc w:val="center"/>
        <w:rPr>
          <w:b/>
          <w:bCs/>
        </w:rPr>
      </w:pPr>
      <w:r w:rsidRPr="00A66BFE">
        <w:rPr>
          <w:b/>
          <w:bCs/>
        </w:rPr>
        <w:t>Тема: Строение земного шара</w:t>
      </w:r>
    </w:p>
    <w:p w14:paraId="63A77452" w14:textId="77777777" w:rsidR="00A66BFE" w:rsidRDefault="00A66BFE" w:rsidP="00A66BFE">
      <w:pPr>
        <w:spacing w:line="276" w:lineRule="auto"/>
        <w:jc w:val="center"/>
      </w:pPr>
    </w:p>
    <w:p w14:paraId="2A2669CC" w14:textId="77777777" w:rsidR="00A66BFE" w:rsidRDefault="00A66BFE" w:rsidP="00A66BFE">
      <w:pPr>
        <w:spacing w:line="276" w:lineRule="auto"/>
        <w:ind w:firstLine="709"/>
      </w:pPr>
      <w:r>
        <w:t>При изучении процессов, которые протекают внутри земного шара (эндогенных) и на его поверхности (экзогенных), необходимо рассматривать Землю в ее развитии, непрерывном и направленн</w:t>
      </w:r>
      <w:r w:rsidR="00A04006">
        <w:t>о</w:t>
      </w:r>
      <w:r>
        <w:t xml:space="preserve">м от простого к сложному; в развитии, которое определяется борьбой </w:t>
      </w:r>
      <w:r w:rsidR="00A04006">
        <w:t>противоположностей и выражается в постепенных, незаметных изменениях, приводящих к новому качественному состоянию. При этом развитие отражает взаимодействие данного геологического объекта и среды, его окружающей.</w:t>
      </w:r>
    </w:p>
    <w:p w14:paraId="1EB58231" w14:textId="77777777" w:rsidR="00A04006" w:rsidRDefault="00A04006" w:rsidP="00A66BFE">
      <w:pPr>
        <w:spacing w:line="276" w:lineRule="auto"/>
        <w:ind w:firstLine="709"/>
      </w:pPr>
      <w:r>
        <w:t>Геология, в отличие от большинства естественных наук, является наукой, в которой экспериментальный метод исследования имеет ограниченное применение. Основное значение при геологических исследованиях имеет метод полевых геологических съемок и наблюдений. В последнее время широко используются данные аэрофотосъемок и различные геофизические методы (магнитометрический, гравиметрический, электрометрический, сейсмометрический), данные искусственных спутников Земли и космических кораблей. Большая роль отведена геологии в различных областях народного хозяйства: в строительстве, сельском хозяйстве, здравоохранении, обороне страны.</w:t>
      </w:r>
    </w:p>
    <w:p w14:paraId="3450456D" w14:textId="77777777" w:rsidR="00A04006" w:rsidRDefault="00A04006" w:rsidP="00A66BFE">
      <w:pPr>
        <w:spacing w:line="276" w:lineRule="auto"/>
        <w:ind w:firstLine="709"/>
      </w:pPr>
      <w:r>
        <w:t>Комплексная борьба с водной и ветровой эрозией, засолением, заболачиванием почв невозможна без знания минералогии, петрографии, геохимии, геоморфологии, четвертичной геологии, гидрогеологии.</w:t>
      </w:r>
    </w:p>
    <w:p w14:paraId="06844636" w14:textId="77777777" w:rsidR="00A04006" w:rsidRDefault="00A04006" w:rsidP="00A66BFE">
      <w:pPr>
        <w:spacing w:line="276" w:lineRule="auto"/>
        <w:ind w:firstLine="709"/>
      </w:pPr>
      <w:r>
        <w:t>Геоморфологические знания используются при почвенном картировании, так как рельеф является важным фактором почвообразования и оказывает влияние на водный и тепловой режимы почв. Изучение рельефа также необходимо для ландшафтного районирования, поскольку особенности рельефа во многом определяют агротехнику различных территорий хозяйства.</w:t>
      </w:r>
    </w:p>
    <w:p w14:paraId="1B863067" w14:textId="77777777" w:rsidR="00A04006" w:rsidRDefault="006E1826" w:rsidP="00A66BFE">
      <w:pPr>
        <w:spacing w:line="276" w:lineRule="auto"/>
        <w:ind w:firstLine="709"/>
      </w:pPr>
      <w:r>
        <w:t>Изучение минерало-литологического состава, генетического типа, условий залегания и возраста четвертичных отложений важно для почвоведения, так как многие свойства, в том числе и минералогический состав, почва наследует от породы, на которой она сформирована.</w:t>
      </w:r>
    </w:p>
    <w:p w14:paraId="05FBAE65" w14:textId="77777777" w:rsidR="006E1826" w:rsidRDefault="006E1826" w:rsidP="00A66BFE">
      <w:pPr>
        <w:spacing w:line="276" w:lineRule="auto"/>
        <w:ind w:firstLine="709"/>
      </w:pPr>
    </w:p>
    <w:p w14:paraId="235E1D67" w14:textId="37D6E682" w:rsidR="006E1826" w:rsidRPr="006E1826" w:rsidRDefault="006E1826" w:rsidP="00A66BFE">
      <w:pPr>
        <w:spacing w:line="276" w:lineRule="auto"/>
        <w:ind w:firstLine="709"/>
        <w:rPr>
          <w:b/>
          <w:bCs/>
        </w:rPr>
      </w:pPr>
      <w:r w:rsidRPr="006E1826">
        <w:rPr>
          <w:b/>
          <w:bCs/>
        </w:rPr>
        <w:t>Вопросы для выполнения задания</w:t>
      </w:r>
    </w:p>
    <w:p w14:paraId="6C9AC18C" w14:textId="77777777" w:rsidR="006E1826" w:rsidRDefault="006E1826" w:rsidP="003E112A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Что такое геология?</w:t>
      </w:r>
    </w:p>
    <w:p w14:paraId="07FFFC7E" w14:textId="77777777" w:rsidR="006E1826" w:rsidRDefault="006E1826" w:rsidP="003E112A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С какими науками геология тесно связана?</w:t>
      </w:r>
    </w:p>
    <w:p w14:paraId="02861F28" w14:textId="77777777" w:rsidR="006E1826" w:rsidRDefault="006E1826" w:rsidP="003E112A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Назовите оболочки геосферы, из которых состоит Земля.</w:t>
      </w:r>
    </w:p>
    <w:p w14:paraId="6E65E98A" w14:textId="77777777" w:rsidR="006E1826" w:rsidRDefault="006E1826" w:rsidP="003E112A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Схематично зарисуйте расположение геосфер</w:t>
      </w:r>
    </w:p>
    <w:p w14:paraId="30CE0C58" w14:textId="6B68F4D9" w:rsidR="00A536D4" w:rsidRDefault="003E112A" w:rsidP="003E112A">
      <w:pPr>
        <w:pStyle w:val="a8"/>
      </w:pPr>
      <w:r>
        <w:rPr>
          <w:noProof/>
        </w:rPr>
        <w:lastRenderedPageBreak/>
        <w:drawing>
          <wp:inline distT="0" distB="0" distL="0" distR="0" wp14:anchorId="64886AF7" wp14:editId="518AECF6">
            <wp:extent cx="2571516" cy="27051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81" cy="278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1DEA" w14:textId="2B23E558" w:rsidR="006E1826" w:rsidRDefault="003E112A" w:rsidP="006E1826">
      <w:pPr>
        <w:spacing w:line="276" w:lineRule="auto"/>
      </w:pPr>
      <w:r>
        <w:t>Основные данные о Земле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112A" w14:paraId="75C9C907" w14:textId="77777777" w:rsidTr="003E112A">
        <w:tc>
          <w:tcPr>
            <w:tcW w:w="4672" w:type="dxa"/>
          </w:tcPr>
          <w:p w14:paraId="71E08442" w14:textId="77777777" w:rsidR="003E112A" w:rsidRDefault="003E112A" w:rsidP="006E1826">
            <w:pPr>
              <w:spacing w:line="276" w:lineRule="auto"/>
            </w:pPr>
            <w:r>
              <w:t>Экваториальный радиус</w:t>
            </w:r>
          </w:p>
          <w:p w14:paraId="4AD92093" w14:textId="77777777" w:rsidR="003E112A" w:rsidRDefault="003E112A" w:rsidP="006E1826">
            <w:pPr>
              <w:spacing w:line="276" w:lineRule="auto"/>
            </w:pPr>
            <w:r>
              <w:t>Полярный радиус</w:t>
            </w:r>
          </w:p>
          <w:p w14:paraId="1749A46B" w14:textId="77777777" w:rsidR="003E112A" w:rsidRDefault="003E112A" w:rsidP="006E1826">
            <w:pPr>
              <w:spacing w:line="276" w:lineRule="auto"/>
            </w:pPr>
            <w:r>
              <w:t>Поверхность Земли</w:t>
            </w:r>
          </w:p>
          <w:p w14:paraId="6223E036" w14:textId="77777777" w:rsidR="003E112A" w:rsidRDefault="003E112A" w:rsidP="006E1826">
            <w:pPr>
              <w:spacing w:line="276" w:lineRule="auto"/>
            </w:pPr>
            <w:r>
              <w:t>Объем Земли</w:t>
            </w:r>
          </w:p>
          <w:p w14:paraId="66AF67E0" w14:textId="77777777" w:rsidR="003E112A" w:rsidRDefault="003E112A" w:rsidP="006E1826">
            <w:pPr>
              <w:spacing w:line="276" w:lineRule="auto"/>
            </w:pPr>
            <w:r>
              <w:t>Масса Земли</w:t>
            </w:r>
          </w:p>
          <w:p w14:paraId="606FFB77" w14:textId="77777777" w:rsidR="003E112A" w:rsidRDefault="003E112A" w:rsidP="006E1826">
            <w:pPr>
              <w:spacing w:line="276" w:lineRule="auto"/>
            </w:pPr>
            <w:r>
              <w:t>Средняя плотность Земли</w:t>
            </w:r>
          </w:p>
          <w:p w14:paraId="5E60E48E" w14:textId="77777777" w:rsidR="003E112A" w:rsidRDefault="003E112A" w:rsidP="006E1826">
            <w:pPr>
              <w:spacing w:line="276" w:lineRule="auto"/>
            </w:pPr>
            <w:r>
              <w:t>Масса гидросферы</w:t>
            </w:r>
          </w:p>
          <w:p w14:paraId="55FCA020" w14:textId="06A5736E" w:rsidR="003E112A" w:rsidRDefault="003E112A" w:rsidP="006E1826">
            <w:pPr>
              <w:spacing w:line="276" w:lineRule="auto"/>
            </w:pPr>
            <w:r>
              <w:t>Масса биосферы</w:t>
            </w:r>
          </w:p>
        </w:tc>
        <w:tc>
          <w:tcPr>
            <w:tcW w:w="4673" w:type="dxa"/>
          </w:tcPr>
          <w:p w14:paraId="426816FA" w14:textId="77777777" w:rsidR="003E112A" w:rsidRDefault="000D2FAE" w:rsidP="006E1826">
            <w:pPr>
              <w:spacing w:line="276" w:lineRule="auto"/>
            </w:pPr>
            <w:r>
              <w:t>6378,245 км</w:t>
            </w:r>
          </w:p>
          <w:p w14:paraId="4AA898A1" w14:textId="77777777" w:rsidR="000D2FAE" w:rsidRDefault="000D2FAE" w:rsidP="006E1826">
            <w:pPr>
              <w:spacing w:line="276" w:lineRule="auto"/>
            </w:pPr>
            <w:r>
              <w:t>6356,6 км</w:t>
            </w:r>
          </w:p>
          <w:p w14:paraId="18FF55A6" w14:textId="77777777" w:rsidR="000D2FAE" w:rsidRDefault="000D2FAE" w:rsidP="006E1826">
            <w:pPr>
              <w:spacing w:line="276" w:lineRule="auto"/>
              <w:rPr>
                <w:vertAlign w:val="superscript"/>
              </w:rPr>
            </w:pPr>
            <w:r>
              <w:t>510 млн. км</w:t>
            </w:r>
            <w:r>
              <w:rPr>
                <w:vertAlign w:val="superscript"/>
              </w:rPr>
              <w:t>2</w:t>
            </w:r>
          </w:p>
          <w:p w14:paraId="651A23EB" w14:textId="77777777" w:rsidR="000D2FAE" w:rsidRDefault="000D2FAE" w:rsidP="006E1826">
            <w:pPr>
              <w:spacing w:line="276" w:lineRule="auto"/>
            </w:pPr>
            <w:r>
              <w:t>1,08</w:t>
            </w:r>
            <w:r>
              <w:rPr>
                <w:rFonts w:cs="Times New Roman"/>
              </w:rPr>
              <w:t>∙</w:t>
            </w:r>
            <w:r>
              <w:t>10</w:t>
            </w:r>
            <w:r>
              <w:rPr>
                <w:vertAlign w:val="superscript"/>
              </w:rPr>
              <w:t>12</w:t>
            </w:r>
            <w:r>
              <w:t xml:space="preserve"> км</w:t>
            </w:r>
            <w:r>
              <w:rPr>
                <w:vertAlign w:val="superscript"/>
              </w:rPr>
              <w:t>3</w:t>
            </w:r>
          </w:p>
          <w:p w14:paraId="0CFB8971" w14:textId="77777777" w:rsidR="000D2FAE" w:rsidRDefault="000D2FAE" w:rsidP="006E1826">
            <w:pPr>
              <w:spacing w:line="276" w:lineRule="auto"/>
            </w:pPr>
            <w:r>
              <w:t>598</w:t>
            </w:r>
            <w:r>
              <w:rPr>
                <w:rFonts w:cs="Times New Roman"/>
              </w:rPr>
              <w:t>∙</w:t>
            </w:r>
            <w:r>
              <w:t>10</w:t>
            </w:r>
            <w:r>
              <w:rPr>
                <w:vertAlign w:val="superscript"/>
              </w:rPr>
              <w:t>25</w:t>
            </w:r>
            <w:r>
              <w:t xml:space="preserve"> тонн</w:t>
            </w:r>
          </w:p>
          <w:p w14:paraId="59666681" w14:textId="77777777" w:rsidR="000D2FAE" w:rsidRDefault="000D2FAE" w:rsidP="006E1826">
            <w:pPr>
              <w:spacing w:line="276" w:lineRule="auto"/>
            </w:pPr>
            <w:r>
              <w:t>5,52 г/см</w:t>
            </w:r>
            <w:r>
              <w:rPr>
                <w:vertAlign w:val="superscript"/>
              </w:rPr>
              <w:t>3</w:t>
            </w:r>
          </w:p>
          <w:p w14:paraId="6042E329" w14:textId="77777777" w:rsidR="000D2FAE" w:rsidRDefault="000D2FAE" w:rsidP="006E1826">
            <w:pPr>
              <w:spacing w:line="276" w:lineRule="auto"/>
            </w:pPr>
            <w:r>
              <w:t>1,4</w:t>
            </w:r>
            <w:r>
              <w:rPr>
                <w:rFonts w:cs="Times New Roman"/>
              </w:rPr>
              <w:t>∙</w:t>
            </w:r>
            <w:r>
              <w:t>10</w:t>
            </w:r>
            <w:r>
              <w:rPr>
                <w:vertAlign w:val="superscript"/>
              </w:rPr>
              <w:t>18</w:t>
            </w:r>
            <w:r>
              <w:t xml:space="preserve"> тонн</w:t>
            </w:r>
          </w:p>
          <w:p w14:paraId="5797CE14" w14:textId="687BD507" w:rsidR="000D2FAE" w:rsidRPr="000D2FAE" w:rsidRDefault="000D2FAE" w:rsidP="006E1826">
            <w:pPr>
              <w:spacing w:line="276" w:lineRule="auto"/>
            </w:pPr>
            <w:r>
              <w:t>5,0</w:t>
            </w:r>
            <w:r>
              <w:rPr>
                <w:rFonts w:cs="Times New Roman"/>
              </w:rPr>
              <w:t>∙</w:t>
            </w:r>
            <w:r>
              <w:t>10</w:t>
            </w:r>
            <w:r>
              <w:rPr>
                <w:vertAlign w:val="superscript"/>
              </w:rPr>
              <w:t>12</w:t>
            </w:r>
            <w:r>
              <w:t xml:space="preserve"> тонн</w:t>
            </w:r>
          </w:p>
        </w:tc>
      </w:tr>
    </w:tbl>
    <w:p w14:paraId="1B222BFA" w14:textId="71A869C5" w:rsidR="003E112A" w:rsidRDefault="003E112A" w:rsidP="006E1826">
      <w:pPr>
        <w:spacing w:line="276" w:lineRule="auto"/>
      </w:pPr>
    </w:p>
    <w:p w14:paraId="64EEB0E9" w14:textId="7D5EA27C" w:rsidR="000D2FAE" w:rsidRDefault="000D2FAE" w:rsidP="000D2FAE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Что представляет собой Земля (по форме)?</w:t>
      </w:r>
    </w:p>
    <w:p w14:paraId="328C601D" w14:textId="4C73450A" w:rsidR="000D2FAE" w:rsidRDefault="000D2FAE" w:rsidP="000D2FAE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Что такое геоид?</w:t>
      </w:r>
    </w:p>
    <w:p w14:paraId="7D2C7782" w14:textId="623A4342" w:rsidR="000D2FAE" w:rsidRDefault="000D2FAE" w:rsidP="000D2FAE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Схематически зарисуйте строение земной коры</w:t>
      </w:r>
    </w:p>
    <w:p w14:paraId="4A51DB09" w14:textId="77777777" w:rsidR="00AB30B8" w:rsidRDefault="00AB30B8" w:rsidP="00AB30B8">
      <w:pPr>
        <w:pStyle w:val="a8"/>
      </w:pPr>
      <w:r>
        <w:rPr>
          <w:noProof/>
        </w:rPr>
        <w:drawing>
          <wp:inline distT="0" distB="0" distL="0" distR="0" wp14:anchorId="414CC8ED" wp14:editId="06458689">
            <wp:extent cx="3665220" cy="16791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114" cy="172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1A0F" w14:textId="57EEF94B" w:rsidR="000D2FAE" w:rsidRDefault="003A6184" w:rsidP="00AB30B8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Какие элементы имеют особо важное значение в составе литосферы?</w:t>
      </w:r>
    </w:p>
    <w:p w14:paraId="05DE8725" w14:textId="21015A62" w:rsidR="003A6184" w:rsidRDefault="003A6184" w:rsidP="00AB30B8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Как распределены суша и море на поверхности Земли?</w:t>
      </w:r>
    </w:p>
    <w:p w14:paraId="4BF53658" w14:textId="11FF47D7" w:rsidR="003A6184" w:rsidRPr="00A536D4" w:rsidRDefault="003A6184" w:rsidP="00AB30B8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</w:pPr>
      <w:r>
        <w:t>Чем отличается материковая кора от океанической?</w:t>
      </w:r>
    </w:p>
    <w:sectPr w:rsidR="003A6184" w:rsidRPr="00A5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2A308" w14:textId="77777777" w:rsidR="006E1826" w:rsidRDefault="006E1826" w:rsidP="006E1826">
      <w:r>
        <w:separator/>
      </w:r>
    </w:p>
  </w:endnote>
  <w:endnote w:type="continuationSeparator" w:id="0">
    <w:p w14:paraId="1CED10A7" w14:textId="77777777" w:rsidR="006E1826" w:rsidRDefault="006E1826" w:rsidP="006E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5684E" w14:textId="77777777" w:rsidR="006E1826" w:rsidRDefault="006E1826" w:rsidP="006E1826">
      <w:r>
        <w:separator/>
      </w:r>
    </w:p>
  </w:footnote>
  <w:footnote w:type="continuationSeparator" w:id="0">
    <w:p w14:paraId="105F0418" w14:textId="77777777" w:rsidR="006E1826" w:rsidRDefault="006E1826" w:rsidP="006E1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570D9"/>
    <w:multiLevelType w:val="hybridMultilevel"/>
    <w:tmpl w:val="31BC58BC"/>
    <w:lvl w:ilvl="0" w:tplc="9D183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E"/>
    <w:rsid w:val="000D2FAE"/>
    <w:rsid w:val="0018321D"/>
    <w:rsid w:val="003A6184"/>
    <w:rsid w:val="003E112A"/>
    <w:rsid w:val="006E1826"/>
    <w:rsid w:val="009B775E"/>
    <w:rsid w:val="00A04006"/>
    <w:rsid w:val="00A536D4"/>
    <w:rsid w:val="00A66BFE"/>
    <w:rsid w:val="00AB30B8"/>
    <w:rsid w:val="00B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8F1A"/>
  <w15:chartTrackingRefBased/>
  <w15:docId w15:val="{496EB90C-FC28-4D44-B8A0-23E88DEA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18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182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E18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1826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semiHidden/>
    <w:unhideWhenUsed/>
    <w:rsid w:val="00A536D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E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4</cp:revision>
  <dcterms:created xsi:type="dcterms:W3CDTF">2025-09-26T07:14:00Z</dcterms:created>
  <dcterms:modified xsi:type="dcterms:W3CDTF">2025-09-26T09:02:00Z</dcterms:modified>
</cp:coreProperties>
</file>