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2DBD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39371F">
        <w:rPr>
          <w:rFonts w:ascii="Times New Roman" w:hAnsi="Times New Roman" w:cs="Times New Roman"/>
          <w:b/>
          <w:sz w:val="28"/>
          <w:szCs w:val="28"/>
        </w:rPr>
        <w:t>3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2DBD">
        <w:rPr>
          <w:rFonts w:ascii="Times New Roman" w:hAnsi="Times New Roman" w:cs="Times New Roman"/>
          <w:b/>
          <w:sz w:val="28"/>
          <w:szCs w:val="28"/>
        </w:rPr>
        <w:t>Производственное предприятие и</w:t>
      </w:r>
      <w:r w:rsidR="001E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DBD">
        <w:rPr>
          <w:rFonts w:ascii="Times New Roman" w:hAnsi="Times New Roman" w:cs="Times New Roman"/>
          <w:b/>
          <w:sz w:val="28"/>
          <w:szCs w:val="28"/>
        </w:rPr>
        <w:t>производственный процесс. Организация управления.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E2DBD">
        <w:rPr>
          <w:rFonts w:ascii="Times New Roman" w:hAnsi="Times New Roman" w:cs="Times New Roman"/>
          <w:b/>
          <w:i/>
          <w:sz w:val="28"/>
          <w:szCs w:val="28"/>
        </w:rPr>
        <w:t>Основные характеристики производственного предприятия и производственного процесса.</w:t>
      </w:r>
    </w:p>
    <w:p w:rsidR="004A0E1C" w:rsidRPr="001E2DBD" w:rsidRDefault="004A0E1C" w:rsidP="001E2DB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На производственном предприятии осуществляется сложный процесс превращения материалов, сырья, полуфабрикатов в готовую продукцию. Осуществление этого процесса требует выполнения ряда разнообразных функций, совокупность которых принято называть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производственно - хозяйственной деятельность предприятия</w:t>
      </w:r>
      <w:r w:rsidRPr="001E2DBD">
        <w:rPr>
          <w:rFonts w:ascii="Times New Roman" w:hAnsi="Times New Roman" w:cs="Times New Roman"/>
          <w:sz w:val="28"/>
          <w:szCs w:val="28"/>
        </w:rPr>
        <w:t>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Центральным звеном предприятия является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основное производство</w:t>
      </w:r>
      <w:r w:rsidRPr="001E2DBD">
        <w:rPr>
          <w:rFonts w:ascii="Times New Roman" w:hAnsi="Times New Roman" w:cs="Times New Roman"/>
          <w:sz w:val="28"/>
          <w:szCs w:val="28"/>
        </w:rPr>
        <w:t>, где осуществляется производственный процесс, представляющий многоэтапное и многоэлементное превращение материалов, сырья и полуфабрикатов в готовую (конечную) продукцию. Простейшим элементом производственного процесса можно считать технологическую операцию.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Технологическая операция</w:t>
      </w:r>
      <w:r w:rsidRPr="001E2DBD">
        <w:rPr>
          <w:rFonts w:ascii="Times New Roman" w:hAnsi="Times New Roman" w:cs="Times New Roman"/>
          <w:sz w:val="28"/>
          <w:szCs w:val="28"/>
        </w:rPr>
        <w:t xml:space="preserve"> – это любое механическое или физическое воздействие на материалы или преобразование одних материалов в другие.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Технологический процесс</w:t>
      </w:r>
      <w:r w:rsidRPr="001E2DBD">
        <w:rPr>
          <w:rFonts w:ascii="Times New Roman" w:hAnsi="Times New Roman" w:cs="Times New Roman"/>
          <w:sz w:val="28"/>
          <w:szCs w:val="28"/>
        </w:rPr>
        <w:t xml:space="preserve"> – это связная совокупность технологических операций, осуществляемых на определенном технологическом оборудовании. Результатом технологического процесса является полуфабрикат или готовое изделие.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Производственный процес</w:t>
      </w:r>
      <w:r w:rsidRPr="001E2DBD">
        <w:rPr>
          <w:rFonts w:ascii="Times New Roman" w:hAnsi="Times New Roman" w:cs="Times New Roman"/>
          <w:sz w:val="28"/>
          <w:szCs w:val="28"/>
        </w:rPr>
        <w:t>с – связанная материальными потоками совокупность технологических процессов, осуществляемых для производства конечного продукта.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>Различают три типа технологических процессов (производств): непрерывные, дискретные и дискретно-непрерывные.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непрерывным</w:t>
      </w:r>
      <w:proofErr w:type="gramEnd"/>
      <w:r w:rsidRPr="001E2DBD">
        <w:rPr>
          <w:rFonts w:ascii="Times New Roman" w:hAnsi="Times New Roman" w:cs="Times New Roman"/>
          <w:sz w:val="28"/>
          <w:szCs w:val="28"/>
        </w:rPr>
        <w:t xml:space="preserve"> относятся химические, нефтеперерабатывающие процессы, процессы производства энергии, проката стального листа и др.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Дискретные процессы</w:t>
      </w:r>
      <w:r w:rsidRPr="001E2DBD">
        <w:rPr>
          <w:rFonts w:ascii="Times New Roman" w:hAnsi="Times New Roman" w:cs="Times New Roman"/>
          <w:sz w:val="28"/>
          <w:szCs w:val="28"/>
        </w:rPr>
        <w:t xml:space="preserve"> характеризуются тем, что обрабатываемые продукты подаются на вход и выдаются на выходе отдельными порциями.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Дискретно-непрерывный процесс</w:t>
      </w:r>
      <w:r w:rsidRPr="001E2DBD">
        <w:rPr>
          <w:rFonts w:ascii="Times New Roman" w:hAnsi="Times New Roman" w:cs="Times New Roman"/>
          <w:sz w:val="28"/>
          <w:szCs w:val="28"/>
        </w:rPr>
        <w:t xml:space="preserve"> сочетает свойства двух описанных выше типов процессов – дискретного и непрерывного.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</w:rPr>
        <w:t>Структурно производственный процесс описывают через отношения между составляющими его технологическими элементами</w:t>
      </w:r>
      <w:r w:rsidRPr="001E2DBD">
        <w:rPr>
          <w:rFonts w:ascii="Times New Roman" w:hAnsi="Times New Roman" w:cs="Times New Roman"/>
          <w:sz w:val="28"/>
          <w:szCs w:val="28"/>
        </w:rPr>
        <w:t xml:space="preserve">. Отношения между элементами описывают </w:t>
      </w:r>
      <w:r w:rsidRPr="001E2DBD">
        <w:rPr>
          <w:rFonts w:ascii="Times New Roman" w:hAnsi="Times New Roman" w:cs="Times New Roman"/>
          <w:i/>
          <w:sz w:val="28"/>
          <w:szCs w:val="28"/>
        </w:rPr>
        <w:t>технологической схемой, представляющей собой логически упорядоченный набор технологических элементов</w:t>
      </w:r>
      <w:r w:rsidRPr="001E2DBD">
        <w:rPr>
          <w:rFonts w:ascii="Times New Roman" w:hAnsi="Times New Roman" w:cs="Times New Roman"/>
          <w:sz w:val="28"/>
          <w:szCs w:val="28"/>
        </w:rPr>
        <w:t>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E2DBD">
        <w:rPr>
          <w:rFonts w:ascii="Times New Roman" w:hAnsi="Times New Roman" w:cs="Times New Roman"/>
          <w:b/>
          <w:i/>
          <w:sz w:val="28"/>
          <w:szCs w:val="28"/>
        </w:rPr>
        <w:t>Производственное предприятие как система управления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</w:rPr>
        <w:t>Производственное предприятие как система управления состоит из управляющей и управляемой подсистем, связанных между собой каналами передачи информации и образующими вместе единое целое</w:t>
      </w:r>
      <w:r w:rsidRPr="001E2DBD">
        <w:rPr>
          <w:rFonts w:ascii="Times New Roman" w:hAnsi="Times New Roman" w:cs="Times New Roman"/>
          <w:sz w:val="28"/>
          <w:szCs w:val="28"/>
        </w:rPr>
        <w:t xml:space="preserve">. Управляемую </w:t>
      </w:r>
      <w:r w:rsidRPr="001E2DBD">
        <w:rPr>
          <w:rFonts w:ascii="Times New Roman" w:hAnsi="Times New Roman" w:cs="Times New Roman"/>
          <w:sz w:val="28"/>
          <w:szCs w:val="28"/>
        </w:rPr>
        <w:lastRenderedPageBreak/>
        <w:t>подсистему (объект управления) можно условно рассматривать как преобразователь ресурсов, на вход которого поступают сырье, материалы, полуфабрикаты, рабочая сила и т.п., а выход представляет собой поток готовых изделий.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>Попытки описать производственное предприятие единой моделью и построить единый алгоритм управления в основном оказываются не состоятельными. Модель и алгоритм либо не удается составить, либо они оказываются настолько сложными, что их практическое использование невозможно. Это связано, прежде всего, с тем, что размерности векторов состояния и управления даже для небольшого предприятия измеряются тысячами либо десятками тысяч переменных.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Одним из методов </w:t>
      </w:r>
      <w:proofErr w:type="gramStart"/>
      <w:r w:rsidRPr="001E2DBD">
        <w:rPr>
          <w:rFonts w:ascii="Times New Roman" w:hAnsi="Times New Roman" w:cs="Times New Roman"/>
          <w:sz w:val="28"/>
          <w:szCs w:val="28"/>
        </w:rPr>
        <w:t>преодоления сложности решения задач большой размерности</w:t>
      </w:r>
      <w:proofErr w:type="gramEnd"/>
      <w:r w:rsidRPr="001E2DBD">
        <w:rPr>
          <w:rFonts w:ascii="Times New Roman" w:hAnsi="Times New Roman" w:cs="Times New Roman"/>
          <w:sz w:val="28"/>
          <w:szCs w:val="28"/>
        </w:rPr>
        <w:t xml:space="preserve"> является их декомпозиция.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Декомпозицией</w:t>
      </w:r>
      <w:r w:rsidRPr="001E2DBD">
        <w:rPr>
          <w:rFonts w:ascii="Times New Roman" w:hAnsi="Times New Roman" w:cs="Times New Roman"/>
          <w:sz w:val="28"/>
          <w:szCs w:val="28"/>
        </w:rPr>
        <w:t xml:space="preserve"> </w:t>
      </w:r>
      <w:r w:rsidRPr="001E2DBD">
        <w:rPr>
          <w:rFonts w:ascii="Times New Roman" w:hAnsi="Times New Roman" w:cs="Times New Roman"/>
          <w:i/>
          <w:sz w:val="28"/>
          <w:szCs w:val="28"/>
        </w:rPr>
        <w:t>называют разбиение исходной задачи большой размерности на совокупность взаимосвязанных задач меньшей размерности, решение которых с заданной степенью точности соответствует решению исходной задачи</w:t>
      </w:r>
      <w:r w:rsidRPr="001E2DBD">
        <w:rPr>
          <w:rFonts w:ascii="Times New Roman" w:hAnsi="Times New Roman" w:cs="Times New Roman"/>
          <w:sz w:val="28"/>
          <w:szCs w:val="28"/>
        </w:rPr>
        <w:t xml:space="preserve">.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Совокупность подсистем управления и способ их взаимосвязи образуют структуру системы управления</w:t>
      </w:r>
      <w:r w:rsidRPr="001E2DBD">
        <w:rPr>
          <w:rFonts w:ascii="Times New Roman" w:hAnsi="Times New Roman" w:cs="Times New Roman"/>
          <w:sz w:val="28"/>
          <w:szCs w:val="28"/>
        </w:rPr>
        <w:t>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Структуры сложных систем управления, как правило, строятся с использованием иерархического и функционального принципов выделения подсистем. </w:t>
      </w:r>
    </w:p>
    <w:p w:rsid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В системе управления предприятием можно выделить четыре уровня иерархии. 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</w:rPr>
        <w:t>Первый (нижний) уровень иерархии</w:t>
      </w:r>
      <w:r w:rsidRPr="001E2DBD">
        <w:rPr>
          <w:rFonts w:ascii="Times New Roman" w:hAnsi="Times New Roman" w:cs="Times New Roman"/>
          <w:sz w:val="28"/>
          <w:szCs w:val="28"/>
        </w:rPr>
        <w:t xml:space="preserve"> состоит из множества систем управления отдельными технологическими операциями. Целью управления на этом уровне обычно является выбор и поддержание заданных режимов выполнения технологических операций.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</w:rPr>
        <w:t>Второй (следующий) уровень иерархии</w:t>
      </w:r>
      <w:r w:rsidRPr="001E2DBD">
        <w:rPr>
          <w:rFonts w:ascii="Times New Roman" w:hAnsi="Times New Roman" w:cs="Times New Roman"/>
          <w:sz w:val="28"/>
          <w:szCs w:val="28"/>
        </w:rPr>
        <w:t xml:space="preserve"> включает системы управления производственными участками, технологическими линиями, технологическими установками. Основная цель состоит в выборе и поддержании режима совместного функционирования взаимосвязанных технологических операций, образующие технологический процесс (координация).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Совокупность систем управления первого и второго уровней будем называть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системами управления технологическими процессами</w:t>
      </w:r>
      <w:r w:rsidRPr="001E2DBD">
        <w:rPr>
          <w:rFonts w:ascii="Times New Roman" w:hAnsi="Times New Roman" w:cs="Times New Roman"/>
          <w:i/>
          <w:sz w:val="28"/>
          <w:szCs w:val="28"/>
        </w:rPr>
        <w:t>.</w:t>
      </w:r>
      <w:r w:rsidRPr="001E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i/>
          <w:sz w:val="28"/>
          <w:szCs w:val="28"/>
        </w:rPr>
        <w:t>Третий уровень иерархии</w:t>
      </w:r>
      <w:r w:rsidRPr="001E2DBD">
        <w:rPr>
          <w:rFonts w:ascii="Times New Roman" w:hAnsi="Times New Roman" w:cs="Times New Roman"/>
          <w:sz w:val="28"/>
          <w:szCs w:val="28"/>
        </w:rPr>
        <w:t xml:space="preserve"> составляют системы управления цехами, технологическими производствами. Цель управления заключается в организации </w:t>
      </w:r>
      <w:r w:rsidRPr="001E2DBD">
        <w:rPr>
          <w:rFonts w:ascii="Times New Roman" w:hAnsi="Times New Roman" w:cs="Times New Roman"/>
          <w:i/>
          <w:sz w:val="28"/>
          <w:szCs w:val="28"/>
        </w:rPr>
        <w:t>выпуска продукции конкретной номенклатуры</w:t>
      </w:r>
      <w:r w:rsidRPr="001E2DBD">
        <w:rPr>
          <w:rFonts w:ascii="Times New Roman" w:hAnsi="Times New Roman" w:cs="Times New Roman"/>
          <w:sz w:val="28"/>
          <w:szCs w:val="28"/>
        </w:rPr>
        <w:t xml:space="preserve"> в заданные сроки с требуемым качеством и наименьшими затратами. Для реализации этой цели в процессе управления необходимо выполнять функции организационного и экономического характера.</w:t>
      </w:r>
    </w:p>
    <w:p w:rsidR="004A0E1C" w:rsidRPr="001E2DBD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Объектом управления на </w:t>
      </w:r>
      <w:r w:rsidRPr="001E2DBD">
        <w:rPr>
          <w:rFonts w:ascii="Times New Roman" w:hAnsi="Times New Roman" w:cs="Times New Roman"/>
          <w:i/>
          <w:sz w:val="28"/>
          <w:szCs w:val="28"/>
        </w:rPr>
        <w:t>четвертом уровне иерархии</w:t>
      </w:r>
      <w:r w:rsidRPr="001E2DBD">
        <w:rPr>
          <w:rFonts w:ascii="Times New Roman" w:hAnsi="Times New Roman" w:cs="Times New Roman"/>
          <w:sz w:val="28"/>
          <w:szCs w:val="28"/>
        </w:rPr>
        <w:t xml:space="preserve"> является предприятие в целом. </w:t>
      </w:r>
      <w:r w:rsidRPr="001E2DBD">
        <w:rPr>
          <w:rFonts w:ascii="Times New Roman" w:hAnsi="Times New Roman" w:cs="Times New Roman"/>
          <w:i/>
          <w:sz w:val="28"/>
          <w:szCs w:val="28"/>
        </w:rPr>
        <w:t>Цель управления заключается в организации совместного функционирования подразделений для выпуска готовой продукции с заданными технико-экономическими показателями</w:t>
      </w:r>
      <w:r w:rsidRPr="001E2DBD">
        <w:rPr>
          <w:rFonts w:ascii="Times New Roman" w:hAnsi="Times New Roman" w:cs="Times New Roman"/>
          <w:sz w:val="28"/>
          <w:szCs w:val="28"/>
        </w:rPr>
        <w:t xml:space="preserve">. </w:t>
      </w:r>
      <w:r w:rsidRPr="001E2DBD">
        <w:rPr>
          <w:rFonts w:ascii="Times New Roman" w:hAnsi="Times New Roman" w:cs="Times New Roman"/>
          <w:sz w:val="28"/>
          <w:szCs w:val="28"/>
        </w:rPr>
        <w:lastRenderedPageBreak/>
        <w:t xml:space="preserve">Совокупность систем управления третьего и четвертого уровней называют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системой управления предприятием</w:t>
      </w:r>
      <w:r w:rsidRPr="001E2DBD">
        <w:rPr>
          <w:rFonts w:ascii="Times New Roman" w:hAnsi="Times New Roman" w:cs="Times New Roman"/>
          <w:sz w:val="28"/>
          <w:szCs w:val="28"/>
        </w:rPr>
        <w:t>.</w:t>
      </w:r>
    </w:p>
    <w:p w:rsidR="001E2DBD" w:rsidRDefault="001E2DBD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DBD">
        <w:rPr>
          <w:rFonts w:ascii="Times New Roman" w:hAnsi="Times New Roman" w:cs="Times New Roman"/>
          <w:sz w:val="28"/>
          <w:szCs w:val="28"/>
        </w:rPr>
        <w:t xml:space="preserve">Кроме иерархической (вертикальной) декомпозиции системы производится ее разбиение на </w:t>
      </w:r>
      <w:r w:rsidRPr="001E2DBD">
        <w:rPr>
          <w:rFonts w:ascii="Times New Roman" w:hAnsi="Times New Roman" w:cs="Times New Roman"/>
          <w:i/>
          <w:sz w:val="28"/>
          <w:szCs w:val="28"/>
        </w:rPr>
        <w:t>функциональные подсистемы (горизонтальная декомпозиция).</w:t>
      </w:r>
      <w:r w:rsidRPr="001E2DBD">
        <w:rPr>
          <w:rFonts w:ascii="Times New Roman" w:hAnsi="Times New Roman" w:cs="Times New Roman"/>
          <w:sz w:val="28"/>
          <w:szCs w:val="28"/>
        </w:rPr>
        <w:t xml:space="preserve"> </w:t>
      </w:r>
      <w:r w:rsidRPr="001E2DBD">
        <w:rPr>
          <w:rFonts w:ascii="Times New Roman" w:hAnsi="Times New Roman" w:cs="Times New Roman"/>
          <w:i/>
          <w:sz w:val="28"/>
          <w:szCs w:val="28"/>
          <w:u w:val="single"/>
        </w:rPr>
        <w:t>Функциональной подсистемой</w:t>
      </w:r>
      <w:r w:rsidRPr="001E2DBD">
        <w:rPr>
          <w:rFonts w:ascii="Times New Roman" w:hAnsi="Times New Roman" w:cs="Times New Roman"/>
          <w:sz w:val="28"/>
          <w:szCs w:val="28"/>
        </w:rPr>
        <w:t xml:space="preserve"> управления называют часть системы, выделенную по общности объекта и функциональных признаков управления. Объектами управления в функциональных подсистемах являются производственные подсистемы.</w:t>
      </w:r>
    </w:p>
    <w:p w:rsidR="00E7245C" w:rsidRPr="00E7245C" w:rsidRDefault="00E7245C" w:rsidP="001E2DB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7245C">
        <w:rPr>
          <w:rFonts w:ascii="Times New Roman" w:hAnsi="Times New Roman" w:cs="Times New Roman"/>
          <w:b/>
          <w:i/>
          <w:sz w:val="28"/>
          <w:szCs w:val="28"/>
        </w:rPr>
        <w:t xml:space="preserve">В реальных системах количество уровней иерархии может быть различно. Но необходимо стремиться к их минимальному числу, чтобы не усложнять систему.  </w:t>
      </w:r>
    </w:p>
    <w:p w:rsidR="001E2DBD" w:rsidRPr="001E2DBD" w:rsidRDefault="001E2DBD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DBD" w:rsidRPr="00E7245C" w:rsidRDefault="001E2DBD" w:rsidP="001E2DB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7245C">
        <w:rPr>
          <w:rFonts w:ascii="Times New Roman" w:hAnsi="Times New Roman" w:cs="Times New Roman"/>
          <w:b/>
          <w:i/>
          <w:sz w:val="28"/>
          <w:szCs w:val="28"/>
        </w:rPr>
        <w:t>Задачи управления предприятием</w:t>
      </w:r>
    </w:p>
    <w:p w:rsidR="001E2DBD" w:rsidRPr="001E2DBD" w:rsidRDefault="001E2DBD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DBD" w:rsidRPr="001E2DBD" w:rsidRDefault="001E2DBD" w:rsidP="001E2DBD">
      <w:pPr>
        <w:pStyle w:val="a3"/>
        <w:spacing w:after="0"/>
        <w:ind w:firstLine="709"/>
        <w:jc w:val="both"/>
        <w:rPr>
          <w:sz w:val="28"/>
          <w:szCs w:val="28"/>
        </w:rPr>
      </w:pPr>
      <w:r w:rsidRPr="001E2DBD">
        <w:rPr>
          <w:sz w:val="28"/>
          <w:szCs w:val="28"/>
        </w:rPr>
        <w:t>Требование эффективности управления реализуется путем решения следующих задач.</w:t>
      </w:r>
    </w:p>
    <w:p w:rsidR="001E2DBD" w:rsidRPr="001E2DBD" w:rsidRDefault="001E2DBD" w:rsidP="001E2DBD">
      <w:pPr>
        <w:pStyle w:val="a3"/>
        <w:spacing w:after="0"/>
        <w:ind w:firstLine="709"/>
        <w:jc w:val="both"/>
        <w:rPr>
          <w:sz w:val="28"/>
          <w:szCs w:val="28"/>
        </w:rPr>
      </w:pPr>
      <w:r w:rsidRPr="001E2DBD">
        <w:rPr>
          <w:i/>
          <w:sz w:val="28"/>
          <w:szCs w:val="28"/>
        </w:rPr>
        <w:t>Задачи нижнего уровня</w:t>
      </w:r>
      <w:r w:rsidRPr="001E2DBD">
        <w:rPr>
          <w:sz w:val="28"/>
          <w:szCs w:val="28"/>
        </w:rPr>
        <w:t xml:space="preserve"> – контроль и обеспечение заданных значений технологических параметров, на основе которых проводится управление процессами. Задачи нижнего уровня реализуются на основе автоматических систем контроля (АСК) и автоматических систем регулирования (АСР), технически обеспечиваемых датчиками (первичными преобразователями), каналами связи, усилителями, </w:t>
      </w:r>
      <w:proofErr w:type="spellStart"/>
      <w:r w:rsidRPr="001E2DBD">
        <w:rPr>
          <w:sz w:val="28"/>
          <w:szCs w:val="28"/>
        </w:rPr>
        <w:t>задатчиками</w:t>
      </w:r>
      <w:proofErr w:type="spellEnd"/>
      <w:r w:rsidRPr="001E2DBD">
        <w:rPr>
          <w:sz w:val="28"/>
          <w:szCs w:val="28"/>
        </w:rPr>
        <w:t xml:space="preserve">, регуляторами, исполнительными устройствами, функциональных блоками, средствами интерфейса </w:t>
      </w:r>
      <w:proofErr w:type="spellStart"/>
      <w:r w:rsidRPr="001E2DBD">
        <w:rPr>
          <w:sz w:val="28"/>
          <w:szCs w:val="28"/>
        </w:rPr>
        <w:t>АСР-человек</w:t>
      </w:r>
      <w:proofErr w:type="spellEnd"/>
      <w:r w:rsidRPr="001E2DBD">
        <w:rPr>
          <w:sz w:val="28"/>
          <w:szCs w:val="28"/>
        </w:rPr>
        <w:t>.</w:t>
      </w:r>
    </w:p>
    <w:p w:rsidR="001E2DBD" w:rsidRPr="001E2DBD" w:rsidRDefault="001E2DBD" w:rsidP="001E2DBD">
      <w:pPr>
        <w:pStyle w:val="a3"/>
        <w:spacing w:after="0"/>
        <w:ind w:firstLine="709"/>
        <w:jc w:val="both"/>
        <w:rPr>
          <w:sz w:val="28"/>
          <w:szCs w:val="28"/>
        </w:rPr>
      </w:pPr>
      <w:r w:rsidRPr="001E2DBD">
        <w:rPr>
          <w:i/>
          <w:sz w:val="28"/>
          <w:szCs w:val="28"/>
        </w:rPr>
        <w:t>Задачи второго уровня</w:t>
      </w:r>
      <w:r w:rsidRPr="001E2DBD">
        <w:rPr>
          <w:sz w:val="28"/>
          <w:szCs w:val="28"/>
        </w:rPr>
        <w:t xml:space="preserve"> – вычисление (оценка) и поддержание заданных показателей качества продуктов производства, расчет и оптимизация отдельных технико-экономических показателей. Задачи данного типа относятся к числу «продвинутых». Основная  проблема при построении подсистем второго связана с трудностью получения оперативной информации о показателях качества (ПК)  и технико-экономических показателях (ТЭП). Поточные анализаторы  качества,  как правило, для целей оперативного управления не годятся в силу того, что обладают неприемлемо большим запаздыванием (цикл измерения, обычно, десятки минут), большой погрешностью (несколько процентов), низкой надежностью и дороги в эксплуатации.</w:t>
      </w:r>
    </w:p>
    <w:p w:rsidR="001E2DBD" w:rsidRPr="001E2DBD" w:rsidRDefault="001E2DBD" w:rsidP="001E2DBD">
      <w:pPr>
        <w:pStyle w:val="a3"/>
        <w:spacing w:after="0"/>
        <w:ind w:firstLine="709"/>
        <w:jc w:val="both"/>
        <w:rPr>
          <w:sz w:val="28"/>
          <w:szCs w:val="28"/>
        </w:rPr>
      </w:pPr>
      <w:r w:rsidRPr="001E2DBD">
        <w:rPr>
          <w:sz w:val="28"/>
          <w:szCs w:val="28"/>
        </w:rPr>
        <w:t>Как показывает анализ литературы, решение задач второго уровня возможно только на основе широкого использования различного рода моделей, из которых выделим модели технологических процессов для расчета ПК и ТЭП и модели принятия решений, т.е. собственно модели управления процессами.</w:t>
      </w:r>
    </w:p>
    <w:p w:rsidR="001E2DBD" w:rsidRPr="001E2DBD" w:rsidRDefault="001E2DBD" w:rsidP="001E2DBD">
      <w:pPr>
        <w:pStyle w:val="a3"/>
        <w:spacing w:after="0"/>
        <w:ind w:firstLine="709"/>
        <w:jc w:val="both"/>
        <w:rPr>
          <w:sz w:val="28"/>
          <w:szCs w:val="28"/>
        </w:rPr>
      </w:pPr>
      <w:r w:rsidRPr="001E2DBD">
        <w:rPr>
          <w:i/>
          <w:sz w:val="28"/>
          <w:szCs w:val="28"/>
        </w:rPr>
        <w:t>Для третьего уровня</w:t>
      </w:r>
      <w:r w:rsidRPr="001E2DBD">
        <w:rPr>
          <w:sz w:val="28"/>
          <w:szCs w:val="28"/>
        </w:rPr>
        <w:t xml:space="preserve"> характерны такие задачи как: расчет балансов по продуктам и энергии, расчет удельных </w:t>
      </w:r>
      <w:proofErr w:type="spellStart"/>
      <w:r w:rsidRPr="001E2DBD">
        <w:rPr>
          <w:sz w:val="28"/>
          <w:szCs w:val="28"/>
        </w:rPr>
        <w:t>энерг</w:t>
      </w:r>
      <w:proofErr w:type="gramStart"/>
      <w:r w:rsidRPr="001E2DBD">
        <w:rPr>
          <w:sz w:val="28"/>
          <w:szCs w:val="28"/>
        </w:rPr>
        <w:t>о</w:t>
      </w:r>
      <w:proofErr w:type="spellEnd"/>
      <w:r w:rsidRPr="001E2DBD">
        <w:rPr>
          <w:sz w:val="28"/>
          <w:szCs w:val="28"/>
        </w:rPr>
        <w:t>-</w:t>
      </w:r>
      <w:proofErr w:type="gramEnd"/>
      <w:r w:rsidRPr="001E2DBD">
        <w:rPr>
          <w:sz w:val="28"/>
          <w:szCs w:val="28"/>
        </w:rPr>
        <w:t xml:space="preserve"> и </w:t>
      </w:r>
      <w:proofErr w:type="spellStart"/>
      <w:r w:rsidRPr="001E2DBD">
        <w:rPr>
          <w:sz w:val="28"/>
          <w:szCs w:val="28"/>
        </w:rPr>
        <w:t>материалозатрат</w:t>
      </w:r>
      <w:proofErr w:type="spellEnd"/>
      <w:r w:rsidRPr="001E2DBD">
        <w:rPr>
          <w:sz w:val="28"/>
          <w:szCs w:val="28"/>
        </w:rPr>
        <w:t xml:space="preserve"> на единицу продукции, оценка себестоимости единицы продукции (полуфабрикатов), оптимизация межремонтных пробегов установки и т.д.</w:t>
      </w:r>
    </w:p>
    <w:p w:rsidR="001E2DBD" w:rsidRPr="001E2DBD" w:rsidRDefault="001E2DBD" w:rsidP="001E2DBD">
      <w:pPr>
        <w:spacing w:line="240" w:lineRule="auto"/>
        <w:ind w:firstLine="709"/>
        <w:rPr>
          <w:rFonts w:ascii="Times New Roman" w:hAnsi="Times New Roman" w:cs="Times New Roman"/>
        </w:rPr>
      </w:pPr>
      <w:r w:rsidRPr="001E2DBD">
        <w:rPr>
          <w:rFonts w:ascii="Times New Roman" w:hAnsi="Times New Roman" w:cs="Times New Roman"/>
          <w:sz w:val="28"/>
          <w:szCs w:val="28"/>
        </w:rPr>
        <w:lastRenderedPageBreak/>
        <w:t>Таким образом, в штатном режиме решение задач управления осуществляется иерархической  системой, в которой задачам АСУТП соответствуют два нижних уровня, а третий уровень – это задачи АСУП.</w:t>
      </w:r>
    </w:p>
    <w:p w:rsidR="004A0E1C" w:rsidRDefault="004A0E1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i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b/>
          <w:i/>
          <w:noProof/>
          <w:color w:val="000000"/>
          <w:spacing w:val="-6"/>
          <w:sz w:val="28"/>
          <w:szCs w:val="28"/>
        </w:rPr>
        <w:t>Структура управления ТЭС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Она представлена в виде мно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гоуровневой системы, состоящей из ряда подсистем, расположен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ных одна над другой. В каждой из них осуществляют преобразова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ние входных сигналов в выходные.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На </w:t>
      </w:r>
      <w:r w:rsidRPr="00E7245C">
        <w:rPr>
          <w:rFonts w:ascii="Times New Roman" w:hAnsi="Times New Roman" w:cs="Times New Roman"/>
          <w:i/>
          <w:noProof/>
          <w:color w:val="000000"/>
          <w:spacing w:val="-6"/>
          <w:sz w:val="28"/>
          <w:szCs w:val="28"/>
        </w:rPr>
        <w:t>нижнем уровне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в энергоблоках протекает технологический процесс, характеризуемый преобразованием 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  <w:u w:val="single"/>
        </w:rPr>
        <w:t>входных сигналов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 (расходов воды, топлива, воздуха и др.) 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  <w:u w:val="single"/>
        </w:rPr>
        <w:t>в регулируемые величины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котлов, турбин и электрогенераторов (давление и температуру пе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регретого пара, активную мощность, частоту вращения и др.).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  <w:u w:val="single"/>
        </w:rPr>
        <w:t>Входными сигналами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следующей ступени — системы управле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ния ТЭС,  служат: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технико-экономические показатели (ТЭП) отдельных энерго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блоков;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суточный график электрической нагрузки ТЭС; 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координирующие сигналы вышестоящего центра управления; 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сигналы о состоянии основного работающего и резервного обо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рудования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и др.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  <w:u w:val="single"/>
        </w:rPr>
        <w:t>Выходные сигналы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на этом же уровне — генерируемая и пере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даваемая в ЭС активная мощность, значение частоты электричес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кой сети на шинах ТЭС, значения ТЭП станции в целом, техноло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гические параметры общестанционного оборудования и др.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  <w:u w:val="single"/>
        </w:rPr>
        <w:t>Входной информацией на более высоком уровне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— системе уп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равления ЭС (предприятия), служат: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суточный график электрической нагрузки;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значения обменов активной мощностью с другими ЭС;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ТЭП объектов управления нижнего уровня (ТЭС);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сведения о наличии резервного оборудования и запасах топлива и др.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Выходную информацию на этом же уровне составляют: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суммарная активная мощность, генерируемая электростанция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ми в ЭС;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значения напряжения в узлах электрической сети;</w:t>
      </w:r>
    </w:p>
    <w:p w:rsidR="00E7245C" w:rsidRPr="00E7245C" w:rsidRDefault="00E7245C" w:rsidP="00E7245C">
      <w:pPr>
        <w:pStyle w:val="a5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сводные ТЭП, вычисленные на ИВЦ ЭС, и др.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Для выполнения своей главной функции — управления генера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 xml:space="preserve">цией и обменами активной мощности в ОЭС </w:t>
      </w:r>
      <w:r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–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подсистемы верх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 xml:space="preserve">него уровня наделяют правом вмешательства в работу объектов и подсистем, расположенных ниже. 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При организации управления по иерархическому принципу в проектируемой или существующей сложной системе вначале про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 xml:space="preserve">изводят выделение уровней управления </w:t>
      </w:r>
      <w:r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–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</w:t>
      </w:r>
      <w:r w:rsidRPr="00E7245C">
        <w:rPr>
          <w:rFonts w:ascii="Times New Roman" w:hAnsi="Times New Roman" w:cs="Times New Roman"/>
          <w:i/>
          <w:noProof/>
          <w:color w:val="000000"/>
          <w:spacing w:val="-6"/>
          <w:sz w:val="28"/>
          <w:szCs w:val="28"/>
        </w:rPr>
        <w:t>вертикальную деком</w:t>
      </w:r>
      <w:r w:rsidRPr="00E7245C">
        <w:rPr>
          <w:rFonts w:ascii="Times New Roman" w:hAnsi="Times New Roman" w:cs="Times New Roman"/>
          <w:i/>
          <w:noProof/>
          <w:color w:val="000000"/>
          <w:spacing w:val="-6"/>
          <w:sz w:val="28"/>
          <w:szCs w:val="28"/>
        </w:rPr>
        <w:softHyphen/>
        <w:t>позицию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(о чем было сказано ранее).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lastRenderedPageBreak/>
        <w:t>Для объединения подсистем управления на одном и том же уровне служат следующие признаки: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– общность математического описания или абстракции (вид ма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тематической модели);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– общность функций цели, подцели или промежуточной цели (общ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softHyphen/>
        <w:t>ность критериев управления);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>– общность организационных функций.</w:t>
      </w:r>
    </w:p>
    <w:p w:rsidR="00E7245C" w:rsidRPr="00E7245C" w:rsidRDefault="00E7245C" w:rsidP="00E724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</w:pP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Разбиение подсистемы на звенья в пределах одного и того же уровня означает </w:t>
      </w:r>
      <w:r w:rsidRPr="00E7245C">
        <w:rPr>
          <w:rFonts w:ascii="Times New Roman" w:hAnsi="Times New Roman" w:cs="Times New Roman"/>
          <w:i/>
          <w:noProof/>
          <w:color w:val="000000"/>
          <w:spacing w:val="-6"/>
          <w:sz w:val="28"/>
          <w:szCs w:val="28"/>
        </w:rPr>
        <w:t>горизонтальную декомпозицию</w:t>
      </w:r>
      <w:r w:rsidRPr="00E7245C">
        <w:rPr>
          <w:rFonts w:ascii="Times New Roman" w:hAnsi="Times New Roman" w:cs="Times New Roman"/>
          <w:noProof/>
          <w:color w:val="000000"/>
          <w:spacing w:val="-6"/>
          <w:sz w:val="28"/>
          <w:szCs w:val="28"/>
        </w:rPr>
        <w:t xml:space="preserve"> (например, пароперегреватель котла, ЦВД турбины, промежуточный пароперегреватель и т.п.). </w:t>
      </w:r>
    </w:p>
    <w:p w:rsidR="00E7245C" w:rsidRPr="001E2DBD" w:rsidRDefault="00E7245C" w:rsidP="001E2DB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7245C" w:rsidRPr="001E2DBD" w:rsidSect="00DA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62B3"/>
    <w:multiLevelType w:val="hybridMultilevel"/>
    <w:tmpl w:val="66B466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B36125"/>
    <w:multiLevelType w:val="hybridMultilevel"/>
    <w:tmpl w:val="675EF0D4"/>
    <w:lvl w:ilvl="0" w:tplc="B7DE7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C1794">
      <w:numFmt w:val="none"/>
      <w:lvlText w:val=""/>
      <w:lvlJc w:val="left"/>
      <w:pPr>
        <w:tabs>
          <w:tab w:val="num" w:pos="360"/>
        </w:tabs>
      </w:pPr>
    </w:lvl>
    <w:lvl w:ilvl="2" w:tplc="C660FF94">
      <w:numFmt w:val="none"/>
      <w:lvlText w:val=""/>
      <w:lvlJc w:val="left"/>
      <w:pPr>
        <w:tabs>
          <w:tab w:val="num" w:pos="360"/>
        </w:tabs>
      </w:pPr>
    </w:lvl>
    <w:lvl w:ilvl="3" w:tplc="5ABE8A44">
      <w:numFmt w:val="none"/>
      <w:lvlText w:val=""/>
      <w:lvlJc w:val="left"/>
      <w:pPr>
        <w:tabs>
          <w:tab w:val="num" w:pos="360"/>
        </w:tabs>
      </w:pPr>
    </w:lvl>
    <w:lvl w:ilvl="4" w:tplc="D79AC4DA">
      <w:numFmt w:val="none"/>
      <w:lvlText w:val=""/>
      <w:lvlJc w:val="left"/>
      <w:pPr>
        <w:tabs>
          <w:tab w:val="num" w:pos="360"/>
        </w:tabs>
      </w:pPr>
    </w:lvl>
    <w:lvl w:ilvl="5" w:tplc="70E20AF4">
      <w:numFmt w:val="none"/>
      <w:lvlText w:val=""/>
      <w:lvlJc w:val="left"/>
      <w:pPr>
        <w:tabs>
          <w:tab w:val="num" w:pos="360"/>
        </w:tabs>
      </w:pPr>
    </w:lvl>
    <w:lvl w:ilvl="6" w:tplc="AFF24846">
      <w:numFmt w:val="none"/>
      <w:lvlText w:val=""/>
      <w:lvlJc w:val="left"/>
      <w:pPr>
        <w:tabs>
          <w:tab w:val="num" w:pos="360"/>
        </w:tabs>
      </w:pPr>
    </w:lvl>
    <w:lvl w:ilvl="7" w:tplc="2CBC708E">
      <w:numFmt w:val="none"/>
      <w:lvlText w:val=""/>
      <w:lvlJc w:val="left"/>
      <w:pPr>
        <w:tabs>
          <w:tab w:val="num" w:pos="360"/>
        </w:tabs>
      </w:pPr>
    </w:lvl>
    <w:lvl w:ilvl="8" w:tplc="50E82F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E1C"/>
    <w:rsid w:val="001E2DBD"/>
    <w:rsid w:val="0039371F"/>
    <w:rsid w:val="004A0E1C"/>
    <w:rsid w:val="006A4079"/>
    <w:rsid w:val="009A5634"/>
    <w:rsid w:val="00DA6CB1"/>
    <w:rsid w:val="00E7245C"/>
    <w:rsid w:val="00FF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DBD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E2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2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2012-03-01T12:01:00Z</cp:lastPrinted>
  <dcterms:created xsi:type="dcterms:W3CDTF">2012-03-01T10:41:00Z</dcterms:created>
  <dcterms:modified xsi:type="dcterms:W3CDTF">2012-03-01T12:02:00Z</dcterms:modified>
</cp:coreProperties>
</file>