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1AC2E" w14:textId="40F0BD13" w:rsidR="007F3770" w:rsidRPr="008702A6" w:rsidRDefault="007F3770" w:rsidP="008702A6">
      <w:pPr>
        <w:pStyle w:val="a3"/>
        <w:tabs>
          <w:tab w:val="num" w:pos="1080"/>
        </w:tabs>
        <w:jc w:val="center"/>
        <w:rPr>
          <w:b/>
          <w:bCs/>
        </w:rPr>
      </w:pPr>
      <w:r w:rsidRPr="008702A6">
        <w:rPr>
          <w:b/>
          <w:bCs/>
        </w:rPr>
        <w:t>Перечень вопросов для итогового контроля знаний (экзамен)  по дисциплине «Экономический анализ» 202</w:t>
      </w:r>
      <w:r w:rsidR="000E7D7E" w:rsidRPr="008702A6">
        <w:rPr>
          <w:b/>
          <w:bCs/>
        </w:rPr>
        <w:t>2</w:t>
      </w:r>
      <w:r w:rsidRPr="008702A6">
        <w:rPr>
          <w:b/>
          <w:bCs/>
        </w:rPr>
        <w:t>/2</w:t>
      </w:r>
      <w:r w:rsidR="000E7D7E" w:rsidRPr="008702A6">
        <w:rPr>
          <w:b/>
          <w:bCs/>
        </w:rPr>
        <w:t>3</w:t>
      </w:r>
      <w:r w:rsidRPr="008702A6">
        <w:rPr>
          <w:b/>
          <w:bCs/>
        </w:rPr>
        <w:t xml:space="preserve"> </w:t>
      </w:r>
      <w:proofErr w:type="spellStart"/>
      <w:r w:rsidRPr="008702A6">
        <w:rPr>
          <w:b/>
          <w:bCs/>
        </w:rPr>
        <w:t>уч.год</w:t>
      </w:r>
      <w:proofErr w:type="spellEnd"/>
      <w:r w:rsidRPr="008702A6">
        <w:rPr>
          <w:b/>
          <w:bCs/>
        </w:rPr>
        <w:t>.</w:t>
      </w:r>
    </w:p>
    <w:p w14:paraId="6E924DCD" w14:textId="7DBFB1BF" w:rsidR="000E7D7E" w:rsidRPr="008702A6" w:rsidRDefault="000E7D7E" w:rsidP="008702A6">
      <w:pPr>
        <w:ind w:left="142"/>
        <w:jc w:val="center"/>
        <w:rPr>
          <w:b/>
          <w:bCs/>
        </w:rPr>
      </w:pPr>
    </w:p>
    <w:p w14:paraId="3F778694" w14:textId="33DF5C30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  <w:rPr>
          <w:bCs/>
        </w:rPr>
      </w:pPr>
      <w:r w:rsidRPr="008702A6">
        <w:rPr>
          <w:bCs/>
        </w:rPr>
        <w:t>Сущность, задачи и содержание экономического анализа</w:t>
      </w:r>
    </w:p>
    <w:p w14:paraId="6772A7BE" w14:textId="0FCF575F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  <w:rPr>
          <w:bCs/>
        </w:rPr>
      </w:pPr>
      <w:r w:rsidRPr="008702A6">
        <w:rPr>
          <w:bCs/>
        </w:rPr>
        <w:t>Экономический анализ как наука и практика</w:t>
      </w:r>
    </w:p>
    <w:p w14:paraId="349A04E8" w14:textId="642C0147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  <w:rPr>
          <w:color w:val="000000"/>
          <w:spacing w:val="-1"/>
        </w:rPr>
      </w:pPr>
      <w:r w:rsidRPr="008702A6">
        <w:rPr>
          <w:bCs/>
        </w:rPr>
        <w:t>Роль экономического анализа в системе управления организацией</w:t>
      </w:r>
    </w:p>
    <w:p w14:paraId="13BB0CCE" w14:textId="126E7472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Методология и методика </w:t>
      </w:r>
      <w:r w:rsidR="008702A6">
        <w:t>экономического анализа</w:t>
      </w:r>
    </w:p>
    <w:p w14:paraId="09E6EA1F" w14:textId="44D38112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Классификация приемов и способов </w:t>
      </w:r>
      <w:r w:rsidR="008702A6">
        <w:t>экономического анализа</w:t>
      </w:r>
    </w:p>
    <w:p w14:paraId="7AB04BF9" w14:textId="67A4FC8D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Система показателей в </w:t>
      </w:r>
      <w:r w:rsidR="008702A6">
        <w:t>экономическом анализе</w:t>
      </w:r>
    </w:p>
    <w:p w14:paraId="585F8FCF" w14:textId="4F0D2412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Способ сравнения в </w:t>
      </w:r>
      <w:r w:rsidR="008702A6">
        <w:t>экономическом анализе</w:t>
      </w:r>
      <w:r w:rsidR="008702A6" w:rsidRPr="008702A6">
        <w:t xml:space="preserve"> </w:t>
      </w:r>
      <w:r w:rsidRPr="008702A6">
        <w:t>(нейтрализация влияния отдельных факторов)</w:t>
      </w:r>
    </w:p>
    <w:p w14:paraId="651CD7E1" w14:textId="0FC66D1F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Средние и относительные величины</w:t>
      </w:r>
    </w:p>
    <w:p w14:paraId="1E92D138" w14:textId="2D097E2A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Группировки и графический метод в </w:t>
      </w:r>
      <w:r w:rsidR="008702A6">
        <w:t>экономическом анализе</w:t>
      </w:r>
    </w:p>
    <w:p w14:paraId="01711C34" w14:textId="249EC210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Балансовый способ </w:t>
      </w:r>
      <w:r w:rsidR="008702A6">
        <w:t>экономического анализа</w:t>
      </w:r>
      <w:r w:rsidRPr="008702A6">
        <w:t>. Суть, сферы применения, примеры</w:t>
      </w:r>
    </w:p>
    <w:p w14:paraId="6B53959C" w14:textId="5573CEA5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Способы табличного представления данных. Основные правила формирования таблиц.</w:t>
      </w:r>
    </w:p>
    <w:p w14:paraId="009F6DA6" w14:textId="49F39991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Понятие и этапы факторного анализа</w:t>
      </w:r>
    </w:p>
    <w:p w14:paraId="7F3E2E93" w14:textId="54D5229F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Классификация факторов</w:t>
      </w:r>
    </w:p>
    <w:p w14:paraId="0F8DC33B" w14:textId="08E1E76F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Виды детерминированных факторных моделей</w:t>
      </w:r>
    </w:p>
    <w:p w14:paraId="4C8756D2" w14:textId="1FC5CB09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 xml:space="preserve">Методы детерминированного факторного анализа </w:t>
      </w:r>
    </w:p>
    <w:p w14:paraId="7F1A8C74" w14:textId="741DF1BE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Способ цепной подстановки</w:t>
      </w:r>
    </w:p>
    <w:p w14:paraId="388B39FF" w14:textId="63F83478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Способ абсолютных разниц</w:t>
      </w:r>
    </w:p>
    <w:p w14:paraId="503CCF37" w14:textId="019E2B7A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Способ относительных разниц</w:t>
      </w:r>
    </w:p>
    <w:p w14:paraId="47E65A2E" w14:textId="414DBBD2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Правила преобразования моделей факторного анализа</w:t>
      </w:r>
    </w:p>
    <w:p w14:paraId="6B1E7172" w14:textId="6D5D0D86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Сущность стохастического факторного анализа. Этапы его проведения</w:t>
      </w:r>
    </w:p>
    <w:p w14:paraId="09F32159" w14:textId="1896C73C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Корреляционно-регрессионный анализ. Сферы применения. Анализ основных показателей.</w:t>
      </w:r>
    </w:p>
    <w:p w14:paraId="4F52FB6B" w14:textId="7B9A53B8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Способы обработки экономической информации в анализе</w:t>
      </w:r>
    </w:p>
    <w:p w14:paraId="3D841887" w14:textId="2BF68D9C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Информационное обеспечение экономического анализа</w:t>
      </w:r>
    </w:p>
    <w:p w14:paraId="0FADD906" w14:textId="2CA36C8C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Организация аналитической работы на предприятии</w:t>
      </w:r>
    </w:p>
    <w:p w14:paraId="1B6B76D3" w14:textId="2C930268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Задачи анализа объемов производства и продаж. Источники информации.</w:t>
      </w:r>
    </w:p>
    <w:p w14:paraId="04BA469C" w14:textId="5168A4AE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Система показателей и объекты анализа производства и реализации продукции (работ, услуг)</w:t>
      </w:r>
    </w:p>
    <w:p w14:paraId="79338CDC" w14:textId="30B7BF58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производства и реализации продукции сельского хозяйства. Особенности и факторы.</w:t>
      </w:r>
    </w:p>
    <w:p w14:paraId="49AFCAFC" w14:textId="35739D28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и оценка резервов увеличения выпуска и реализации продукции.</w:t>
      </w:r>
    </w:p>
    <w:p w14:paraId="79EB91BA" w14:textId="77777777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lastRenderedPageBreak/>
        <w:t>Анализ объема реализованной продукции и оценка факторов роста выручки от продаж.</w:t>
      </w:r>
    </w:p>
    <w:p w14:paraId="780AF125" w14:textId="1487F1CB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Задачи, объекты и информационное обеспечение анализа основных средств</w:t>
      </w:r>
    </w:p>
    <w:p w14:paraId="56D22335" w14:textId="3E53BA0C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состава, динамики, структуры основных средств</w:t>
      </w:r>
    </w:p>
    <w:p w14:paraId="569D9161" w14:textId="2D153085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обеспеченности основными средствами</w:t>
      </w:r>
    </w:p>
    <w:p w14:paraId="75DF0A01" w14:textId="20F32B7F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Показатели экстенсивного и интенсивного использования основных средств.</w:t>
      </w:r>
    </w:p>
    <w:p w14:paraId="088FCB6B" w14:textId="2BD85E10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Методика определения влияния использования основных средств на объем выпуска продукции. Резервы увеличения объёмных показателей.</w:t>
      </w:r>
    </w:p>
    <w:p w14:paraId="0F7B6F83" w14:textId="269D44C3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обеспеченности предприятия материальными ресурсами</w:t>
      </w:r>
    </w:p>
    <w:p w14:paraId="0D71AB71" w14:textId="7A63A21C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и оценка эффективности использования материальных ресурсов</w:t>
      </w:r>
    </w:p>
    <w:p w14:paraId="5CCAC007" w14:textId="5B4F11FE" w:rsidR="00AC19DF" w:rsidRPr="008702A6" w:rsidRDefault="00AC19DF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Анализ и оценка эффективности управления запасами</w:t>
      </w:r>
    </w:p>
    <w:p w14:paraId="6935AC4D" w14:textId="4D4EE9CA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426"/>
        </w:tabs>
      </w:pPr>
      <w:r w:rsidRPr="008702A6">
        <w:t>Задачи, объекты, информационное обеспечение анализа трудовых ресурсов.</w:t>
      </w:r>
    </w:p>
    <w:p w14:paraId="4B1FE50E" w14:textId="676BCC76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426"/>
        </w:tabs>
      </w:pPr>
      <w:r w:rsidRPr="008702A6">
        <w:t>Анализ обеспеченности  организации трудовыми ресурсами.</w:t>
      </w:r>
    </w:p>
    <w:p w14:paraId="21A3372F" w14:textId="2D8FC228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426"/>
        </w:tabs>
      </w:pPr>
      <w:r w:rsidRPr="008702A6">
        <w:t>Анализ использования трудовых ресурсов в  организации.</w:t>
      </w:r>
    </w:p>
    <w:p w14:paraId="0D88CB89" w14:textId="7F183299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426"/>
        </w:tabs>
      </w:pPr>
      <w:r w:rsidRPr="008702A6">
        <w:t>Анализ производительности труда.</w:t>
      </w:r>
    </w:p>
    <w:p w14:paraId="53F508DB" w14:textId="3FFEFAF9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426"/>
        </w:tabs>
      </w:pPr>
      <w:r w:rsidRPr="008702A6">
        <w:t>Анализ трудоемкости продукции.</w:t>
      </w:r>
    </w:p>
    <w:p w14:paraId="7A619B56" w14:textId="33EEF93A" w:rsidR="00AC19DF" w:rsidRPr="008702A6" w:rsidRDefault="00AC19DF" w:rsidP="008702A6">
      <w:pPr>
        <w:pStyle w:val="a3"/>
        <w:numPr>
          <w:ilvl w:val="0"/>
          <w:numId w:val="8"/>
        </w:numPr>
        <w:tabs>
          <w:tab w:val="left" w:pos="263"/>
        </w:tabs>
        <w:jc w:val="both"/>
      </w:pPr>
      <w:r w:rsidRPr="008702A6">
        <w:t>Анализ формирования и эффективности использования фонда заработной платы</w:t>
      </w:r>
    </w:p>
    <w:p w14:paraId="3AF8FFD5" w14:textId="0C6A6337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t>Задачи, объекты, информационная база анализа себестоимости.</w:t>
      </w:r>
    </w:p>
    <w:p w14:paraId="7D7B6C8F" w14:textId="19D5D0DF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t>Анализ общей суммы затрат на производство продукции.</w:t>
      </w:r>
    </w:p>
    <w:p w14:paraId="0300B685" w14:textId="3ABAAD24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t>Анализ себестоимости отдельных видов продукции.</w:t>
      </w:r>
    </w:p>
    <w:p w14:paraId="4D66B680" w14:textId="26910569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t>Анализ прямых материальных затрат.</w:t>
      </w:r>
    </w:p>
    <w:p w14:paraId="78743074" w14:textId="248963FD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  <w:rPr>
          <w:color w:val="000000"/>
        </w:rPr>
      </w:pPr>
      <w:r w:rsidRPr="008702A6">
        <w:rPr>
          <w:color w:val="000000"/>
        </w:rPr>
        <w:t>Анализ косвенных затрат.</w:t>
      </w:r>
    </w:p>
    <w:p w14:paraId="1C73CED3" w14:textId="1723285D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318"/>
        </w:tabs>
        <w:spacing w:line="360" w:lineRule="auto"/>
        <w:jc w:val="both"/>
      </w:pPr>
      <w:r w:rsidRPr="008702A6">
        <w:t>Методика определения резервов снижения себестоимости продукции.</w:t>
      </w:r>
    </w:p>
    <w:p w14:paraId="611823FD" w14:textId="77777777" w:rsidR="008702A6" w:rsidRPr="008702A6" w:rsidRDefault="008702A6" w:rsidP="008702A6">
      <w:pPr>
        <w:pStyle w:val="a3"/>
        <w:numPr>
          <w:ilvl w:val="0"/>
          <w:numId w:val="8"/>
        </w:numPr>
        <w:jc w:val="both"/>
      </w:pPr>
      <w:r w:rsidRPr="008702A6">
        <w:t>Цели и задачи анализа инновационной и инвестиционной деятельности предприятия</w:t>
      </w:r>
    </w:p>
    <w:p w14:paraId="76299C04" w14:textId="77777777" w:rsidR="008702A6" w:rsidRPr="008702A6" w:rsidRDefault="008702A6" w:rsidP="008702A6">
      <w:pPr>
        <w:pStyle w:val="a3"/>
        <w:numPr>
          <w:ilvl w:val="0"/>
          <w:numId w:val="8"/>
        </w:numPr>
        <w:jc w:val="both"/>
      </w:pPr>
      <w:r w:rsidRPr="008702A6">
        <w:t>Анализ инновационных проектов и их инвестиционной привлекательности</w:t>
      </w:r>
    </w:p>
    <w:p w14:paraId="35533001" w14:textId="77777777" w:rsidR="008702A6" w:rsidRPr="008702A6" w:rsidRDefault="008702A6" w:rsidP="008702A6">
      <w:pPr>
        <w:pStyle w:val="a3"/>
        <w:numPr>
          <w:ilvl w:val="0"/>
          <w:numId w:val="8"/>
        </w:numPr>
        <w:jc w:val="both"/>
      </w:pPr>
      <w:r w:rsidRPr="008702A6">
        <w:t>Оценка инновационного потенциала предприятий</w:t>
      </w:r>
    </w:p>
    <w:p w14:paraId="5365553A" w14:textId="77777777" w:rsidR="008702A6" w:rsidRPr="008702A6" w:rsidRDefault="008702A6" w:rsidP="008702A6">
      <w:pPr>
        <w:pStyle w:val="a3"/>
        <w:numPr>
          <w:ilvl w:val="0"/>
          <w:numId w:val="8"/>
        </w:numPr>
        <w:jc w:val="both"/>
      </w:pPr>
      <w:r w:rsidRPr="008702A6">
        <w:t>Анализ инвестиционной деятельности предприятий</w:t>
      </w:r>
    </w:p>
    <w:p w14:paraId="71837B1E" w14:textId="77777777" w:rsidR="008702A6" w:rsidRPr="008702A6" w:rsidRDefault="008702A6" w:rsidP="008702A6">
      <w:pPr>
        <w:pStyle w:val="a3"/>
        <w:numPr>
          <w:ilvl w:val="0"/>
          <w:numId w:val="8"/>
        </w:numPr>
        <w:jc w:val="both"/>
      </w:pPr>
      <w:r w:rsidRPr="008702A6">
        <w:t>Анализ инновационной деятельности предприятий и эффективности инноваций</w:t>
      </w:r>
    </w:p>
    <w:p w14:paraId="444A5DCA" w14:textId="389D9B99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Финансовый анализ и оценка финансового состояния: понятие, значение и задачи анализа.</w:t>
      </w:r>
    </w:p>
    <w:p w14:paraId="73FCE632" w14:textId="1BDA4D46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rPr>
          <w:color w:val="000000"/>
          <w:shd w:val="clear" w:color="auto" w:fill="FFFFFF"/>
        </w:rPr>
        <w:t>Общая характеристика состояния имущества предприятия и источников его образования по данным бухгалтерского баланса</w:t>
      </w:r>
    </w:p>
    <w:p w14:paraId="481807DF" w14:textId="2E8BEC97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Расчет и оценка платежеспособности организации.</w:t>
      </w:r>
    </w:p>
    <w:p w14:paraId="5CF2CBA7" w14:textId="314F1FAC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Расчет и оценка показателей ликвидности.</w:t>
      </w:r>
    </w:p>
    <w:p w14:paraId="697BB71B" w14:textId="437EE80B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Абсолютные показатели финансовой устойчивости.</w:t>
      </w:r>
    </w:p>
    <w:p w14:paraId="4A2C8729" w14:textId="7698D0AC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Расчет и оценка коэффициентов финансовой устойчивости.</w:t>
      </w:r>
    </w:p>
    <w:p w14:paraId="294A0F81" w14:textId="5F8A5F27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Финансовые результаты деятельности предприятия и задачи их анализа.</w:t>
      </w:r>
    </w:p>
    <w:p w14:paraId="19419903" w14:textId="6F59D3F3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Анализ структуры и динамики финансовых результатов.</w:t>
      </w:r>
    </w:p>
    <w:p w14:paraId="0497D711" w14:textId="4945C5C9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Факторный анализ прибыли от продаж.</w:t>
      </w:r>
    </w:p>
    <w:p w14:paraId="50226BE2" w14:textId="045D50E4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lastRenderedPageBreak/>
        <w:t>Анализ прочих доходов и расходов.</w:t>
      </w:r>
    </w:p>
    <w:p w14:paraId="5391AC98" w14:textId="16453E1E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Анализ распределения и использования прибыли предприятия.</w:t>
      </w:r>
    </w:p>
    <w:p w14:paraId="169727DA" w14:textId="1668451C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Анализ показателей рентабельности.</w:t>
      </w:r>
    </w:p>
    <w:p w14:paraId="3FE08780" w14:textId="40FD546B" w:rsidR="007F3770" w:rsidRPr="008702A6" w:rsidRDefault="007F3770" w:rsidP="008702A6">
      <w:pPr>
        <w:pStyle w:val="a3"/>
        <w:numPr>
          <w:ilvl w:val="0"/>
          <w:numId w:val="8"/>
        </w:numPr>
        <w:tabs>
          <w:tab w:val="left" w:pos="459"/>
        </w:tabs>
        <w:spacing w:line="360" w:lineRule="auto"/>
        <w:jc w:val="both"/>
      </w:pPr>
      <w:r w:rsidRPr="008702A6">
        <w:t>Анализ и оценка деловой активности предприятия</w:t>
      </w:r>
    </w:p>
    <w:p w14:paraId="23BB00E9" w14:textId="0EAAB664" w:rsidR="007F3770" w:rsidRPr="008702A6" w:rsidRDefault="007F3770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Система показателей деловой активности, характеризующая оборачиваемость капитала.</w:t>
      </w:r>
    </w:p>
    <w:p w14:paraId="65AFECE7" w14:textId="53C224E1" w:rsidR="008B6CCE" w:rsidRPr="008702A6" w:rsidRDefault="008B6CCE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Цели, задачи анализа, показатели деловой активности, характеризующие экономический рост предприятия.</w:t>
      </w:r>
    </w:p>
    <w:p w14:paraId="29205327" w14:textId="77777777" w:rsidR="008B6CCE" w:rsidRPr="008702A6" w:rsidRDefault="008B6CCE" w:rsidP="008702A6">
      <w:pPr>
        <w:pStyle w:val="a3"/>
        <w:numPr>
          <w:ilvl w:val="0"/>
          <w:numId w:val="8"/>
        </w:numPr>
        <w:spacing w:line="360" w:lineRule="auto"/>
        <w:jc w:val="both"/>
      </w:pPr>
      <w:r w:rsidRPr="008702A6">
        <w:t>Система показателей деловой активности, характеризующая оборачиваемость капитала.</w:t>
      </w:r>
    </w:p>
    <w:p w14:paraId="0074F499" w14:textId="77777777" w:rsidR="008B6CCE" w:rsidRPr="008702A6" w:rsidRDefault="008B6CCE" w:rsidP="008702A6">
      <w:pPr>
        <w:pStyle w:val="a3"/>
        <w:spacing w:line="360" w:lineRule="auto"/>
        <w:ind w:left="-578"/>
      </w:pPr>
    </w:p>
    <w:p w14:paraId="46AC6A38" w14:textId="77777777" w:rsidR="0059019E" w:rsidRPr="008702A6" w:rsidRDefault="0059019E" w:rsidP="008702A6">
      <w:pPr>
        <w:ind w:left="-938"/>
      </w:pPr>
    </w:p>
    <w:sectPr w:rsidR="0059019E" w:rsidRPr="00870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4174"/>
    <w:multiLevelType w:val="hybridMultilevel"/>
    <w:tmpl w:val="5F56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D98"/>
    <w:multiLevelType w:val="hybridMultilevel"/>
    <w:tmpl w:val="5270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332A9"/>
    <w:multiLevelType w:val="hybridMultilevel"/>
    <w:tmpl w:val="632A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F508C"/>
    <w:multiLevelType w:val="hybridMultilevel"/>
    <w:tmpl w:val="9D62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BD7"/>
    <w:multiLevelType w:val="hybridMultilevel"/>
    <w:tmpl w:val="5FA24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40E74"/>
    <w:multiLevelType w:val="hybridMultilevel"/>
    <w:tmpl w:val="3684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D185C"/>
    <w:multiLevelType w:val="hybridMultilevel"/>
    <w:tmpl w:val="AA1E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66A0D"/>
    <w:multiLevelType w:val="hybridMultilevel"/>
    <w:tmpl w:val="95E2994A"/>
    <w:lvl w:ilvl="0" w:tplc="10025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7042">
    <w:abstractNumId w:val="3"/>
  </w:num>
  <w:num w:numId="2" w16cid:durableId="752320363">
    <w:abstractNumId w:val="4"/>
  </w:num>
  <w:num w:numId="3" w16cid:durableId="4787731">
    <w:abstractNumId w:val="5"/>
  </w:num>
  <w:num w:numId="4" w16cid:durableId="655957574">
    <w:abstractNumId w:val="2"/>
  </w:num>
  <w:num w:numId="5" w16cid:durableId="6911525">
    <w:abstractNumId w:val="6"/>
  </w:num>
  <w:num w:numId="6" w16cid:durableId="182977759">
    <w:abstractNumId w:val="0"/>
  </w:num>
  <w:num w:numId="7" w16cid:durableId="2037927281">
    <w:abstractNumId w:val="1"/>
  </w:num>
  <w:num w:numId="8" w16cid:durableId="79762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70"/>
    <w:rsid w:val="000971F4"/>
    <w:rsid w:val="000E7D7E"/>
    <w:rsid w:val="00575796"/>
    <w:rsid w:val="0059019E"/>
    <w:rsid w:val="007F3770"/>
    <w:rsid w:val="008249EE"/>
    <w:rsid w:val="008702A6"/>
    <w:rsid w:val="008B6CCE"/>
    <w:rsid w:val="00AC19DF"/>
    <w:rsid w:val="00CA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2CC8"/>
  <w15:chartTrackingRefBased/>
  <w15:docId w15:val="{6C1BAC8A-BA94-410C-992E-167F305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shirokowa.len58@yandex.ru</dc:creator>
  <cp:keywords/>
  <dc:description/>
  <cp:lastModifiedBy>shirokowa.len58@yandex.ru</cp:lastModifiedBy>
  <cp:revision>6</cp:revision>
  <dcterms:created xsi:type="dcterms:W3CDTF">2021-12-20T19:54:00Z</dcterms:created>
  <dcterms:modified xsi:type="dcterms:W3CDTF">2022-12-05T09:01:00Z</dcterms:modified>
</cp:coreProperties>
</file>