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CB" w:rsidRPr="00393E41" w:rsidRDefault="00393E41" w:rsidP="00393E41">
      <w:pPr>
        <w:ind w:firstLine="709"/>
        <w:jc w:val="both"/>
        <w:rPr>
          <w:rFonts w:ascii="Times New Roman" w:hAnsi="Times New Roman" w:cs="Times New Roman"/>
          <w:color w:val="000000" w:themeColor="text1"/>
          <w:sz w:val="28"/>
          <w:szCs w:val="28"/>
        </w:rPr>
      </w:pPr>
      <w:r w:rsidRPr="00393E41">
        <w:rPr>
          <w:rFonts w:ascii="Times New Roman" w:hAnsi="Times New Roman" w:cs="Times New Roman"/>
          <w:b/>
          <w:color w:val="000000" w:themeColor="text1"/>
          <w:sz w:val="28"/>
          <w:szCs w:val="28"/>
        </w:rPr>
        <w:t>Организационно-правовые способы обеспечения законности и дисциплины в сфере реализации исполнительной власти (управленческой деятельности)</w:t>
      </w:r>
    </w:p>
    <w:p w:rsidR="00393E41" w:rsidRPr="00393E41" w:rsidRDefault="00393E41" w:rsidP="00393E41">
      <w:pPr>
        <w:ind w:firstLine="709"/>
        <w:jc w:val="both"/>
        <w:rPr>
          <w:rFonts w:ascii="Times New Roman" w:hAnsi="Times New Roman" w:cs="Times New Roman"/>
          <w:color w:val="000000" w:themeColor="text1"/>
          <w:sz w:val="28"/>
          <w:szCs w:val="28"/>
        </w:rPr>
      </w:pP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Требование соблюдения действующего законодательства (</w:t>
      </w:r>
      <w:hyperlink r:id="rId5" w:history="1">
        <w:r w:rsidRPr="00393E41">
          <w:rPr>
            <w:rStyle w:val="a4"/>
            <w:color w:val="000000" w:themeColor="text1"/>
            <w:sz w:val="28"/>
            <w:szCs w:val="28"/>
            <w:u w:val="none"/>
          </w:rPr>
          <w:t>законность</w:t>
        </w:r>
      </w:hyperlink>
      <w:r w:rsidRPr="00393E41">
        <w:rPr>
          <w:color w:val="000000" w:themeColor="text1"/>
          <w:sz w:val="28"/>
          <w:szCs w:val="28"/>
        </w:rPr>
        <w:t>), а также всех установленных </w:t>
      </w:r>
      <w:hyperlink r:id="rId6" w:history="1">
        <w:r w:rsidRPr="00393E41">
          <w:rPr>
            <w:rStyle w:val="a4"/>
            <w:color w:val="000000" w:themeColor="text1"/>
            <w:sz w:val="28"/>
            <w:szCs w:val="28"/>
            <w:u w:val="none"/>
          </w:rPr>
          <w:t>государством</w:t>
        </w:r>
      </w:hyperlink>
      <w:r w:rsidRPr="00393E41">
        <w:rPr>
          <w:color w:val="000000" w:themeColor="text1"/>
          <w:sz w:val="28"/>
          <w:szCs w:val="28"/>
        </w:rPr>
        <w:t> норм и правил деятельности обязанных субъектов (государственная дисциплина) является всеобщим принципом организации и функционирования всего </w:t>
      </w:r>
      <w:hyperlink r:id="rId7" w:history="1">
        <w:r w:rsidRPr="00393E41">
          <w:rPr>
            <w:rStyle w:val="a4"/>
            <w:color w:val="000000" w:themeColor="text1"/>
            <w:sz w:val="28"/>
            <w:szCs w:val="28"/>
            <w:u w:val="none"/>
          </w:rPr>
          <w:t>государственного аппарата</w:t>
        </w:r>
      </w:hyperlink>
      <w:r w:rsidRPr="00393E41">
        <w:rPr>
          <w:color w:val="000000" w:themeColor="text1"/>
          <w:sz w:val="28"/>
          <w:szCs w:val="28"/>
        </w:rPr>
        <w:t>, органов всех ветвей </w:t>
      </w:r>
      <w:hyperlink r:id="rId8" w:history="1">
        <w:r w:rsidRPr="00393E41">
          <w:rPr>
            <w:rStyle w:val="a4"/>
            <w:color w:val="000000" w:themeColor="text1"/>
            <w:sz w:val="28"/>
            <w:szCs w:val="28"/>
            <w:u w:val="none"/>
          </w:rPr>
          <w:t>власти</w:t>
        </w:r>
      </w:hyperlink>
      <w:r w:rsidRPr="00393E41">
        <w:rPr>
          <w:color w:val="000000" w:themeColor="text1"/>
          <w:sz w:val="28"/>
          <w:szCs w:val="28"/>
        </w:rPr>
        <w:t> и видов государственной деятельности. В обеспечении </w:t>
      </w:r>
      <w:hyperlink r:id="rId9" w:history="1">
        <w:r w:rsidRPr="00393E41">
          <w:rPr>
            <w:rStyle w:val="a4"/>
            <w:color w:val="000000" w:themeColor="text1"/>
            <w:sz w:val="28"/>
            <w:szCs w:val="28"/>
            <w:u w:val="none"/>
          </w:rPr>
          <w:t>правопорядка</w:t>
        </w:r>
      </w:hyperlink>
      <w:r w:rsidRPr="00393E41">
        <w:rPr>
          <w:color w:val="000000" w:themeColor="text1"/>
          <w:sz w:val="28"/>
          <w:szCs w:val="28"/>
        </w:rPr>
        <w:t> в сфере </w:t>
      </w:r>
      <w:hyperlink r:id="rId10" w:history="1">
        <w:r w:rsidRPr="00393E41">
          <w:rPr>
            <w:rStyle w:val="a4"/>
            <w:color w:val="000000" w:themeColor="text1"/>
            <w:sz w:val="28"/>
            <w:szCs w:val="28"/>
            <w:u w:val="none"/>
          </w:rPr>
          <w:t>государственного управления</w:t>
        </w:r>
      </w:hyperlink>
      <w:r w:rsidRPr="00393E41">
        <w:rPr>
          <w:color w:val="000000" w:themeColor="text1"/>
          <w:sz w:val="28"/>
          <w:szCs w:val="28"/>
        </w:rPr>
        <w:t> как основной формы реализации </w:t>
      </w:r>
      <w:hyperlink r:id="rId11" w:history="1">
        <w:r w:rsidRPr="00393E41">
          <w:rPr>
            <w:rStyle w:val="a4"/>
            <w:color w:val="000000" w:themeColor="text1"/>
            <w:sz w:val="28"/>
            <w:szCs w:val="28"/>
            <w:u w:val="none"/>
          </w:rPr>
          <w:t>исполнительной власти</w:t>
        </w:r>
      </w:hyperlink>
      <w:r w:rsidRPr="00393E41">
        <w:rPr>
          <w:color w:val="000000" w:themeColor="text1"/>
          <w:sz w:val="28"/>
          <w:szCs w:val="28"/>
        </w:rPr>
        <w:t> имеются некоторые особенности: во-первых, громадное большинство подлежащих исполнению норм и правил деятельности в управленческой сфере сформулировано и закреплено не столько в </w:t>
      </w:r>
      <w:hyperlink r:id="rId12" w:history="1">
        <w:r w:rsidRPr="00393E41">
          <w:rPr>
            <w:rStyle w:val="a4"/>
            <w:color w:val="000000" w:themeColor="text1"/>
            <w:sz w:val="28"/>
            <w:szCs w:val="28"/>
            <w:u w:val="none"/>
          </w:rPr>
          <w:t>законах</w:t>
        </w:r>
      </w:hyperlink>
      <w:r w:rsidRPr="00393E41">
        <w:rPr>
          <w:color w:val="000000" w:themeColor="text1"/>
          <w:sz w:val="28"/>
          <w:szCs w:val="28"/>
        </w:rPr>
        <w:t>, сколько в подзаконных правовых актах субъектов исполнительной власти (органов и должностных лиц), что ведет к практической необозримости административного законодательства и основанного на нем нормотворчества, недостаточной его кодификации и систематизации, а так же отсутствию систематического единообразного толкования административного законодательства и практики его применения; во-вторых, численность потенциальных субъектов </w:t>
      </w:r>
      <w:hyperlink r:id="rId13" w:history="1">
        <w:r w:rsidRPr="00393E41">
          <w:rPr>
            <w:rStyle w:val="a4"/>
            <w:color w:val="000000" w:themeColor="text1"/>
            <w:sz w:val="28"/>
            <w:szCs w:val="28"/>
            <w:u w:val="none"/>
          </w:rPr>
          <w:t>административно-правовых отношений</w:t>
        </w:r>
      </w:hyperlink>
      <w:r w:rsidRPr="00393E41">
        <w:rPr>
          <w:color w:val="000000" w:themeColor="text1"/>
          <w:sz w:val="28"/>
          <w:szCs w:val="28"/>
        </w:rPr>
        <w:t> чрезмерно велика и крайне разнообразна по своему составу, а участники конкретных административно-правовых отношений (как управляющие, так и управляемые субъекты) в большинстве своем не юристы и не обязаны быть таковыми, что также создает проблемы в правильном понимании и применении норм и правил деятельности обязанных субъектов; в-третьих, и это главное в сфере реализации исполнительной власти, многие управленческие решения и действия могут совершаться по усмотрению (</w:t>
      </w:r>
      <w:hyperlink r:id="rId14" w:history="1">
        <w:r w:rsidRPr="00393E41">
          <w:rPr>
            <w:rStyle w:val="a4"/>
            <w:color w:val="000000" w:themeColor="text1"/>
            <w:sz w:val="28"/>
            <w:szCs w:val="28"/>
            <w:u w:val="none"/>
          </w:rPr>
          <w:t>управление</w:t>
        </w:r>
      </w:hyperlink>
      <w:r w:rsidRPr="00393E41">
        <w:rPr>
          <w:color w:val="000000" w:themeColor="text1"/>
          <w:sz w:val="28"/>
          <w:szCs w:val="28"/>
        </w:rPr>
        <w:t> по усмотрению получило наименование дискретного управления), когда управляющие субъекты (органы и должностные лица) на вполне законных официальных основаниях руководствуются в своей деятельности не только требованиями законности, но и целесообразности своих решений и действий.</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В основу практического решения вопроса о взаимосвязи и соотношении законности и целесообразности тех или иных решений и действий управляющих субъектов должны быть положены следующие, основанные на </w:t>
      </w:r>
      <w:hyperlink r:id="rId15" w:history="1">
        <w:r w:rsidRPr="00393E41">
          <w:rPr>
            <w:rStyle w:val="a4"/>
            <w:color w:val="000000" w:themeColor="text1"/>
            <w:sz w:val="28"/>
            <w:szCs w:val="28"/>
            <w:u w:val="none"/>
          </w:rPr>
          <w:t>анализе</w:t>
        </w:r>
      </w:hyperlink>
      <w:r w:rsidRPr="00393E41">
        <w:rPr>
          <w:color w:val="000000" w:themeColor="text1"/>
          <w:sz w:val="28"/>
          <w:szCs w:val="28"/>
        </w:rPr>
        <w:t> действующего законодательства и практики его применения, положения науки </w:t>
      </w:r>
      <w:hyperlink r:id="rId16" w:history="1">
        <w:r w:rsidRPr="00393E41">
          <w:rPr>
            <w:rStyle w:val="a4"/>
            <w:color w:val="000000" w:themeColor="text1"/>
            <w:sz w:val="28"/>
            <w:szCs w:val="28"/>
            <w:u w:val="none"/>
          </w:rPr>
          <w:t>административного права</w:t>
        </w:r>
      </w:hyperlink>
      <w:r w:rsidRPr="00393E41">
        <w:rPr>
          <w:color w:val="000000" w:themeColor="text1"/>
          <w:sz w:val="28"/>
          <w:szCs w:val="28"/>
        </w:rPr>
        <w:t>:</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при наличии закона и иных основанных на нем четких правовых предписаний необходимо руководствоваться только этим правовым предписанием, исходя из презумпции, что в точном исполнении действующего закона заключена высшая целесообразность;</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в рамках правовых предписаний можно и нужно выбирать наиболее целесообразный, оптимальный вариант поведения по своему усмотрению;</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lastRenderedPageBreak/>
        <w:t>при отсутствии же правового предписания по тому или иному управленческому вопросу надо действовать по усмотрению исходя из целесообразности (технической, экономической, организационной, местной, национальной и т.д.).</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Рассмотренные особенности законности и дисциплины в управленческой деятельности определяют специфику применяемых организационно-правовых способов и средств для обеспечения должного уровня правопорядка, его охрану и защиту в сфере реализации исполнительной власти на основе строгого соблюдения законности и государственной дисциплины.</w:t>
      </w:r>
    </w:p>
    <w:p w:rsidR="00393E41" w:rsidRPr="00393E41" w:rsidRDefault="00393E41" w:rsidP="00393E41">
      <w:pPr>
        <w:ind w:firstLine="709"/>
        <w:jc w:val="both"/>
        <w:rPr>
          <w:rFonts w:ascii="Times New Roman" w:hAnsi="Times New Roman" w:cs="Times New Roman"/>
          <w:color w:val="000000" w:themeColor="text1"/>
          <w:sz w:val="28"/>
          <w:szCs w:val="28"/>
        </w:rPr>
      </w:pP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Организационно-правовой способ обеспечения </w:t>
      </w:r>
      <w:hyperlink r:id="rId17" w:history="1">
        <w:r w:rsidRPr="00393E41">
          <w:rPr>
            <w:rStyle w:val="a4"/>
            <w:color w:val="000000" w:themeColor="text1"/>
            <w:sz w:val="28"/>
            <w:szCs w:val="28"/>
            <w:u w:val="none"/>
          </w:rPr>
          <w:t>законности</w:t>
        </w:r>
      </w:hyperlink>
      <w:r w:rsidRPr="00393E41">
        <w:rPr>
          <w:color w:val="000000" w:themeColor="text1"/>
          <w:sz w:val="28"/>
          <w:szCs w:val="28"/>
        </w:rPr>
        <w:t> и государственной дисциплины в сфере управленческой деятельности (реализации </w:t>
      </w:r>
      <w:hyperlink r:id="rId18" w:history="1">
        <w:r w:rsidRPr="00393E41">
          <w:rPr>
            <w:rStyle w:val="a4"/>
            <w:color w:val="000000" w:themeColor="text1"/>
            <w:sz w:val="28"/>
            <w:szCs w:val="28"/>
            <w:u w:val="none"/>
          </w:rPr>
          <w:t>исполнительной власти</w:t>
        </w:r>
      </w:hyperlink>
      <w:r w:rsidRPr="00393E41">
        <w:rPr>
          <w:color w:val="000000" w:themeColor="text1"/>
          <w:sz w:val="28"/>
          <w:szCs w:val="28"/>
        </w:rPr>
        <w:t>) — это специфическая организационно-правоохранительная деятельность соответствующих </w:t>
      </w:r>
      <w:hyperlink r:id="rId19" w:history="1">
        <w:r w:rsidRPr="00393E41">
          <w:rPr>
            <w:rStyle w:val="a4"/>
            <w:color w:val="000000" w:themeColor="text1"/>
            <w:sz w:val="28"/>
            <w:szCs w:val="28"/>
            <w:u w:val="none"/>
          </w:rPr>
          <w:t>государственных органов</w:t>
        </w:r>
      </w:hyperlink>
      <w:r w:rsidRPr="00393E41">
        <w:rPr>
          <w:color w:val="000000" w:themeColor="text1"/>
          <w:sz w:val="28"/>
          <w:szCs w:val="28"/>
        </w:rPr>
        <w:t> или их структурных подразделений, направленная специально на обеспечение законности и государственной дисциплины субъектов управленческих </w:t>
      </w:r>
      <w:hyperlink r:id="rId20" w:history="1">
        <w:r w:rsidRPr="00393E41">
          <w:rPr>
            <w:rStyle w:val="a4"/>
            <w:color w:val="000000" w:themeColor="text1"/>
            <w:sz w:val="28"/>
            <w:szCs w:val="28"/>
            <w:u w:val="none"/>
          </w:rPr>
          <w:t>административно-правовых отношений</w:t>
        </w:r>
      </w:hyperlink>
      <w:r w:rsidRPr="00393E41">
        <w:rPr>
          <w:color w:val="000000" w:themeColor="text1"/>
          <w:sz w:val="28"/>
          <w:szCs w:val="28"/>
        </w:rPr>
        <w:t>.</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Законность и государственную дисциплину в управленческой сфере обеспечивают многие государственные органы. Часть из них находится в системе аппарата исполнительной </w:t>
      </w:r>
      <w:hyperlink r:id="rId21" w:history="1">
        <w:r w:rsidRPr="00393E41">
          <w:rPr>
            <w:rStyle w:val="a4"/>
            <w:color w:val="000000" w:themeColor="text1"/>
            <w:sz w:val="28"/>
            <w:szCs w:val="28"/>
            <w:u w:val="none"/>
          </w:rPr>
          <w:t>власти</w:t>
        </w:r>
      </w:hyperlink>
      <w:r w:rsidRPr="00393E41">
        <w:rPr>
          <w:color w:val="000000" w:themeColor="text1"/>
          <w:sz w:val="28"/>
          <w:szCs w:val="28"/>
        </w:rPr>
        <w:t> (контрольные и надзорные </w:t>
      </w:r>
      <w:hyperlink r:id="rId22" w:history="1">
        <w:r w:rsidRPr="00393E41">
          <w:rPr>
            <w:rStyle w:val="a4"/>
            <w:color w:val="000000" w:themeColor="text1"/>
            <w:sz w:val="28"/>
            <w:szCs w:val="28"/>
            <w:u w:val="none"/>
          </w:rPr>
          <w:t>органы исполнительной власти</w:t>
        </w:r>
      </w:hyperlink>
      <w:r w:rsidRPr="00393E41">
        <w:rPr>
          <w:color w:val="000000" w:themeColor="text1"/>
          <w:sz w:val="28"/>
          <w:szCs w:val="28"/>
        </w:rPr>
        <w:t xml:space="preserve">, осуществляющие ведомственный и </w:t>
      </w:r>
      <w:proofErr w:type="spellStart"/>
      <w:r w:rsidRPr="00393E41">
        <w:rPr>
          <w:color w:val="000000" w:themeColor="text1"/>
          <w:sz w:val="28"/>
          <w:szCs w:val="28"/>
        </w:rPr>
        <w:t>надведомственный</w:t>
      </w:r>
      <w:proofErr w:type="spellEnd"/>
      <w:r w:rsidRPr="00393E41">
        <w:rPr>
          <w:color w:val="000000" w:themeColor="text1"/>
          <w:sz w:val="28"/>
          <w:szCs w:val="28"/>
        </w:rPr>
        <w:t> </w:t>
      </w:r>
      <w:hyperlink r:id="rId23" w:history="1">
        <w:r w:rsidRPr="00393E41">
          <w:rPr>
            <w:rStyle w:val="a4"/>
            <w:color w:val="000000" w:themeColor="text1"/>
            <w:sz w:val="28"/>
            <w:szCs w:val="28"/>
            <w:u w:val="none"/>
          </w:rPr>
          <w:t>контроль</w:t>
        </w:r>
      </w:hyperlink>
      <w:r w:rsidRPr="00393E41">
        <w:rPr>
          <w:color w:val="000000" w:themeColor="text1"/>
          <w:sz w:val="28"/>
          <w:szCs w:val="28"/>
        </w:rPr>
        <w:t>), другая часть в систему аппарата исполнительной власти не входит и относится к другим ветвям власти и видам государственной деятельности (судебные, прокурорские органы, Счетная палата </w:t>
      </w:r>
      <w:hyperlink r:id="rId24" w:history="1">
        <w:r w:rsidRPr="00393E41">
          <w:rPr>
            <w:rStyle w:val="a4"/>
            <w:color w:val="000000" w:themeColor="text1"/>
            <w:sz w:val="28"/>
            <w:szCs w:val="28"/>
            <w:u w:val="none"/>
          </w:rPr>
          <w:t>Федерального Собрания</w:t>
        </w:r>
      </w:hyperlink>
      <w:r w:rsidRPr="00393E41">
        <w:rPr>
          <w:color w:val="000000" w:themeColor="text1"/>
          <w:sz w:val="28"/>
          <w:szCs w:val="28"/>
        </w:rPr>
        <w:t> и др.). Таким образом, законность и государственную дисциплину в управленческой сфере обеспечивает как сам аппарат </w:t>
      </w:r>
      <w:hyperlink r:id="rId25" w:history="1">
        <w:r w:rsidRPr="00393E41">
          <w:rPr>
            <w:rStyle w:val="a4"/>
            <w:color w:val="000000" w:themeColor="text1"/>
            <w:sz w:val="28"/>
            <w:szCs w:val="28"/>
            <w:u w:val="none"/>
          </w:rPr>
          <w:t>управления</w:t>
        </w:r>
      </w:hyperlink>
      <w:r w:rsidRPr="00393E41">
        <w:rPr>
          <w:color w:val="000000" w:themeColor="text1"/>
          <w:sz w:val="28"/>
          <w:szCs w:val="28"/>
        </w:rPr>
        <w:t> (органы исполнительной власти), так и специальные органы других ветвей власти и видов государственной деятельности.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По своему внутреннему содержанию каждый организационно-правовой способ обеспечения законности и государственной дисциплины в сфере реализации исполнительной власти представляет собой специфическую деятельность соответствующих государственных органов, направленную на систематическое наблюдение и постоянный присмотр за действиями всех субъектов и участников </w:t>
      </w:r>
      <w:hyperlink r:id="rId26" w:history="1">
        <w:r w:rsidRPr="00393E41">
          <w:rPr>
            <w:rStyle w:val="a4"/>
            <w:color w:val="000000" w:themeColor="text1"/>
            <w:sz w:val="28"/>
            <w:szCs w:val="28"/>
            <w:u w:val="none"/>
          </w:rPr>
          <w:t>государственного управления</w:t>
        </w:r>
      </w:hyperlink>
      <w:r w:rsidRPr="00393E41">
        <w:rPr>
          <w:color w:val="000000" w:themeColor="text1"/>
          <w:sz w:val="28"/>
          <w:szCs w:val="28"/>
        </w:rPr>
        <w:t> с целью проверки соответствия их действий нормам и правилам установленного </w:t>
      </w:r>
      <w:hyperlink r:id="rId27" w:history="1">
        <w:r w:rsidRPr="00393E41">
          <w:rPr>
            <w:rStyle w:val="a4"/>
            <w:color w:val="000000" w:themeColor="text1"/>
            <w:sz w:val="28"/>
            <w:szCs w:val="28"/>
            <w:u w:val="none"/>
          </w:rPr>
          <w:t>правопорядка</w:t>
        </w:r>
      </w:hyperlink>
      <w:r w:rsidRPr="00393E41">
        <w:rPr>
          <w:color w:val="000000" w:themeColor="text1"/>
          <w:sz w:val="28"/>
          <w:szCs w:val="28"/>
        </w:rPr>
        <w:t>, требованиям законности и государственной дисциплины в сфере административно-правового регулирования.</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К настоящему времени сложилось три организационно-правовых способа обеспечения законности и государственной дисциплины субъектов организационных управленческих отношений в сфере административно-правового регулирования: государственный контроль, государственный надзор и государственная контрольно-надзорная деятельность.</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lastRenderedPageBreak/>
        <w:t>Контроль как организационно-правовой способ обеспечения законности и государственной дисциплины и специфическая форма деятельности соответствующих государственных органов по систематическому наблюдению и присмотру за деятельностью субъектов управленческих административно-правовых отношений с целью проверки соответствия их решений и действий требованиям законности и государственной дисциплины включает в себя три обязательных элемента:</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проверка фактического результата деятельности подконтрольных субъектов (физических и </w:t>
      </w:r>
      <w:hyperlink r:id="rId28" w:history="1">
        <w:r w:rsidRPr="00393E41">
          <w:rPr>
            <w:rStyle w:val="a4"/>
            <w:color w:val="000000" w:themeColor="text1"/>
            <w:sz w:val="28"/>
            <w:szCs w:val="28"/>
            <w:u w:val="none"/>
          </w:rPr>
          <w:t>юридических лиц</w:t>
        </w:r>
      </w:hyperlink>
      <w:r w:rsidRPr="00393E41">
        <w:rPr>
          <w:color w:val="000000" w:themeColor="text1"/>
          <w:sz w:val="28"/>
          <w:szCs w:val="28"/>
        </w:rPr>
        <w:t>) в сравнении с ожидаемыми, намеченными, прогнозируемыми показателями;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проверка путей и средств достижения этого результата, соответствие использованных при этом методов требованиям </w:t>
      </w:r>
      <w:hyperlink r:id="rId29" w:history="1">
        <w:r w:rsidRPr="00393E41">
          <w:rPr>
            <w:rStyle w:val="a4"/>
            <w:color w:val="000000" w:themeColor="text1"/>
            <w:sz w:val="28"/>
            <w:szCs w:val="28"/>
            <w:u w:val="none"/>
          </w:rPr>
          <w:t>права</w:t>
        </w:r>
      </w:hyperlink>
      <w:r w:rsidRPr="00393E41">
        <w:rPr>
          <w:color w:val="000000" w:themeColor="text1"/>
          <w:sz w:val="28"/>
          <w:szCs w:val="28"/>
        </w:rPr>
        <w:t>, </w:t>
      </w:r>
      <w:hyperlink r:id="rId30" w:history="1">
        <w:r w:rsidRPr="00393E41">
          <w:rPr>
            <w:rStyle w:val="a4"/>
            <w:color w:val="000000" w:themeColor="text1"/>
            <w:sz w:val="28"/>
            <w:szCs w:val="28"/>
            <w:u w:val="none"/>
          </w:rPr>
          <w:t>морали</w:t>
        </w:r>
      </w:hyperlink>
      <w:r w:rsidRPr="00393E41">
        <w:rPr>
          <w:color w:val="000000" w:themeColor="text1"/>
          <w:sz w:val="28"/>
          <w:szCs w:val="28"/>
        </w:rPr>
        <w:t>, нравственности, деловой и служебной этики, хозяйственной целесообразности;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принятие по результатам контроля соответствующих мер как позитивного организационно-побудительного характера (мер материального и морального поощрения и стимулирования), так и негативного свойства (различных мер служебно-дисциплинарного и </w:t>
      </w:r>
      <w:hyperlink r:id="rId31" w:history="1">
        <w:r w:rsidRPr="00393E41">
          <w:rPr>
            <w:rStyle w:val="a4"/>
            <w:color w:val="000000" w:themeColor="text1"/>
            <w:sz w:val="28"/>
            <w:szCs w:val="28"/>
            <w:u w:val="none"/>
          </w:rPr>
          <w:t>административного принуждения</w:t>
        </w:r>
      </w:hyperlink>
      <w:r w:rsidRPr="00393E41">
        <w:rPr>
          <w:color w:val="000000" w:themeColor="text1"/>
          <w:sz w:val="28"/>
          <w:szCs w:val="28"/>
        </w:rPr>
        <w:t>, а также привлечение к различным видам правовой ответственности).</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Как один из организационно-правовых способов обеспечения законности и государственной дисциплины в сфере административно-правового регулирования (в отличие от других и, прежде всего, надзора), контроль характеризуется возможной наибольшей глубиной проверки и всесторонностью оценки деятельности подконтрольных субъектов, а также допустимостью (при необходимости) оперативного вмешательства в деятельность подконтрольных физических и юридических лиц для нейтрализации и исправления выявленных недостатков и злоупотреблений: приостановление или отмена незаконных или нецелесообразных актов управления, применение административно-предупредительных, административно-восстановительных мер, а также принятие решений о привлечении к различным видам правовой ответственности.</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Надзор, как другой организационно-правовой способ, отличный от контроля обеспечения законности и государственной дисциплины в сфере административно-правового регулирования, представляет собой особую специфическую форму деятельности соответствующих государственных органов, также направленную на систематическое наблюдение и постоянный присмотр за деятельностью субъектов управленческих административно-правовых отношений с целью проверки соответствия их решений и действий нормам действующего законодательства.</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Надзор заключается в проверке соблюдения поднадзорными субъектами </w:t>
      </w:r>
      <w:hyperlink r:id="rId32" w:history="1">
        <w:r w:rsidRPr="00393E41">
          <w:rPr>
            <w:rStyle w:val="a4"/>
            <w:color w:val="000000" w:themeColor="text1"/>
            <w:sz w:val="28"/>
            <w:szCs w:val="28"/>
            <w:u w:val="none"/>
          </w:rPr>
          <w:t>законов</w:t>
        </w:r>
      </w:hyperlink>
      <w:r w:rsidRPr="00393E41">
        <w:rPr>
          <w:color w:val="000000" w:themeColor="text1"/>
          <w:sz w:val="28"/>
          <w:szCs w:val="28"/>
        </w:rPr>
        <w:t> и некоторых определенных в подзаконных актах правил (санитарно-противоэпидемиологических, правил разрешительной, паспортной системы, правил техники безопасности и </w:t>
      </w:r>
      <w:hyperlink r:id="rId33" w:history="1">
        <w:r w:rsidRPr="00393E41">
          <w:rPr>
            <w:rStyle w:val="a4"/>
            <w:color w:val="000000" w:themeColor="text1"/>
            <w:sz w:val="28"/>
            <w:szCs w:val="28"/>
            <w:u w:val="none"/>
          </w:rPr>
          <w:t>охраны труда</w:t>
        </w:r>
      </w:hyperlink>
      <w:r w:rsidRPr="00393E41">
        <w:rPr>
          <w:color w:val="000000" w:themeColor="text1"/>
          <w:sz w:val="28"/>
          <w:szCs w:val="28"/>
        </w:rPr>
        <w:t xml:space="preserve"> и т.д.), т.е. </w:t>
      </w:r>
      <w:r w:rsidRPr="00393E41">
        <w:rPr>
          <w:color w:val="000000" w:themeColor="text1"/>
          <w:sz w:val="28"/>
          <w:szCs w:val="28"/>
        </w:rPr>
        <w:lastRenderedPageBreak/>
        <w:t>надзорная деятельность, по сути, охватывает лишь первый элемент контроля — проверку результата (соблюдается или нет закон или иное нормативно установленное правило без обсуждения и правовой оценки возможных причин его не выполнения).</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Специфика </w:t>
      </w:r>
      <w:hyperlink r:id="rId34" w:history="1">
        <w:r w:rsidRPr="00393E41">
          <w:rPr>
            <w:rStyle w:val="a4"/>
            <w:color w:val="000000" w:themeColor="text1"/>
            <w:sz w:val="28"/>
            <w:szCs w:val="28"/>
            <w:u w:val="none"/>
          </w:rPr>
          <w:t>административного надзора</w:t>
        </w:r>
      </w:hyperlink>
      <w:r w:rsidRPr="00393E41">
        <w:rPr>
          <w:color w:val="000000" w:themeColor="text1"/>
          <w:sz w:val="28"/>
          <w:szCs w:val="28"/>
        </w:rPr>
        <w:t> состоит в ограничении компетенци</w:t>
      </w:r>
      <w:bookmarkStart w:id="0" w:name="_GoBack"/>
      <w:bookmarkEnd w:id="0"/>
      <w:r w:rsidRPr="00393E41">
        <w:rPr>
          <w:color w:val="000000" w:themeColor="text1"/>
          <w:sz w:val="28"/>
          <w:szCs w:val="28"/>
        </w:rPr>
        <w:t>и надзорных органов только проверкой законности действий поднадзорных субъектов. Таким образом, различие между административным надзором и контролем проявляется в широте охвата обследованием сферы деятельности, а также в специфике методов и правовых форм воздействия. Надзор — это своего рода суженный контроль. Контроль осуществляется не только за законностью, но и целесообразностью действий подконтрольных субъектов, при надзоре проверяется только соответствие действий поднадзорных субъектов установленным правилам.</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Значительные отличия надзора от контроля заключаются также в своеобразии и специфичности форм и методов их осуществления. Поднадзорность как особая форма служебной взаимосвязи характеризуется тем, что поднадзорные объекты не состоят в служебном подчинении органов надзора, не связаны друг с другом какими-либо общими ведомственными интересами. Формы надзорного реагирования на обнаруженные нарушения — протесты и представления </w:t>
      </w:r>
      <w:hyperlink r:id="rId35" w:history="1">
        <w:r w:rsidRPr="00393E41">
          <w:rPr>
            <w:rStyle w:val="a4"/>
            <w:color w:val="000000" w:themeColor="text1"/>
            <w:sz w:val="28"/>
            <w:szCs w:val="28"/>
            <w:u w:val="none"/>
          </w:rPr>
          <w:t>прокурора</w:t>
        </w:r>
      </w:hyperlink>
      <w:r w:rsidRPr="00393E41">
        <w:rPr>
          <w:color w:val="000000" w:themeColor="text1"/>
          <w:sz w:val="28"/>
          <w:szCs w:val="28"/>
        </w:rPr>
        <w:t>; обязательные к исполнению предписания надзорных органов и их должностных лиц о ликвидации выявленных нарушений; выдача указаний и рекомендаций о способах и </w:t>
      </w:r>
      <w:hyperlink r:id="rId36" w:history="1">
        <w:r w:rsidRPr="00393E41">
          <w:rPr>
            <w:rStyle w:val="a4"/>
            <w:color w:val="000000" w:themeColor="text1"/>
            <w:sz w:val="28"/>
            <w:szCs w:val="28"/>
            <w:u w:val="none"/>
          </w:rPr>
          <w:t>сроках</w:t>
        </w:r>
      </w:hyperlink>
      <w:r w:rsidRPr="00393E41">
        <w:rPr>
          <w:color w:val="000000" w:themeColor="text1"/>
          <w:sz w:val="28"/>
          <w:szCs w:val="28"/>
        </w:rPr>
        <w:t> их устранения и некоторые другие меры.</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Особым своеобразным организационно-правовым способом обеспечения законности и государственной дисциплины в сфере административно-правового регулирования является контрольно-надзорная деятельность специальных государственных органов исполнительной власти, осуществляющих специальные узкоспециализированные исполнительные, контрольные, разрешительные, регулирующие и другие функции в установленных сферах ведения (государственные надзоры, государственные инспекции и некоторые другие органы государственного управления).</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По своему содержанию деятельность государственных контрольно-надзорных органов характеризуется интеграцией в ней элементов контроля и надзора, вследствие чего она приобретает новые качественные характеристики, позволяющие преодолевать негативные и усиливать позитивные возможности, присущие контролю и надзору по отдельности, в частности, относительную узость надзора дополнять широтой организационных возможностей контрольной деятельности.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Контрольно-надзорные органы </w:t>
      </w:r>
      <w:hyperlink r:id="rId37" w:history="1">
        <w:r w:rsidRPr="00393E41">
          <w:rPr>
            <w:rStyle w:val="a4"/>
            <w:color w:val="000000" w:themeColor="text1"/>
            <w:sz w:val="28"/>
            <w:szCs w:val="28"/>
            <w:u w:val="none"/>
          </w:rPr>
          <w:t>государства</w:t>
        </w:r>
      </w:hyperlink>
      <w:r w:rsidRPr="00393E41">
        <w:rPr>
          <w:color w:val="000000" w:themeColor="text1"/>
          <w:sz w:val="28"/>
          <w:szCs w:val="28"/>
        </w:rPr>
        <w:t xml:space="preserve"> и их должностные лица призваны осуществлять надзор за соблюдением определенных нормативных правил (правил пожарной безопасности, ветеринарных правил, правил дорожного движения и т.д.). В этом смысле их деятельность имеет чисто надзорный характер. Но в процессе своей надзорной деятельности за выполнением правил дорожного движения, например, инспектора ГИБДД </w:t>
      </w:r>
      <w:r w:rsidRPr="00393E41">
        <w:rPr>
          <w:color w:val="000000" w:themeColor="text1"/>
          <w:sz w:val="28"/>
          <w:szCs w:val="28"/>
        </w:rPr>
        <w:lastRenderedPageBreak/>
        <w:t>наделены правом применения мер административного предупреждения, пресечения и даже </w:t>
      </w:r>
      <w:hyperlink r:id="rId38" w:history="1">
        <w:r w:rsidRPr="00393E41">
          <w:rPr>
            <w:rStyle w:val="a4"/>
            <w:color w:val="000000" w:themeColor="text1"/>
            <w:sz w:val="28"/>
            <w:szCs w:val="28"/>
            <w:u w:val="none"/>
          </w:rPr>
          <w:t>административного наказания</w:t>
        </w:r>
      </w:hyperlink>
      <w:r w:rsidRPr="00393E41">
        <w:rPr>
          <w:color w:val="000000" w:themeColor="text1"/>
          <w:sz w:val="28"/>
          <w:szCs w:val="28"/>
        </w:rPr>
        <w:t>, а это уже элемент контроля, позволяющий преодолеть узость реализации чисто надзорных полномочий по факту обнаружения и фиксации допущенных субъектом </w:t>
      </w:r>
      <w:hyperlink r:id="rId39" w:history="1">
        <w:r w:rsidRPr="00393E41">
          <w:rPr>
            <w:rStyle w:val="a4"/>
            <w:color w:val="000000" w:themeColor="text1"/>
            <w:sz w:val="28"/>
            <w:szCs w:val="28"/>
            <w:u w:val="none"/>
          </w:rPr>
          <w:t>правонарушений</w:t>
        </w:r>
      </w:hyperlink>
      <w:r w:rsidRPr="00393E41">
        <w:rPr>
          <w:color w:val="000000" w:themeColor="text1"/>
          <w:sz w:val="28"/>
          <w:szCs w:val="28"/>
        </w:rPr>
        <w:t>.</w:t>
      </w:r>
    </w:p>
    <w:p w:rsidR="00393E41" w:rsidRPr="00393E41" w:rsidRDefault="00393E41" w:rsidP="00393E41">
      <w:pPr>
        <w:ind w:firstLine="709"/>
        <w:jc w:val="both"/>
        <w:rPr>
          <w:rFonts w:ascii="Times New Roman" w:hAnsi="Times New Roman" w:cs="Times New Roman"/>
          <w:color w:val="000000" w:themeColor="text1"/>
          <w:sz w:val="28"/>
          <w:szCs w:val="28"/>
        </w:rPr>
      </w:pPr>
    </w:p>
    <w:p w:rsidR="00393E41" w:rsidRPr="00393E41" w:rsidRDefault="00393E41" w:rsidP="00393E41">
      <w:pPr>
        <w:ind w:firstLine="709"/>
        <w:jc w:val="both"/>
        <w:rPr>
          <w:rFonts w:ascii="Times New Roman" w:hAnsi="Times New Roman" w:cs="Times New Roman"/>
          <w:color w:val="000000" w:themeColor="text1"/>
          <w:sz w:val="28"/>
          <w:szCs w:val="28"/>
        </w:rPr>
      </w:pP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Государственный </w:t>
      </w:r>
      <w:hyperlink r:id="rId40" w:history="1">
        <w:r w:rsidRPr="00393E41">
          <w:rPr>
            <w:rStyle w:val="a4"/>
            <w:color w:val="000000" w:themeColor="text1"/>
            <w:sz w:val="28"/>
            <w:szCs w:val="28"/>
            <w:u w:val="none"/>
          </w:rPr>
          <w:t>контроль</w:t>
        </w:r>
      </w:hyperlink>
      <w:r w:rsidRPr="00393E41">
        <w:rPr>
          <w:color w:val="000000" w:themeColor="text1"/>
          <w:sz w:val="28"/>
          <w:szCs w:val="28"/>
        </w:rPr>
        <w:t> как организационно-правовой способ обеспечения </w:t>
      </w:r>
      <w:hyperlink r:id="rId41" w:history="1">
        <w:r w:rsidRPr="00393E41">
          <w:rPr>
            <w:rStyle w:val="a4"/>
            <w:color w:val="000000" w:themeColor="text1"/>
            <w:sz w:val="28"/>
            <w:szCs w:val="28"/>
            <w:u w:val="none"/>
          </w:rPr>
          <w:t>законности</w:t>
        </w:r>
      </w:hyperlink>
      <w:r w:rsidRPr="00393E41">
        <w:rPr>
          <w:color w:val="000000" w:themeColor="text1"/>
          <w:sz w:val="28"/>
          <w:szCs w:val="28"/>
        </w:rPr>
        <w:t> и дисциплины в сфере управленческой деятельности классифицируется по различным основаниям: по времени его осуществления различают предварительный, текущий и последующий контроль; по методам осуществления контрольных проверок выделяют контроль по документам, отчетам, по отдельным </w:t>
      </w:r>
      <w:hyperlink r:id="rId42" w:history="1">
        <w:r w:rsidRPr="00393E41">
          <w:rPr>
            <w:rStyle w:val="a4"/>
            <w:color w:val="000000" w:themeColor="text1"/>
            <w:sz w:val="28"/>
            <w:szCs w:val="28"/>
            <w:u w:val="none"/>
          </w:rPr>
          <w:t>жалобам</w:t>
        </w:r>
      </w:hyperlink>
      <w:r w:rsidRPr="00393E41">
        <w:rPr>
          <w:color w:val="000000" w:themeColor="text1"/>
          <w:sz w:val="28"/>
          <w:szCs w:val="28"/>
        </w:rPr>
        <w:t> и запросам, а также непосредственный контроль в виде плановых и внеплановых сплошных или целевых (по определенным вопросам) контрольных проверок. При этом понятие «вид контроля» следует отличать от понятия «форма контроля». Наиболее распространенные формы контроля, присущие всем или, по крайней мере, многим его видам: рассмотрение отчетов по результатам деятельности подконтрольных объектов за определенный период или по определенному вопросу; целевые контрольные проверки по отдельным жалобам, сообщениям средств массовой информации, обращениям различных судебно-следственных и иных </w:t>
      </w:r>
      <w:hyperlink r:id="rId43" w:history="1">
        <w:r w:rsidRPr="00393E41">
          <w:rPr>
            <w:rStyle w:val="a4"/>
            <w:color w:val="000000" w:themeColor="text1"/>
            <w:sz w:val="28"/>
            <w:szCs w:val="28"/>
            <w:u w:val="none"/>
          </w:rPr>
          <w:t>правоохранительных органов</w:t>
        </w:r>
      </w:hyperlink>
      <w:r w:rsidRPr="00393E41">
        <w:rPr>
          <w:color w:val="000000" w:themeColor="text1"/>
          <w:sz w:val="28"/>
          <w:szCs w:val="28"/>
        </w:rPr>
        <w:t>; </w:t>
      </w:r>
      <w:hyperlink r:id="rId44" w:history="1">
        <w:r w:rsidRPr="00393E41">
          <w:rPr>
            <w:rStyle w:val="a4"/>
            <w:color w:val="000000" w:themeColor="text1"/>
            <w:sz w:val="28"/>
            <w:szCs w:val="28"/>
            <w:u w:val="none"/>
          </w:rPr>
          <w:t>ревизии</w:t>
        </w:r>
      </w:hyperlink>
      <w:r w:rsidRPr="00393E41">
        <w:rPr>
          <w:color w:val="000000" w:themeColor="text1"/>
          <w:sz w:val="28"/>
          <w:szCs w:val="28"/>
        </w:rPr>
        <w:t> финансово-хозяйственной деятельности; всестороннее целевое инспектирование деятельности подконтрольных организаций по всем видам и направлениям их деятельности за определенный период.</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Виды государственного контроля можно классифицировать в зависимости от органов, его осуществляющих.</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Внутриведомственный контроль проводится исключительно силами и средствами аппарата </w:t>
      </w:r>
      <w:hyperlink r:id="rId45" w:history="1">
        <w:r w:rsidRPr="00393E41">
          <w:rPr>
            <w:rStyle w:val="a4"/>
            <w:color w:val="000000" w:themeColor="text1"/>
            <w:sz w:val="28"/>
            <w:szCs w:val="28"/>
            <w:u w:val="none"/>
          </w:rPr>
          <w:t>государственного управления</w:t>
        </w:r>
      </w:hyperlink>
      <w:r w:rsidRPr="00393E41">
        <w:rPr>
          <w:color w:val="000000" w:themeColor="text1"/>
          <w:sz w:val="28"/>
          <w:szCs w:val="28"/>
        </w:rPr>
        <w:t>, вышестоящими </w:t>
      </w:r>
      <w:hyperlink r:id="rId46" w:history="1">
        <w:r w:rsidRPr="00393E41">
          <w:rPr>
            <w:rStyle w:val="a4"/>
            <w:color w:val="000000" w:themeColor="text1"/>
            <w:sz w:val="28"/>
            <w:szCs w:val="28"/>
            <w:u w:val="none"/>
          </w:rPr>
          <w:t>органами исполнительной власти</w:t>
        </w:r>
      </w:hyperlink>
      <w:r w:rsidRPr="00393E41">
        <w:rPr>
          <w:color w:val="000000" w:themeColor="text1"/>
          <w:sz w:val="28"/>
          <w:szCs w:val="28"/>
        </w:rPr>
        <w:t> своей системы. Масштабы этого вида контроля ограничены исключительно соответствующей отраслью или сферой государственного </w:t>
      </w:r>
      <w:hyperlink r:id="rId47" w:history="1">
        <w:r w:rsidRPr="00393E41">
          <w:rPr>
            <w:rStyle w:val="a4"/>
            <w:color w:val="000000" w:themeColor="text1"/>
            <w:sz w:val="28"/>
            <w:szCs w:val="28"/>
            <w:u w:val="none"/>
          </w:rPr>
          <w:t>управления</w:t>
        </w:r>
      </w:hyperlink>
      <w:r w:rsidRPr="00393E41">
        <w:rPr>
          <w:color w:val="000000" w:themeColor="text1"/>
          <w:sz w:val="28"/>
          <w:szCs w:val="28"/>
        </w:rPr>
        <w:t>. Внутриведомственный контроль — одна из важнейших функций руководства вышестоящих органов </w:t>
      </w:r>
      <w:hyperlink r:id="rId48" w:history="1">
        <w:r w:rsidRPr="00393E41">
          <w:rPr>
            <w:rStyle w:val="a4"/>
            <w:color w:val="000000" w:themeColor="text1"/>
            <w:sz w:val="28"/>
            <w:szCs w:val="28"/>
            <w:u w:val="none"/>
          </w:rPr>
          <w:t>исполнительной власти</w:t>
        </w:r>
      </w:hyperlink>
      <w:r w:rsidRPr="00393E41">
        <w:rPr>
          <w:color w:val="000000" w:themeColor="text1"/>
          <w:sz w:val="28"/>
          <w:szCs w:val="28"/>
        </w:rPr>
        <w:t> нижестоящими подчиненными организациями своей системы, зачастую он имеет форму проверки исполнения актов и директив своего ведомственного руководства.</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 xml:space="preserve">Наряду с внутриведомственным контролем и независимо от него действует несколько видов </w:t>
      </w:r>
      <w:proofErr w:type="spellStart"/>
      <w:r w:rsidRPr="00393E41">
        <w:rPr>
          <w:color w:val="000000" w:themeColor="text1"/>
          <w:sz w:val="28"/>
          <w:szCs w:val="28"/>
        </w:rPr>
        <w:t>надведомственного</w:t>
      </w:r>
      <w:proofErr w:type="spellEnd"/>
      <w:r w:rsidRPr="00393E41">
        <w:rPr>
          <w:color w:val="000000" w:themeColor="text1"/>
          <w:sz w:val="28"/>
          <w:szCs w:val="28"/>
        </w:rPr>
        <w:t xml:space="preserve"> государственного контроля, осуществляемого органами представительной, исполнительной и судебной </w:t>
      </w:r>
      <w:hyperlink r:id="rId49" w:history="1">
        <w:r w:rsidRPr="00393E41">
          <w:rPr>
            <w:rStyle w:val="a4"/>
            <w:color w:val="000000" w:themeColor="text1"/>
            <w:sz w:val="28"/>
            <w:szCs w:val="28"/>
            <w:u w:val="none"/>
          </w:rPr>
          <w:t>государственной власти</w:t>
        </w:r>
      </w:hyperlink>
      <w:r w:rsidRPr="00393E41">
        <w:rPr>
          <w:color w:val="000000" w:themeColor="text1"/>
          <w:sz w:val="28"/>
          <w:szCs w:val="28"/>
        </w:rPr>
        <w:t>.</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Государственный контроль органов представительной (законодательной) </w:t>
      </w:r>
      <w:hyperlink r:id="rId50" w:history="1">
        <w:r w:rsidRPr="00393E41">
          <w:rPr>
            <w:rStyle w:val="a4"/>
            <w:color w:val="000000" w:themeColor="text1"/>
            <w:sz w:val="28"/>
            <w:szCs w:val="28"/>
            <w:u w:val="none"/>
          </w:rPr>
          <w:t>власти</w:t>
        </w:r>
      </w:hyperlink>
      <w:r w:rsidRPr="00393E41">
        <w:rPr>
          <w:color w:val="000000" w:themeColor="text1"/>
          <w:sz w:val="28"/>
          <w:szCs w:val="28"/>
        </w:rPr>
        <w:t> на федеральном уровне осуществляется депутатами </w:t>
      </w:r>
      <w:hyperlink r:id="rId51" w:history="1">
        <w:r w:rsidRPr="00393E41">
          <w:rPr>
            <w:rStyle w:val="a4"/>
            <w:color w:val="000000" w:themeColor="text1"/>
            <w:sz w:val="28"/>
            <w:szCs w:val="28"/>
            <w:u w:val="none"/>
          </w:rPr>
          <w:t>Федерального Собрания</w:t>
        </w:r>
      </w:hyperlink>
      <w:r w:rsidRPr="00393E41">
        <w:rPr>
          <w:color w:val="000000" w:themeColor="text1"/>
          <w:sz w:val="28"/>
          <w:szCs w:val="28"/>
        </w:rPr>
        <w:t xml:space="preserve"> и формируемыми им органами, прежде </w:t>
      </w:r>
      <w:r w:rsidRPr="00393E41">
        <w:rPr>
          <w:color w:val="000000" w:themeColor="text1"/>
          <w:sz w:val="28"/>
          <w:szCs w:val="28"/>
        </w:rPr>
        <w:lastRenderedPageBreak/>
        <w:t>всего Счетной палатой РФ и Уполномоченным по </w:t>
      </w:r>
      <w:hyperlink r:id="rId52" w:history="1">
        <w:r w:rsidRPr="00393E41">
          <w:rPr>
            <w:rStyle w:val="a4"/>
            <w:color w:val="000000" w:themeColor="text1"/>
            <w:sz w:val="28"/>
            <w:szCs w:val="28"/>
            <w:u w:val="none"/>
          </w:rPr>
          <w:t>правам человека</w:t>
        </w:r>
      </w:hyperlink>
      <w:r w:rsidRPr="00393E41">
        <w:rPr>
          <w:color w:val="000000" w:themeColor="text1"/>
          <w:sz w:val="28"/>
          <w:szCs w:val="28"/>
        </w:rPr>
        <w:t> в Российской Федерации.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Для контроля за исполнением федерального </w:t>
      </w:r>
      <w:hyperlink r:id="rId53" w:history="1">
        <w:r w:rsidRPr="00393E41">
          <w:rPr>
            <w:rStyle w:val="a4"/>
            <w:color w:val="000000" w:themeColor="text1"/>
            <w:sz w:val="28"/>
            <w:szCs w:val="28"/>
            <w:u w:val="none"/>
          </w:rPr>
          <w:t>бюджета</w:t>
        </w:r>
      </w:hyperlink>
      <w:r w:rsidRPr="00393E41">
        <w:rPr>
          <w:color w:val="000000" w:themeColor="text1"/>
          <w:sz w:val="28"/>
          <w:szCs w:val="28"/>
        </w:rPr>
        <w:t> Федеральное Собрание образует Счетную палату, которая является постоянно действующим органом государственного финансового контроля, проводящим контрольно-ревизионную, экспертно-аналитическую и иные виды деятельности, связанные с контролем за законностью и своевременностью движения средств федерального бюджета и средств федеральных внебюджетных фондов в банках и иных финансово-кредитных учреждениях России.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Уполномоченный по </w:t>
      </w:r>
      <w:hyperlink r:id="rId54" w:history="1">
        <w:r w:rsidRPr="00393E41">
          <w:rPr>
            <w:rStyle w:val="a4"/>
            <w:color w:val="000000" w:themeColor="text1"/>
            <w:sz w:val="28"/>
            <w:szCs w:val="28"/>
            <w:u w:val="none"/>
          </w:rPr>
          <w:t>правам</w:t>
        </w:r>
      </w:hyperlink>
      <w:r w:rsidRPr="00393E41">
        <w:rPr>
          <w:color w:val="000000" w:themeColor="text1"/>
          <w:sz w:val="28"/>
          <w:szCs w:val="28"/>
        </w:rPr>
        <w:t> </w:t>
      </w:r>
      <w:hyperlink r:id="rId55" w:history="1">
        <w:r w:rsidRPr="00393E41">
          <w:rPr>
            <w:rStyle w:val="a4"/>
            <w:color w:val="000000" w:themeColor="text1"/>
            <w:sz w:val="28"/>
            <w:szCs w:val="28"/>
            <w:u w:val="none"/>
          </w:rPr>
          <w:t>человека</w:t>
        </w:r>
      </w:hyperlink>
      <w:r w:rsidRPr="00393E41">
        <w:rPr>
          <w:color w:val="000000" w:themeColor="text1"/>
          <w:sz w:val="28"/>
          <w:szCs w:val="28"/>
        </w:rPr>
        <w:t> в Российской Федерации рассматривает жалобы на решения или действия (бездействие) </w:t>
      </w:r>
      <w:hyperlink r:id="rId56" w:history="1">
        <w:r w:rsidRPr="00393E41">
          <w:rPr>
            <w:rStyle w:val="a4"/>
            <w:color w:val="000000" w:themeColor="text1"/>
            <w:sz w:val="28"/>
            <w:szCs w:val="28"/>
            <w:u w:val="none"/>
          </w:rPr>
          <w:t>государственных органов</w:t>
        </w:r>
      </w:hyperlink>
      <w:r w:rsidRPr="00393E41">
        <w:rPr>
          <w:color w:val="000000" w:themeColor="text1"/>
          <w:sz w:val="28"/>
          <w:szCs w:val="28"/>
        </w:rPr>
        <w:t>, </w:t>
      </w:r>
      <w:hyperlink r:id="rId57" w:history="1">
        <w:r w:rsidRPr="00393E41">
          <w:rPr>
            <w:rStyle w:val="a4"/>
            <w:color w:val="000000" w:themeColor="text1"/>
            <w:sz w:val="28"/>
            <w:szCs w:val="28"/>
            <w:u w:val="none"/>
          </w:rPr>
          <w:t>органов местного самоуправления</w:t>
        </w:r>
      </w:hyperlink>
      <w:r w:rsidRPr="00393E41">
        <w:rPr>
          <w:color w:val="000000" w:themeColor="text1"/>
          <w:sz w:val="28"/>
          <w:szCs w:val="28"/>
        </w:rPr>
        <w:t>, должностных лиц, </w:t>
      </w:r>
      <w:hyperlink r:id="rId58" w:history="1">
        <w:r w:rsidRPr="00393E41">
          <w:rPr>
            <w:rStyle w:val="a4"/>
            <w:color w:val="000000" w:themeColor="text1"/>
            <w:sz w:val="28"/>
            <w:szCs w:val="28"/>
            <w:u w:val="none"/>
          </w:rPr>
          <w:t>государственных служащих</w:t>
        </w:r>
      </w:hyperlink>
      <w:r w:rsidRPr="00393E41">
        <w:rPr>
          <w:color w:val="000000" w:themeColor="text1"/>
          <w:sz w:val="28"/>
          <w:szCs w:val="28"/>
        </w:rPr>
        <w:t>,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 При проведении проверки по жалобе Уполномоченный по правам человека вправе проводить самостоятельно или совместно с компетентными государственными органами, должностными лицами и государственными служащими проверку деятельности государственных органов, органов </w:t>
      </w:r>
      <w:hyperlink r:id="rId59" w:history="1">
        <w:r w:rsidRPr="00393E41">
          <w:rPr>
            <w:rStyle w:val="a4"/>
            <w:color w:val="000000" w:themeColor="text1"/>
            <w:sz w:val="28"/>
            <w:szCs w:val="28"/>
            <w:u w:val="none"/>
          </w:rPr>
          <w:t>местного самоуправления</w:t>
        </w:r>
      </w:hyperlink>
      <w:r w:rsidRPr="00393E41">
        <w:rPr>
          <w:color w:val="000000" w:themeColor="text1"/>
          <w:sz w:val="28"/>
          <w:szCs w:val="28"/>
        </w:rPr>
        <w:t> и должностных лиц.</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 xml:space="preserve">Государственный контроль органов исполнительной власти включает в себя всесторонний общий президентский и правительственный контроль (контроль высших органов исполнительной власти) и </w:t>
      </w:r>
      <w:proofErr w:type="spellStart"/>
      <w:r w:rsidRPr="00393E41">
        <w:rPr>
          <w:color w:val="000000" w:themeColor="text1"/>
          <w:sz w:val="28"/>
          <w:szCs w:val="28"/>
        </w:rPr>
        <w:t>надотраслевой</w:t>
      </w:r>
      <w:proofErr w:type="spellEnd"/>
      <w:r w:rsidRPr="00393E41">
        <w:rPr>
          <w:color w:val="000000" w:themeColor="text1"/>
          <w:sz w:val="28"/>
          <w:szCs w:val="28"/>
        </w:rPr>
        <w:t xml:space="preserve"> функциональный контроль центральных органов исполнительной власти (министерств и ведомств) на федеральном уровне, а в </w:t>
      </w:r>
      <w:hyperlink r:id="rId60" w:history="1">
        <w:r w:rsidRPr="00393E41">
          <w:rPr>
            <w:rStyle w:val="a4"/>
            <w:color w:val="000000" w:themeColor="text1"/>
            <w:sz w:val="28"/>
            <w:szCs w:val="28"/>
            <w:u w:val="none"/>
          </w:rPr>
          <w:t>субъектах РФ</w:t>
        </w:r>
      </w:hyperlink>
      <w:r w:rsidRPr="00393E41">
        <w:rPr>
          <w:color w:val="000000" w:themeColor="text1"/>
          <w:sz w:val="28"/>
          <w:szCs w:val="28"/>
        </w:rPr>
        <w:t xml:space="preserve"> — губернаторский и правительственный контроль, а также функциональный </w:t>
      </w:r>
      <w:proofErr w:type="spellStart"/>
      <w:r w:rsidRPr="00393E41">
        <w:rPr>
          <w:color w:val="000000" w:themeColor="text1"/>
          <w:sz w:val="28"/>
          <w:szCs w:val="28"/>
        </w:rPr>
        <w:t>надотраслевой</w:t>
      </w:r>
      <w:proofErr w:type="spellEnd"/>
      <w:r w:rsidRPr="00393E41">
        <w:rPr>
          <w:color w:val="000000" w:themeColor="text1"/>
          <w:sz w:val="28"/>
          <w:szCs w:val="28"/>
        </w:rPr>
        <w:t xml:space="preserve"> контроль министерств и ведомств соответствующего субъекта Федерации.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В президентском контроле особо важная роль принадлежит Главному контрольному управлению </w:t>
      </w:r>
      <w:hyperlink r:id="rId61" w:history="1">
        <w:r w:rsidRPr="00393E41">
          <w:rPr>
            <w:rStyle w:val="a4"/>
            <w:color w:val="000000" w:themeColor="text1"/>
            <w:sz w:val="28"/>
            <w:szCs w:val="28"/>
            <w:u w:val="none"/>
          </w:rPr>
          <w:t>Президента РФ</w:t>
        </w:r>
      </w:hyperlink>
      <w:r w:rsidRPr="00393E41">
        <w:rPr>
          <w:color w:val="000000" w:themeColor="text1"/>
          <w:sz w:val="28"/>
          <w:szCs w:val="28"/>
        </w:rPr>
        <w:t> как самостоятельному подразделению Администрации Президента РФ, основными задачами которого являются контроль и проверка исполнения федеральными органами исполнительной власти и их должностными лицами и органами исполнительной власти и их должностными лицами субъектов РФ, федеральных </w:t>
      </w:r>
      <w:hyperlink r:id="rId62" w:history="1">
        <w:r w:rsidRPr="00393E41">
          <w:rPr>
            <w:rStyle w:val="a4"/>
            <w:color w:val="000000" w:themeColor="text1"/>
            <w:sz w:val="28"/>
            <w:szCs w:val="28"/>
            <w:u w:val="none"/>
          </w:rPr>
          <w:t>законов</w:t>
        </w:r>
      </w:hyperlink>
      <w:r w:rsidRPr="00393E41">
        <w:rPr>
          <w:color w:val="000000" w:themeColor="text1"/>
          <w:sz w:val="28"/>
          <w:szCs w:val="28"/>
        </w:rPr>
        <w:t>, указов, распоряжений и поручений Президента РФ и Руководителя Администрации Президента РФ; подготовка на основе проведенных проверок информации для Президента РФ о предупреждении нарушений и совершенствовании деятельности вышеназванных органов.</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Организация контроля за исполнением федеральных законов, указов и распоряжений Президента РФ, постановлений и распоряжений </w:t>
      </w:r>
      <w:hyperlink r:id="rId63" w:history="1">
        <w:r w:rsidRPr="00393E41">
          <w:rPr>
            <w:rStyle w:val="a4"/>
            <w:color w:val="000000" w:themeColor="text1"/>
            <w:sz w:val="28"/>
            <w:szCs w:val="28"/>
            <w:u w:val="none"/>
          </w:rPr>
          <w:t>Правительства РФ</w:t>
        </w:r>
      </w:hyperlink>
      <w:r w:rsidRPr="00393E41">
        <w:rPr>
          <w:color w:val="000000" w:themeColor="text1"/>
          <w:sz w:val="28"/>
          <w:szCs w:val="28"/>
        </w:rPr>
        <w:t> </w:t>
      </w:r>
      <w:hyperlink r:id="rId64" w:history="1">
        <w:r w:rsidRPr="00393E41">
          <w:rPr>
            <w:rStyle w:val="a4"/>
            <w:color w:val="000000" w:themeColor="text1"/>
            <w:sz w:val="28"/>
            <w:szCs w:val="28"/>
            <w:u w:val="none"/>
          </w:rPr>
          <w:t>органами государственной власти</w:t>
        </w:r>
      </w:hyperlink>
      <w:r w:rsidRPr="00393E41">
        <w:rPr>
          <w:color w:val="000000" w:themeColor="text1"/>
          <w:sz w:val="28"/>
          <w:szCs w:val="28"/>
        </w:rPr>
        <w:t> субъектов РФ — также одна из главных задач полномочных представителей Президента РФ в федеральных округах, которые при организации проверок исполнения в федеральном округе взаимодействуют с другими правоохранительными органами.</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lastRenderedPageBreak/>
        <w:t>Правительство РФ руководит работой федеральных министерств и иных подведомственных ему федеральных органов исполнительной власти и контролирует их деятельность, а по вопросам, отнесенным к ведению Российской Федерации и по предметам совместного с субъектами Федерации ведения, — также за деятельностью органов исполнительной власти субъектов РФ. Правительство РФ вносит предложения Президенту РФ о приостановлении действия актов органов исполнительной власти субъектов РФ в случае их противоречия </w:t>
      </w:r>
      <w:hyperlink r:id="rId65" w:history="1">
        <w:r w:rsidRPr="00393E41">
          <w:rPr>
            <w:rStyle w:val="a4"/>
            <w:color w:val="000000" w:themeColor="text1"/>
            <w:sz w:val="28"/>
            <w:szCs w:val="28"/>
            <w:u w:val="none"/>
          </w:rPr>
          <w:t>Конституции РФ</w:t>
        </w:r>
      </w:hyperlink>
      <w:r w:rsidRPr="00393E41">
        <w:rPr>
          <w:color w:val="000000" w:themeColor="text1"/>
          <w:sz w:val="28"/>
          <w:szCs w:val="28"/>
        </w:rPr>
        <w:t>, федеральным законам или нарушения прав и свобод человека и </w:t>
      </w:r>
      <w:hyperlink r:id="rId66" w:history="1">
        <w:r w:rsidRPr="00393E41">
          <w:rPr>
            <w:rStyle w:val="a4"/>
            <w:color w:val="000000" w:themeColor="text1"/>
            <w:sz w:val="28"/>
            <w:szCs w:val="28"/>
            <w:u w:val="none"/>
          </w:rPr>
          <w:t>гражданина</w:t>
        </w:r>
      </w:hyperlink>
      <w:r w:rsidRPr="00393E41">
        <w:rPr>
          <w:color w:val="000000" w:themeColor="text1"/>
          <w:sz w:val="28"/>
          <w:szCs w:val="28"/>
        </w:rPr>
        <w:t>.</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 xml:space="preserve">Министерства и иные центральные органы исполнительной власти, </w:t>
      </w:r>
      <w:proofErr w:type="spellStart"/>
      <w:r w:rsidRPr="00393E41">
        <w:rPr>
          <w:color w:val="000000" w:themeColor="text1"/>
          <w:sz w:val="28"/>
          <w:szCs w:val="28"/>
        </w:rPr>
        <w:t>кpoме</w:t>
      </w:r>
      <w:proofErr w:type="spellEnd"/>
      <w:r w:rsidRPr="00393E41">
        <w:rPr>
          <w:color w:val="000000" w:themeColor="text1"/>
          <w:sz w:val="28"/>
          <w:szCs w:val="28"/>
        </w:rPr>
        <w:t xml:space="preserve"> ведомственного внутриотраслевого контроля в своей системе, осуществляют, как правило, также и </w:t>
      </w:r>
      <w:proofErr w:type="spellStart"/>
      <w:r w:rsidRPr="00393E41">
        <w:rPr>
          <w:color w:val="000000" w:themeColor="text1"/>
          <w:sz w:val="28"/>
          <w:szCs w:val="28"/>
        </w:rPr>
        <w:t>надведомственный</w:t>
      </w:r>
      <w:proofErr w:type="spellEnd"/>
      <w:r w:rsidRPr="00393E41">
        <w:rPr>
          <w:color w:val="000000" w:themeColor="text1"/>
          <w:sz w:val="28"/>
          <w:szCs w:val="28"/>
        </w:rPr>
        <w:t xml:space="preserve"> межотраслевой функциональный контроль по вопросам своего ведения. Так, например, в числе основных задач Министерства </w:t>
      </w:r>
      <w:hyperlink r:id="rId67" w:history="1">
        <w:r w:rsidRPr="00393E41">
          <w:rPr>
            <w:rStyle w:val="a4"/>
            <w:color w:val="000000" w:themeColor="text1"/>
            <w:sz w:val="28"/>
            <w:szCs w:val="28"/>
            <w:u w:val="none"/>
          </w:rPr>
          <w:t>финансов</w:t>
        </w:r>
      </w:hyperlink>
      <w:r w:rsidRPr="00393E41">
        <w:rPr>
          <w:color w:val="000000" w:themeColor="text1"/>
          <w:sz w:val="28"/>
          <w:szCs w:val="28"/>
        </w:rPr>
        <w:t> РФ значится финансовый контроль за рациональным и целевым расходованием бюджетных средств и средств государственных (федеральных) внебюджетных фондов.</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Государственный контроль органов </w:t>
      </w:r>
      <w:hyperlink r:id="rId68" w:history="1">
        <w:r w:rsidRPr="00393E41">
          <w:rPr>
            <w:rStyle w:val="a4"/>
            <w:color w:val="000000" w:themeColor="text1"/>
            <w:sz w:val="28"/>
            <w:szCs w:val="28"/>
            <w:u w:val="none"/>
          </w:rPr>
          <w:t>судебной власти</w:t>
        </w:r>
      </w:hyperlink>
      <w:r w:rsidRPr="00393E41">
        <w:rPr>
          <w:color w:val="000000" w:themeColor="text1"/>
          <w:sz w:val="28"/>
          <w:szCs w:val="28"/>
        </w:rPr>
        <w:t> за соблюдением законности и дисциплины в управленческой сфере административно-правового регулирования осуществляется всеми звеньями </w:t>
      </w:r>
      <w:hyperlink r:id="rId69" w:history="1">
        <w:r w:rsidRPr="00393E41">
          <w:rPr>
            <w:rStyle w:val="a4"/>
            <w:color w:val="000000" w:themeColor="text1"/>
            <w:sz w:val="28"/>
            <w:szCs w:val="28"/>
            <w:u w:val="none"/>
          </w:rPr>
          <w:t>судебной системы</w:t>
        </w:r>
      </w:hyperlink>
      <w:r w:rsidRPr="00393E41">
        <w:rPr>
          <w:color w:val="000000" w:themeColor="text1"/>
          <w:sz w:val="28"/>
          <w:szCs w:val="28"/>
        </w:rPr>
        <w:t>, закрепленной Федеральным конституционным законом РФ «О судебной системе Российской Федерации»: </w:t>
      </w:r>
      <w:hyperlink r:id="rId70" w:history="1">
        <w:r w:rsidRPr="00393E41">
          <w:rPr>
            <w:rStyle w:val="a4"/>
            <w:color w:val="000000" w:themeColor="text1"/>
            <w:sz w:val="28"/>
            <w:szCs w:val="28"/>
            <w:u w:val="none"/>
          </w:rPr>
          <w:t>Конституционным Судом РФ</w:t>
        </w:r>
      </w:hyperlink>
      <w:r w:rsidRPr="00393E41">
        <w:rPr>
          <w:color w:val="000000" w:themeColor="text1"/>
          <w:sz w:val="28"/>
          <w:szCs w:val="28"/>
        </w:rPr>
        <w:t> и конституционными (уставными) </w:t>
      </w:r>
      <w:hyperlink r:id="rId71" w:history="1">
        <w:r w:rsidRPr="00393E41">
          <w:rPr>
            <w:rStyle w:val="a4"/>
            <w:color w:val="000000" w:themeColor="text1"/>
            <w:sz w:val="28"/>
            <w:szCs w:val="28"/>
            <w:u w:val="none"/>
          </w:rPr>
          <w:t>судами</w:t>
        </w:r>
      </w:hyperlink>
      <w:r w:rsidRPr="00393E41">
        <w:rPr>
          <w:color w:val="000000" w:themeColor="text1"/>
          <w:sz w:val="28"/>
          <w:szCs w:val="28"/>
        </w:rPr>
        <w:t> субъектов РФ; системой федеральных судов общей юрисдикции от </w:t>
      </w:r>
      <w:hyperlink r:id="rId72" w:history="1">
        <w:r w:rsidRPr="00393E41">
          <w:rPr>
            <w:rStyle w:val="a4"/>
            <w:color w:val="000000" w:themeColor="text1"/>
            <w:sz w:val="28"/>
            <w:szCs w:val="28"/>
            <w:u w:val="none"/>
          </w:rPr>
          <w:t>Верховного Суда РФ</w:t>
        </w:r>
      </w:hyperlink>
      <w:r w:rsidRPr="00393E41">
        <w:rPr>
          <w:color w:val="000000" w:themeColor="text1"/>
          <w:sz w:val="28"/>
          <w:szCs w:val="28"/>
        </w:rPr>
        <w:t> до районного суда и мировых судей, являющихся </w:t>
      </w:r>
      <w:hyperlink r:id="rId73" w:history="1">
        <w:r w:rsidRPr="00393E41">
          <w:rPr>
            <w:rStyle w:val="a4"/>
            <w:color w:val="000000" w:themeColor="text1"/>
            <w:sz w:val="28"/>
            <w:szCs w:val="28"/>
            <w:u w:val="none"/>
          </w:rPr>
          <w:t>судьями</w:t>
        </w:r>
      </w:hyperlink>
      <w:r w:rsidRPr="00393E41">
        <w:rPr>
          <w:color w:val="000000" w:themeColor="text1"/>
          <w:sz w:val="28"/>
          <w:szCs w:val="28"/>
        </w:rPr>
        <w:t> общей юрисдикции субъектов РФ; системой федеральных </w:t>
      </w:r>
      <w:hyperlink r:id="rId74" w:history="1">
        <w:r w:rsidRPr="00393E41">
          <w:rPr>
            <w:rStyle w:val="a4"/>
            <w:color w:val="000000" w:themeColor="text1"/>
            <w:sz w:val="28"/>
            <w:szCs w:val="28"/>
            <w:u w:val="none"/>
          </w:rPr>
          <w:t>арбитражных судов</w:t>
        </w:r>
      </w:hyperlink>
      <w:r w:rsidRPr="00393E41">
        <w:rPr>
          <w:color w:val="000000" w:themeColor="text1"/>
          <w:sz w:val="28"/>
          <w:szCs w:val="28"/>
        </w:rPr>
        <w:t> (Высший Арбитражный Суд РФ, арбитражные суды округов и арбитражные суды субъектов РФ).</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В суд могут быть обжалованы как единоличные, так и коллегиальные действия (решения) государственных органов, органов местного самоуправления, учреждений, </w:t>
      </w:r>
      <w:hyperlink r:id="rId75" w:history="1">
        <w:r w:rsidRPr="00393E41">
          <w:rPr>
            <w:rStyle w:val="a4"/>
            <w:color w:val="000000" w:themeColor="text1"/>
            <w:sz w:val="28"/>
            <w:szCs w:val="28"/>
            <w:u w:val="none"/>
          </w:rPr>
          <w:t>предприятий</w:t>
        </w:r>
      </w:hyperlink>
      <w:r w:rsidRPr="00393E41">
        <w:rPr>
          <w:color w:val="000000" w:themeColor="text1"/>
          <w:sz w:val="28"/>
          <w:szCs w:val="28"/>
        </w:rPr>
        <w:t> и должностных лиц, государственных служащих, в результате которых нарушены права и свободы гражданина, созданы препятствия реализации гражданином его прав и свобод, на гражданина незаконно возложена какая-либо обязанность или он незаконно привлечен к какой-либо ответственности.</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Установив обоснованность доводов жалобы, суд признает обжалуемое действие (решение) незаконным и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При этом процессуальная обязанность доказать документально законность обжалуемых действий возлагается законом на должностных лиц, действия которых обжалуются.</w:t>
      </w:r>
    </w:p>
    <w:p w:rsidR="00393E41" w:rsidRPr="00393E41" w:rsidRDefault="00393E41" w:rsidP="00393E41">
      <w:pPr>
        <w:ind w:firstLine="709"/>
        <w:jc w:val="both"/>
        <w:rPr>
          <w:rFonts w:ascii="Times New Roman" w:hAnsi="Times New Roman" w:cs="Times New Roman"/>
          <w:color w:val="000000" w:themeColor="text1"/>
          <w:sz w:val="28"/>
          <w:szCs w:val="28"/>
        </w:rPr>
      </w:pP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Надзорная деятельность </w:t>
      </w:r>
      <w:hyperlink r:id="rId76" w:history="1">
        <w:r w:rsidRPr="00393E41">
          <w:rPr>
            <w:rStyle w:val="a4"/>
            <w:color w:val="000000" w:themeColor="text1"/>
            <w:sz w:val="28"/>
            <w:szCs w:val="28"/>
            <w:u w:val="none"/>
          </w:rPr>
          <w:t>государства</w:t>
        </w:r>
      </w:hyperlink>
      <w:r w:rsidRPr="00393E41">
        <w:rPr>
          <w:color w:val="000000" w:themeColor="text1"/>
          <w:sz w:val="28"/>
          <w:szCs w:val="28"/>
        </w:rPr>
        <w:t> включает в себя несколько конкретных видов государственного надзора: во-первых, функциональные виды отраслевого государственного надзора; во-вторых, некоторые разновидности всеобщего межотраслевого государственного надзора.</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lastRenderedPageBreak/>
        <w:t>К функциональным видам отраслевого государственного надзора относятся, например, банковский надзор </w:t>
      </w:r>
      <w:hyperlink r:id="rId77" w:history="1">
        <w:r w:rsidRPr="00393E41">
          <w:rPr>
            <w:rStyle w:val="a4"/>
            <w:color w:val="000000" w:themeColor="text1"/>
            <w:sz w:val="28"/>
            <w:szCs w:val="28"/>
            <w:u w:val="none"/>
          </w:rPr>
          <w:t>Банка России</w:t>
        </w:r>
      </w:hyperlink>
      <w:r w:rsidRPr="00393E41">
        <w:rPr>
          <w:color w:val="000000" w:themeColor="text1"/>
          <w:sz w:val="28"/>
          <w:szCs w:val="28"/>
        </w:rPr>
        <w:t>, который непосредственно или через создаваемый при нем по решению Совета директоров специальный орган банковского надзора осуществляет постоянный надзор за соблюдением </w:t>
      </w:r>
      <w:hyperlink r:id="rId78" w:history="1">
        <w:r w:rsidRPr="00393E41">
          <w:rPr>
            <w:rStyle w:val="a4"/>
            <w:color w:val="000000" w:themeColor="text1"/>
            <w:sz w:val="28"/>
            <w:szCs w:val="28"/>
            <w:u w:val="none"/>
          </w:rPr>
          <w:t>кредитными организациями</w:t>
        </w:r>
      </w:hyperlink>
      <w:r w:rsidRPr="00393E41">
        <w:rPr>
          <w:color w:val="000000" w:themeColor="text1"/>
          <w:sz w:val="28"/>
          <w:szCs w:val="28"/>
        </w:rPr>
        <w:t> банковского законодательства, </w:t>
      </w:r>
      <w:hyperlink r:id="rId79" w:history="1">
        <w:r w:rsidRPr="00393E41">
          <w:rPr>
            <w:rStyle w:val="a4"/>
            <w:color w:val="000000" w:themeColor="text1"/>
            <w:sz w:val="28"/>
            <w:szCs w:val="28"/>
            <w:u w:val="none"/>
          </w:rPr>
          <w:t>нормативных актов</w:t>
        </w:r>
      </w:hyperlink>
      <w:r w:rsidRPr="00393E41">
        <w:rPr>
          <w:color w:val="000000" w:themeColor="text1"/>
          <w:sz w:val="28"/>
          <w:szCs w:val="28"/>
        </w:rPr>
        <w:t> Банка России, в частности, установленных ими обязательных нормативов; государственный страховой надзор за обеспечением эффективного развития </w:t>
      </w:r>
      <w:hyperlink r:id="rId80" w:history="1">
        <w:r w:rsidRPr="00393E41">
          <w:rPr>
            <w:rStyle w:val="a4"/>
            <w:color w:val="000000" w:themeColor="text1"/>
            <w:sz w:val="28"/>
            <w:szCs w:val="28"/>
            <w:u w:val="none"/>
          </w:rPr>
          <w:t>страховых услуг</w:t>
        </w:r>
      </w:hyperlink>
      <w:r w:rsidRPr="00393E41">
        <w:rPr>
          <w:color w:val="000000" w:themeColor="text1"/>
          <w:sz w:val="28"/>
          <w:szCs w:val="28"/>
        </w:rPr>
        <w:t>, а также </w:t>
      </w:r>
      <w:hyperlink r:id="rId81" w:history="1">
        <w:r w:rsidRPr="00393E41">
          <w:rPr>
            <w:rStyle w:val="a4"/>
            <w:color w:val="000000" w:themeColor="text1"/>
            <w:sz w:val="28"/>
            <w:szCs w:val="28"/>
            <w:u w:val="none"/>
          </w:rPr>
          <w:t>защиты прав</w:t>
        </w:r>
      </w:hyperlink>
      <w:r w:rsidRPr="00393E41">
        <w:rPr>
          <w:color w:val="000000" w:themeColor="text1"/>
          <w:sz w:val="28"/>
          <w:szCs w:val="28"/>
        </w:rPr>
        <w:t> и интересов страховщиков и государства; государственный санитарно-эпидемиологический надзор за соответствием государственным санитарно-эпидемиологическим правилам, нормам и гигиеническим нормативам; государственный ветеринарный надзор за соответствием ветеринарным правилам, нормам и правилам ветеринарно-санитарной экспертизы и многие другие.</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К разновидностям всеобщего межотраслевого государственного надзора относятся </w:t>
      </w:r>
      <w:hyperlink r:id="rId82" w:history="1">
        <w:r w:rsidRPr="00393E41">
          <w:rPr>
            <w:rStyle w:val="a4"/>
            <w:color w:val="000000" w:themeColor="text1"/>
            <w:sz w:val="28"/>
            <w:szCs w:val="28"/>
            <w:u w:val="none"/>
          </w:rPr>
          <w:t>прокурорский надзор</w:t>
        </w:r>
      </w:hyperlink>
      <w:r w:rsidRPr="00393E41">
        <w:rPr>
          <w:color w:val="000000" w:themeColor="text1"/>
          <w:sz w:val="28"/>
          <w:szCs w:val="28"/>
        </w:rPr>
        <w:t> за исполнением </w:t>
      </w:r>
      <w:hyperlink r:id="rId83" w:history="1">
        <w:r w:rsidRPr="00393E41">
          <w:rPr>
            <w:rStyle w:val="a4"/>
            <w:color w:val="000000" w:themeColor="text1"/>
            <w:sz w:val="28"/>
            <w:szCs w:val="28"/>
            <w:u w:val="none"/>
          </w:rPr>
          <w:t>законов</w:t>
        </w:r>
      </w:hyperlink>
      <w:r w:rsidRPr="00393E41">
        <w:rPr>
          <w:color w:val="000000" w:themeColor="text1"/>
          <w:sz w:val="28"/>
          <w:szCs w:val="28"/>
        </w:rPr>
        <w:t> и многие виды </w:t>
      </w:r>
      <w:hyperlink r:id="rId84" w:history="1">
        <w:r w:rsidRPr="00393E41">
          <w:rPr>
            <w:rStyle w:val="a4"/>
            <w:color w:val="000000" w:themeColor="text1"/>
            <w:sz w:val="28"/>
            <w:szCs w:val="28"/>
            <w:u w:val="none"/>
          </w:rPr>
          <w:t>административного надзора</w:t>
        </w:r>
      </w:hyperlink>
      <w:r w:rsidRPr="00393E41">
        <w:rPr>
          <w:color w:val="000000" w:themeColor="text1"/>
          <w:sz w:val="28"/>
          <w:szCs w:val="28"/>
        </w:rPr>
        <w:t>, осуществляемого различными структурами МВД РФ, милицией и некоторыми другими </w:t>
      </w:r>
      <w:hyperlink r:id="rId85" w:history="1">
        <w:r w:rsidRPr="00393E41">
          <w:rPr>
            <w:rStyle w:val="a4"/>
            <w:color w:val="000000" w:themeColor="text1"/>
            <w:sz w:val="28"/>
            <w:szCs w:val="28"/>
            <w:u w:val="none"/>
          </w:rPr>
          <w:t>правоохранительными органами</w:t>
        </w:r>
      </w:hyperlink>
      <w:r w:rsidRPr="00393E41">
        <w:rPr>
          <w:color w:val="000000" w:themeColor="text1"/>
          <w:sz w:val="28"/>
          <w:szCs w:val="28"/>
        </w:rPr>
        <w:t>.</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Прокурорский надзор за исполнением законов осуществляется на основании Закона РФ «О </w:t>
      </w:r>
      <w:hyperlink r:id="rId86" w:history="1">
        <w:r w:rsidRPr="00393E41">
          <w:rPr>
            <w:rStyle w:val="a4"/>
            <w:color w:val="000000" w:themeColor="text1"/>
            <w:sz w:val="28"/>
            <w:szCs w:val="28"/>
            <w:u w:val="none"/>
          </w:rPr>
          <w:t>прокуратуре</w:t>
        </w:r>
      </w:hyperlink>
      <w:r w:rsidRPr="00393E41">
        <w:rPr>
          <w:color w:val="000000" w:themeColor="text1"/>
          <w:sz w:val="28"/>
          <w:szCs w:val="28"/>
        </w:rPr>
        <w:t> Российской Федерации» (в редакции от 24 июля 2007 г.), в соответствии с которым Прокуратура РФ представляет собой единую федеральную централизованную систему органов, осуществляющих от имени Российской Федерации надзор за исполнением действующих на ее </w:t>
      </w:r>
      <w:hyperlink r:id="rId87" w:history="1">
        <w:r w:rsidRPr="00393E41">
          <w:rPr>
            <w:rStyle w:val="a4"/>
            <w:color w:val="000000" w:themeColor="text1"/>
            <w:sz w:val="28"/>
            <w:szCs w:val="28"/>
            <w:u w:val="none"/>
          </w:rPr>
          <w:t>территории</w:t>
        </w:r>
      </w:hyperlink>
      <w:r w:rsidRPr="00393E41">
        <w:rPr>
          <w:color w:val="000000" w:themeColor="text1"/>
          <w:sz w:val="28"/>
          <w:szCs w:val="28"/>
        </w:rPr>
        <w:t> законов.</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Систему органов прокуратуры составляют Генеральная прокуратура РФ, прокуратуры </w:t>
      </w:r>
      <w:hyperlink r:id="rId88" w:history="1">
        <w:r w:rsidRPr="00393E41">
          <w:rPr>
            <w:rStyle w:val="a4"/>
            <w:color w:val="000000" w:themeColor="text1"/>
            <w:sz w:val="28"/>
            <w:szCs w:val="28"/>
            <w:u w:val="none"/>
          </w:rPr>
          <w:t>субъектов РФ</w:t>
        </w:r>
      </w:hyperlink>
      <w:r w:rsidRPr="00393E41">
        <w:rPr>
          <w:color w:val="000000" w:themeColor="text1"/>
          <w:sz w:val="28"/>
          <w:szCs w:val="28"/>
        </w:rPr>
        <w:t>, приравненные к ним военные и другие специализированные прокуратуры, прокуратуры городов и районов, другие территориальные, военные и иные специализированные прокуратуры, на которые возложен прокурорский надзор за исполнением законов, который принято именовать общим надзором прокуратуры. Предметом общего надзора прокуратуры является исполнение законов федеральными министерствами и ведомствами, представительными (законодательными) и исполнительными органами субъектов РФ, </w:t>
      </w:r>
      <w:hyperlink r:id="rId89" w:history="1">
        <w:r w:rsidRPr="00393E41">
          <w:rPr>
            <w:rStyle w:val="a4"/>
            <w:color w:val="000000" w:themeColor="text1"/>
            <w:sz w:val="28"/>
            <w:szCs w:val="28"/>
            <w:u w:val="none"/>
          </w:rPr>
          <w:t>органами местного самоуправления</w:t>
        </w:r>
      </w:hyperlink>
      <w:r w:rsidRPr="00393E41">
        <w:rPr>
          <w:color w:val="000000" w:themeColor="text1"/>
          <w:sz w:val="28"/>
          <w:szCs w:val="28"/>
        </w:rPr>
        <w:t>, органами военного </w:t>
      </w:r>
      <w:hyperlink r:id="rId90" w:history="1">
        <w:r w:rsidRPr="00393E41">
          <w:rPr>
            <w:rStyle w:val="a4"/>
            <w:color w:val="000000" w:themeColor="text1"/>
            <w:sz w:val="28"/>
            <w:szCs w:val="28"/>
            <w:u w:val="none"/>
          </w:rPr>
          <w:t>управления</w:t>
        </w:r>
      </w:hyperlink>
      <w:r w:rsidRPr="00393E41">
        <w:rPr>
          <w:color w:val="000000" w:themeColor="text1"/>
          <w:sz w:val="28"/>
          <w:szCs w:val="28"/>
        </w:rPr>
        <w:t>, органами </w:t>
      </w:r>
      <w:hyperlink r:id="rId91" w:history="1">
        <w:r w:rsidRPr="00393E41">
          <w:rPr>
            <w:rStyle w:val="a4"/>
            <w:color w:val="000000" w:themeColor="text1"/>
            <w:sz w:val="28"/>
            <w:szCs w:val="28"/>
            <w:u w:val="none"/>
          </w:rPr>
          <w:t>контроля</w:t>
        </w:r>
      </w:hyperlink>
      <w:r w:rsidRPr="00393E41">
        <w:rPr>
          <w:color w:val="000000" w:themeColor="text1"/>
          <w:sz w:val="28"/>
          <w:szCs w:val="28"/>
        </w:rPr>
        <w:t>, их должностными лицами, а также соответствие законам издаваемых ими правовых актов; соблюдение всеми перечисленными субъектами, а также органами управления и руководителями всех коммерческих и </w:t>
      </w:r>
      <w:hyperlink r:id="rId92" w:history="1">
        <w:r w:rsidRPr="00393E41">
          <w:rPr>
            <w:rStyle w:val="a4"/>
            <w:color w:val="000000" w:themeColor="text1"/>
            <w:sz w:val="28"/>
            <w:szCs w:val="28"/>
            <w:u w:val="none"/>
          </w:rPr>
          <w:t>некоммерческих организаций</w:t>
        </w:r>
      </w:hyperlink>
      <w:r w:rsidRPr="00393E41">
        <w:rPr>
          <w:color w:val="000000" w:themeColor="text1"/>
          <w:sz w:val="28"/>
          <w:szCs w:val="28"/>
        </w:rPr>
        <w:t> </w:t>
      </w:r>
      <w:hyperlink r:id="rId93" w:history="1">
        <w:r w:rsidRPr="00393E41">
          <w:rPr>
            <w:rStyle w:val="a4"/>
            <w:color w:val="000000" w:themeColor="text1"/>
            <w:sz w:val="28"/>
            <w:szCs w:val="28"/>
            <w:u w:val="none"/>
          </w:rPr>
          <w:t>прав и свобод человека и гражданина</w:t>
        </w:r>
      </w:hyperlink>
      <w:r w:rsidRPr="00393E41">
        <w:rPr>
          <w:color w:val="000000" w:themeColor="text1"/>
          <w:sz w:val="28"/>
          <w:szCs w:val="28"/>
        </w:rPr>
        <w:t>.</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При осуществлении надзора органы прокуратуры не подменяют иные государственные контрольные и надзорные органы, контролирующие соблюдение установленных определенных правил, </w:t>
      </w:r>
      <w:hyperlink r:id="rId94" w:history="1">
        <w:r w:rsidRPr="00393E41">
          <w:rPr>
            <w:rStyle w:val="a4"/>
            <w:color w:val="000000" w:themeColor="text1"/>
            <w:sz w:val="28"/>
            <w:szCs w:val="28"/>
            <w:u w:val="none"/>
          </w:rPr>
          <w:t>прав</w:t>
        </w:r>
      </w:hyperlink>
      <w:r w:rsidRPr="00393E41">
        <w:rPr>
          <w:color w:val="000000" w:themeColor="text1"/>
          <w:sz w:val="28"/>
          <w:szCs w:val="28"/>
        </w:rPr>
        <w:t> и свобод </w:t>
      </w:r>
      <w:hyperlink r:id="rId95" w:history="1">
        <w:r w:rsidRPr="00393E41">
          <w:rPr>
            <w:rStyle w:val="a4"/>
            <w:color w:val="000000" w:themeColor="text1"/>
            <w:sz w:val="28"/>
            <w:szCs w:val="28"/>
            <w:u w:val="none"/>
          </w:rPr>
          <w:t>человека</w:t>
        </w:r>
      </w:hyperlink>
      <w:r w:rsidRPr="00393E41">
        <w:rPr>
          <w:color w:val="000000" w:themeColor="text1"/>
          <w:sz w:val="28"/>
          <w:szCs w:val="28"/>
        </w:rPr>
        <w:t> и </w:t>
      </w:r>
      <w:hyperlink r:id="rId96" w:history="1">
        <w:r w:rsidRPr="00393E41">
          <w:rPr>
            <w:rStyle w:val="a4"/>
            <w:color w:val="000000" w:themeColor="text1"/>
            <w:sz w:val="28"/>
            <w:szCs w:val="28"/>
            <w:u w:val="none"/>
          </w:rPr>
          <w:t>гражданина</w:t>
        </w:r>
      </w:hyperlink>
      <w:r w:rsidRPr="00393E41">
        <w:rPr>
          <w:color w:val="000000" w:themeColor="text1"/>
          <w:sz w:val="28"/>
          <w:szCs w:val="28"/>
        </w:rPr>
        <w:t>, не вмешиваются в оперативно-хозяйственную деятельность организаций. Проверки исполнения законов проводятся на основании поступившей в органы прокуратуры информации о фактах нарушения закона, требующих принятия мер </w:t>
      </w:r>
      <w:hyperlink r:id="rId97" w:history="1">
        <w:r w:rsidRPr="00393E41">
          <w:rPr>
            <w:rStyle w:val="a4"/>
            <w:color w:val="000000" w:themeColor="text1"/>
            <w:sz w:val="28"/>
            <w:szCs w:val="28"/>
            <w:u w:val="none"/>
          </w:rPr>
          <w:t>прокурором</w:t>
        </w:r>
      </w:hyperlink>
      <w:r w:rsidRPr="00393E41">
        <w:rPr>
          <w:color w:val="000000" w:themeColor="text1"/>
          <w:sz w:val="28"/>
          <w:szCs w:val="28"/>
        </w:rPr>
        <w:t>.</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lastRenderedPageBreak/>
        <w:t>В целях предупреждения </w:t>
      </w:r>
      <w:hyperlink r:id="rId98" w:history="1">
        <w:r w:rsidRPr="00393E41">
          <w:rPr>
            <w:rStyle w:val="a4"/>
            <w:color w:val="000000" w:themeColor="text1"/>
            <w:sz w:val="28"/>
            <w:szCs w:val="28"/>
            <w:u w:val="none"/>
          </w:rPr>
          <w:t>правонарушений</w:t>
        </w:r>
      </w:hyperlink>
      <w:r w:rsidRPr="00393E41">
        <w:rPr>
          <w:color w:val="000000" w:themeColor="text1"/>
          <w:sz w:val="28"/>
          <w:szCs w:val="28"/>
        </w:rPr>
        <w:t> при наличии сведений о готовящихся противоправных деяниях прокурор или его заместитель могут объявлять в письменной форме должностным лицам предостережение о недопустимости нарушения закона. 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том числе административной) в установленном законом порядке.</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Протест прокурора приносится прокурором или его заместителем на противоречащий закону правовой акт в орган или должностному лицу, которые издали этот акт, либо обращается в </w:t>
      </w:r>
      <w:hyperlink r:id="rId99" w:history="1">
        <w:r w:rsidRPr="00393E41">
          <w:rPr>
            <w:rStyle w:val="a4"/>
            <w:color w:val="000000" w:themeColor="text1"/>
            <w:sz w:val="28"/>
            <w:szCs w:val="28"/>
            <w:u w:val="none"/>
          </w:rPr>
          <w:t>суд</w:t>
        </w:r>
      </w:hyperlink>
      <w:r w:rsidRPr="00393E41">
        <w:rPr>
          <w:color w:val="000000" w:themeColor="text1"/>
          <w:sz w:val="28"/>
          <w:szCs w:val="28"/>
        </w:rPr>
        <w:t> в порядке, предусмотренном действующим законодательством. Протест подлежит обязательному рассмотрению не позднее чем в десятидневный срок с момента его поступления. О результатах рассмотрения протеста незамедлительно сообщается прокурору в письменной форме. До его рассмотрения протест может быть отозван принесшим его лицом.</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Представление прокурора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и о результатах принятых мер должно быть сообщено прокурору в письменной форме. При рассмотрении представления коллегиальным органом прокурору сообщается о дне заседания.</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Административный надзор, осуществляемый разными структурами МВД РФ и некоторыми другими правоохранительными органами, имеет много своих разновидностей.</w:t>
      </w:r>
    </w:p>
    <w:p w:rsidR="00393E41" w:rsidRPr="00393E41" w:rsidRDefault="00393E41" w:rsidP="00393E41">
      <w:pPr>
        <w:pStyle w:val="a3"/>
        <w:spacing w:before="75" w:beforeAutospacing="0" w:after="75" w:afterAutospacing="0"/>
        <w:ind w:firstLine="709"/>
        <w:jc w:val="both"/>
        <w:rPr>
          <w:color w:val="000000" w:themeColor="text1"/>
          <w:sz w:val="28"/>
          <w:szCs w:val="28"/>
        </w:rPr>
      </w:pPr>
      <w:r w:rsidRPr="00393E41">
        <w:rPr>
          <w:color w:val="000000" w:themeColor="text1"/>
          <w:sz w:val="28"/>
          <w:szCs w:val="28"/>
        </w:rPr>
        <w:t>Различные виды административного надзора органов внутренних дел связаны с административной деятельностью милиции и выступают средством ее осуществления: надзор за соблюдением правил паспортной системы, разрешительной системы, надзор за соблюдением правил поведения граждан в общественных местах, а также массового скопления людей (места отдыха, торговли, места скопления людей для проведения митингов, демонстраций, проведения различных форм протестных действий и т.д.).</w:t>
      </w:r>
    </w:p>
    <w:p w:rsidR="00393E41" w:rsidRPr="00393E41" w:rsidRDefault="00393E41" w:rsidP="00393E41">
      <w:pPr>
        <w:pStyle w:val="a3"/>
        <w:spacing w:before="0" w:beforeAutospacing="0" w:after="0" w:afterAutospacing="0"/>
        <w:ind w:firstLine="709"/>
        <w:jc w:val="both"/>
        <w:rPr>
          <w:color w:val="000000" w:themeColor="text1"/>
          <w:sz w:val="28"/>
          <w:szCs w:val="28"/>
        </w:rPr>
      </w:pPr>
      <w:r w:rsidRPr="00393E41">
        <w:rPr>
          <w:color w:val="000000" w:themeColor="text1"/>
          <w:sz w:val="28"/>
          <w:szCs w:val="28"/>
        </w:rPr>
        <w:t>Для обеспечения исполнения </w:t>
      </w:r>
      <w:hyperlink r:id="rId100" w:history="1">
        <w:r w:rsidRPr="00393E41">
          <w:rPr>
            <w:rStyle w:val="a4"/>
            <w:color w:val="000000" w:themeColor="text1"/>
            <w:sz w:val="28"/>
            <w:szCs w:val="28"/>
            <w:u w:val="none"/>
          </w:rPr>
          <w:t>уголовных наказаний</w:t>
        </w:r>
      </w:hyperlink>
      <w:r w:rsidRPr="00393E41">
        <w:rPr>
          <w:color w:val="000000" w:themeColor="text1"/>
          <w:sz w:val="28"/>
          <w:szCs w:val="28"/>
        </w:rPr>
        <w:t> в соответствующих учреждениях Министерства юстиции РФ осуществляется надзор за осужденными, отбывающими уголовное </w:t>
      </w:r>
      <w:hyperlink r:id="rId101" w:history="1">
        <w:r w:rsidRPr="00393E41">
          <w:rPr>
            <w:rStyle w:val="a4"/>
            <w:color w:val="000000" w:themeColor="text1"/>
            <w:sz w:val="28"/>
            <w:szCs w:val="28"/>
            <w:u w:val="none"/>
          </w:rPr>
          <w:t>наказание</w:t>
        </w:r>
      </w:hyperlink>
      <w:r w:rsidRPr="00393E41">
        <w:rPr>
          <w:color w:val="000000" w:themeColor="text1"/>
          <w:sz w:val="28"/>
          <w:szCs w:val="28"/>
        </w:rPr>
        <w:t>.</w:t>
      </w:r>
    </w:p>
    <w:p w:rsidR="00393E41" w:rsidRPr="00393E41" w:rsidRDefault="00393E41" w:rsidP="00393E41">
      <w:pPr>
        <w:ind w:firstLine="709"/>
        <w:jc w:val="both"/>
        <w:rPr>
          <w:rFonts w:ascii="Times New Roman" w:hAnsi="Times New Roman" w:cs="Times New Roman"/>
          <w:color w:val="000000" w:themeColor="text1"/>
          <w:sz w:val="28"/>
          <w:szCs w:val="28"/>
        </w:rPr>
      </w:pPr>
    </w:p>
    <w:p w:rsidR="00393E41" w:rsidRPr="00393E41" w:rsidRDefault="00393E41" w:rsidP="00393E4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E41">
        <w:rPr>
          <w:rFonts w:ascii="Times New Roman" w:eastAsia="Times New Roman" w:hAnsi="Times New Roman" w:cs="Times New Roman"/>
          <w:color w:val="000000" w:themeColor="text1"/>
          <w:sz w:val="28"/>
          <w:szCs w:val="28"/>
          <w:lang w:eastAsia="ru-RU"/>
        </w:rPr>
        <w:t>Тесная взаимосвязь между различными видами </w:t>
      </w:r>
      <w:hyperlink r:id="rId102" w:history="1">
        <w:r w:rsidRPr="00393E41">
          <w:rPr>
            <w:rFonts w:ascii="Times New Roman" w:eastAsia="Times New Roman" w:hAnsi="Times New Roman" w:cs="Times New Roman"/>
            <w:color w:val="000000" w:themeColor="text1"/>
            <w:sz w:val="28"/>
            <w:szCs w:val="28"/>
            <w:lang w:eastAsia="ru-RU"/>
          </w:rPr>
          <w:t>контроля</w:t>
        </w:r>
      </w:hyperlink>
      <w:r w:rsidRPr="00393E41">
        <w:rPr>
          <w:rFonts w:ascii="Times New Roman" w:eastAsia="Times New Roman" w:hAnsi="Times New Roman" w:cs="Times New Roman"/>
          <w:color w:val="000000" w:themeColor="text1"/>
          <w:sz w:val="28"/>
          <w:szCs w:val="28"/>
          <w:lang w:eastAsia="ru-RU"/>
        </w:rPr>
        <w:t> и надзора в организационном плане используется </w:t>
      </w:r>
      <w:hyperlink r:id="rId103" w:history="1">
        <w:r w:rsidRPr="00393E41">
          <w:rPr>
            <w:rFonts w:ascii="Times New Roman" w:eastAsia="Times New Roman" w:hAnsi="Times New Roman" w:cs="Times New Roman"/>
            <w:color w:val="000000" w:themeColor="text1"/>
            <w:sz w:val="28"/>
            <w:szCs w:val="28"/>
            <w:lang w:eastAsia="ru-RU"/>
          </w:rPr>
          <w:t>государством</w:t>
        </w:r>
      </w:hyperlink>
      <w:r w:rsidRPr="00393E41">
        <w:rPr>
          <w:rFonts w:ascii="Times New Roman" w:eastAsia="Times New Roman" w:hAnsi="Times New Roman" w:cs="Times New Roman"/>
          <w:color w:val="000000" w:themeColor="text1"/>
          <w:sz w:val="28"/>
          <w:szCs w:val="28"/>
          <w:lang w:eastAsia="ru-RU"/>
        </w:rPr>
        <w:t> двояким образом: во-первых, в форме целевого объединения различных видов контроля и надзора для комплексного обеспечения </w:t>
      </w:r>
      <w:hyperlink r:id="rId104" w:history="1">
        <w:r w:rsidRPr="00393E41">
          <w:rPr>
            <w:rFonts w:ascii="Times New Roman" w:eastAsia="Times New Roman" w:hAnsi="Times New Roman" w:cs="Times New Roman"/>
            <w:color w:val="000000" w:themeColor="text1"/>
            <w:sz w:val="28"/>
            <w:szCs w:val="28"/>
            <w:lang w:eastAsia="ru-RU"/>
          </w:rPr>
          <w:t>правопорядка</w:t>
        </w:r>
      </w:hyperlink>
      <w:r w:rsidRPr="00393E41">
        <w:rPr>
          <w:rFonts w:ascii="Times New Roman" w:eastAsia="Times New Roman" w:hAnsi="Times New Roman" w:cs="Times New Roman"/>
          <w:color w:val="000000" w:themeColor="text1"/>
          <w:sz w:val="28"/>
          <w:szCs w:val="28"/>
          <w:lang w:eastAsia="ru-RU"/>
        </w:rPr>
        <w:t xml:space="preserve"> в той или иной области государственного регулирования общественных отношений. Во-вторых, в </w:t>
      </w:r>
      <w:r w:rsidRPr="00393E41">
        <w:rPr>
          <w:rFonts w:ascii="Times New Roman" w:eastAsia="Times New Roman" w:hAnsi="Times New Roman" w:cs="Times New Roman"/>
          <w:color w:val="000000" w:themeColor="text1"/>
          <w:sz w:val="28"/>
          <w:szCs w:val="28"/>
          <w:lang w:eastAsia="ru-RU"/>
        </w:rPr>
        <w:lastRenderedPageBreak/>
        <w:t>форме закрепления в компетенции некоторых контрольно-надзорных органов интеграции в их исполнительной государственной деятельности элементов контроля и надзора, что было показано выше на примере ГИБДД МВД РФ.</w:t>
      </w:r>
    </w:p>
    <w:p w:rsidR="00393E41" w:rsidRPr="00393E41" w:rsidRDefault="00393E41" w:rsidP="00393E4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E41">
        <w:rPr>
          <w:rFonts w:ascii="Times New Roman" w:eastAsia="Times New Roman" w:hAnsi="Times New Roman" w:cs="Times New Roman"/>
          <w:color w:val="000000" w:themeColor="text1"/>
          <w:sz w:val="28"/>
          <w:szCs w:val="28"/>
          <w:lang w:eastAsia="ru-RU"/>
        </w:rPr>
        <w:t>В настоящее время несколько десятков государственных — контрольно-надзорных органов, федеральных служб — осуществляют функции по контролю и надзору в установленных сферах деятельности. На основании Указа </w:t>
      </w:r>
      <w:hyperlink r:id="rId105" w:history="1">
        <w:r w:rsidRPr="00393E41">
          <w:rPr>
            <w:rFonts w:ascii="Times New Roman" w:eastAsia="Times New Roman" w:hAnsi="Times New Roman" w:cs="Times New Roman"/>
            <w:color w:val="000000" w:themeColor="text1"/>
            <w:sz w:val="28"/>
            <w:szCs w:val="28"/>
            <w:lang w:eastAsia="ru-RU"/>
          </w:rPr>
          <w:t>Президента РФ</w:t>
        </w:r>
      </w:hyperlink>
      <w:r w:rsidRPr="00393E41">
        <w:rPr>
          <w:rFonts w:ascii="Times New Roman" w:eastAsia="Times New Roman" w:hAnsi="Times New Roman" w:cs="Times New Roman"/>
          <w:color w:val="000000" w:themeColor="text1"/>
          <w:sz w:val="28"/>
          <w:szCs w:val="28"/>
          <w:lang w:eastAsia="ru-RU"/>
        </w:rPr>
        <w:t> от 9 марта 2004 г. «О системе и структуре федеральных </w:t>
      </w:r>
      <w:hyperlink r:id="rId106" w:history="1">
        <w:r w:rsidRPr="00393E41">
          <w:rPr>
            <w:rFonts w:ascii="Times New Roman" w:eastAsia="Times New Roman" w:hAnsi="Times New Roman" w:cs="Times New Roman"/>
            <w:color w:val="000000" w:themeColor="text1"/>
            <w:sz w:val="28"/>
            <w:szCs w:val="28"/>
            <w:lang w:eastAsia="ru-RU"/>
          </w:rPr>
          <w:t>органов исполнительной власти</w:t>
        </w:r>
      </w:hyperlink>
      <w:r w:rsidRPr="00393E41">
        <w:rPr>
          <w:rFonts w:ascii="Times New Roman" w:eastAsia="Times New Roman" w:hAnsi="Times New Roman" w:cs="Times New Roman"/>
          <w:color w:val="000000" w:themeColor="text1"/>
          <w:sz w:val="28"/>
          <w:szCs w:val="28"/>
          <w:lang w:eastAsia="ru-RU"/>
        </w:rPr>
        <w:t>» их можно разделить на три группы:</w:t>
      </w:r>
    </w:p>
    <w:p w:rsidR="00393E41" w:rsidRPr="00393E41" w:rsidRDefault="00393E41" w:rsidP="00393E41">
      <w:pPr>
        <w:numPr>
          <w:ilvl w:val="0"/>
          <w:numId w:val="1"/>
        </w:numPr>
        <w:spacing w:after="0" w:line="240" w:lineRule="auto"/>
        <w:ind w:left="150" w:firstLine="709"/>
        <w:jc w:val="both"/>
        <w:rPr>
          <w:rFonts w:ascii="Times New Roman" w:eastAsia="Times New Roman" w:hAnsi="Times New Roman" w:cs="Times New Roman"/>
          <w:color w:val="000000" w:themeColor="text1"/>
          <w:sz w:val="28"/>
          <w:szCs w:val="28"/>
          <w:lang w:eastAsia="ru-RU"/>
        </w:rPr>
      </w:pPr>
      <w:r w:rsidRPr="00393E41">
        <w:rPr>
          <w:rFonts w:ascii="Times New Roman" w:eastAsia="Times New Roman" w:hAnsi="Times New Roman" w:cs="Times New Roman"/>
          <w:color w:val="000000" w:themeColor="text1"/>
          <w:sz w:val="28"/>
          <w:szCs w:val="28"/>
          <w:lang w:eastAsia="ru-RU"/>
        </w:rPr>
        <w:t>Федеральные службы и агентства — с системой подчиненных им территориальных органов, руководство деятельностью которых осуществляет Президент РФ.</w:t>
      </w:r>
    </w:p>
    <w:p w:rsidR="00393E41" w:rsidRPr="00393E41" w:rsidRDefault="00393E41" w:rsidP="00393E41">
      <w:pPr>
        <w:numPr>
          <w:ilvl w:val="0"/>
          <w:numId w:val="1"/>
        </w:numPr>
        <w:spacing w:after="0" w:line="240" w:lineRule="auto"/>
        <w:ind w:left="150" w:firstLine="709"/>
        <w:jc w:val="both"/>
        <w:rPr>
          <w:rFonts w:ascii="Times New Roman" w:eastAsia="Times New Roman" w:hAnsi="Times New Roman" w:cs="Times New Roman"/>
          <w:color w:val="000000" w:themeColor="text1"/>
          <w:sz w:val="28"/>
          <w:szCs w:val="28"/>
          <w:lang w:eastAsia="ru-RU"/>
        </w:rPr>
      </w:pPr>
      <w:r w:rsidRPr="00393E41">
        <w:rPr>
          <w:rFonts w:ascii="Times New Roman" w:eastAsia="Times New Roman" w:hAnsi="Times New Roman" w:cs="Times New Roman"/>
          <w:color w:val="000000" w:themeColor="text1"/>
          <w:sz w:val="28"/>
          <w:szCs w:val="28"/>
          <w:lang w:eastAsia="ru-RU"/>
        </w:rPr>
        <w:t>Федеральные службы, находящиеся в непосредственном ведении </w:t>
      </w:r>
      <w:hyperlink r:id="rId107" w:history="1">
        <w:r w:rsidRPr="00393E41">
          <w:rPr>
            <w:rFonts w:ascii="Times New Roman" w:eastAsia="Times New Roman" w:hAnsi="Times New Roman" w:cs="Times New Roman"/>
            <w:color w:val="000000" w:themeColor="text1"/>
            <w:sz w:val="28"/>
            <w:szCs w:val="28"/>
            <w:lang w:eastAsia="ru-RU"/>
          </w:rPr>
          <w:t>Правительства РФ</w:t>
        </w:r>
      </w:hyperlink>
      <w:r w:rsidRPr="00393E41">
        <w:rPr>
          <w:rFonts w:ascii="Times New Roman" w:eastAsia="Times New Roman" w:hAnsi="Times New Roman" w:cs="Times New Roman"/>
          <w:color w:val="000000" w:themeColor="text1"/>
          <w:sz w:val="28"/>
          <w:szCs w:val="28"/>
          <w:lang w:eastAsia="ru-RU"/>
        </w:rPr>
        <w:t>.</w:t>
      </w:r>
    </w:p>
    <w:p w:rsidR="00393E41" w:rsidRPr="00393E41" w:rsidRDefault="00393E41" w:rsidP="00393E41">
      <w:pPr>
        <w:numPr>
          <w:ilvl w:val="0"/>
          <w:numId w:val="1"/>
        </w:numPr>
        <w:spacing w:after="0" w:line="240" w:lineRule="auto"/>
        <w:ind w:left="150" w:firstLine="709"/>
        <w:jc w:val="both"/>
        <w:rPr>
          <w:rFonts w:ascii="Times New Roman" w:eastAsia="Times New Roman" w:hAnsi="Times New Roman" w:cs="Times New Roman"/>
          <w:color w:val="000000" w:themeColor="text1"/>
          <w:sz w:val="28"/>
          <w:szCs w:val="28"/>
          <w:lang w:eastAsia="ru-RU"/>
        </w:rPr>
      </w:pPr>
      <w:r w:rsidRPr="00393E41">
        <w:rPr>
          <w:rFonts w:ascii="Times New Roman" w:eastAsia="Times New Roman" w:hAnsi="Times New Roman" w:cs="Times New Roman"/>
          <w:color w:val="000000" w:themeColor="text1"/>
          <w:sz w:val="28"/>
          <w:szCs w:val="28"/>
          <w:lang w:eastAsia="ru-RU"/>
        </w:rPr>
        <w:t>Федеральные службы и агентства, находящиеся в системе и непосредственном ведении соответствующих федеральных министерств, но с функциями и полномочиями контрольно-надзорного характера, выходящими за пределы аппарата и даже системы соответствующего министерства.</w:t>
      </w:r>
    </w:p>
    <w:p w:rsidR="00393E41" w:rsidRPr="00393E41" w:rsidRDefault="00393E41" w:rsidP="00393E41">
      <w:pPr>
        <w:ind w:firstLine="709"/>
        <w:jc w:val="both"/>
        <w:rPr>
          <w:rFonts w:ascii="Times New Roman" w:hAnsi="Times New Roman" w:cs="Times New Roman"/>
          <w:color w:val="000000" w:themeColor="text1"/>
          <w:sz w:val="28"/>
          <w:szCs w:val="28"/>
        </w:rPr>
      </w:pPr>
    </w:p>
    <w:sectPr w:rsidR="00393E41" w:rsidRPr="00393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82281"/>
    <w:multiLevelType w:val="multilevel"/>
    <w:tmpl w:val="CEE2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41"/>
    <w:rsid w:val="00393E41"/>
    <w:rsid w:val="0044604D"/>
    <w:rsid w:val="0095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3015"/>
  <w15:chartTrackingRefBased/>
  <w15:docId w15:val="{C2A2499A-1D54-41C9-A97E-E2A80758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E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3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7173">
      <w:bodyDiv w:val="1"/>
      <w:marLeft w:val="0"/>
      <w:marRight w:val="0"/>
      <w:marTop w:val="0"/>
      <w:marBottom w:val="0"/>
      <w:divBdr>
        <w:top w:val="none" w:sz="0" w:space="0" w:color="auto"/>
        <w:left w:val="none" w:sz="0" w:space="0" w:color="auto"/>
        <w:bottom w:val="none" w:sz="0" w:space="0" w:color="auto"/>
        <w:right w:val="none" w:sz="0" w:space="0" w:color="auto"/>
      </w:divBdr>
    </w:div>
    <w:div w:id="222104743">
      <w:bodyDiv w:val="1"/>
      <w:marLeft w:val="0"/>
      <w:marRight w:val="0"/>
      <w:marTop w:val="0"/>
      <w:marBottom w:val="0"/>
      <w:divBdr>
        <w:top w:val="none" w:sz="0" w:space="0" w:color="auto"/>
        <w:left w:val="none" w:sz="0" w:space="0" w:color="auto"/>
        <w:bottom w:val="none" w:sz="0" w:space="0" w:color="auto"/>
        <w:right w:val="none" w:sz="0" w:space="0" w:color="auto"/>
      </w:divBdr>
    </w:div>
    <w:div w:id="336349672">
      <w:bodyDiv w:val="1"/>
      <w:marLeft w:val="0"/>
      <w:marRight w:val="0"/>
      <w:marTop w:val="0"/>
      <w:marBottom w:val="0"/>
      <w:divBdr>
        <w:top w:val="none" w:sz="0" w:space="0" w:color="auto"/>
        <w:left w:val="none" w:sz="0" w:space="0" w:color="auto"/>
        <w:bottom w:val="none" w:sz="0" w:space="0" w:color="auto"/>
        <w:right w:val="none" w:sz="0" w:space="0" w:color="auto"/>
      </w:divBdr>
    </w:div>
    <w:div w:id="479033061">
      <w:bodyDiv w:val="1"/>
      <w:marLeft w:val="0"/>
      <w:marRight w:val="0"/>
      <w:marTop w:val="0"/>
      <w:marBottom w:val="0"/>
      <w:divBdr>
        <w:top w:val="none" w:sz="0" w:space="0" w:color="auto"/>
        <w:left w:val="none" w:sz="0" w:space="0" w:color="auto"/>
        <w:bottom w:val="none" w:sz="0" w:space="0" w:color="auto"/>
        <w:right w:val="none" w:sz="0" w:space="0" w:color="auto"/>
      </w:divBdr>
    </w:div>
    <w:div w:id="7994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e5.biz/terms/g15.html" TargetMode="External"/><Relationship Id="rId21" Type="http://schemas.openxmlformats.org/officeDocument/2006/relationships/hyperlink" Target="https://be5.biz/terms/v7.html" TargetMode="External"/><Relationship Id="rId42" Type="http://schemas.openxmlformats.org/officeDocument/2006/relationships/hyperlink" Target="https://be5.biz/terms/j2.html" TargetMode="External"/><Relationship Id="rId47" Type="http://schemas.openxmlformats.org/officeDocument/2006/relationships/hyperlink" Target="https://be5.biz/terms/u17.html" TargetMode="External"/><Relationship Id="rId63" Type="http://schemas.openxmlformats.org/officeDocument/2006/relationships/hyperlink" Target="https://be5.biz/terms/p18.html" TargetMode="External"/><Relationship Id="rId68" Type="http://schemas.openxmlformats.org/officeDocument/2006/relationships/hyperlink" Target="https://be5.biz/terms/c13.html" TargetMode="External"/><Relationship Id="rId84" Type="http://schemas.openxmlformats.org/officeDocument/2006/relationships/hyperlink" Target="https://be5.biz/terms/a18.html" TargetMode="External"/><Relationship Id="rId89" Type="http://schemas.openxmlformats.org/officeDocument/2006/relationships/hyperlink" Target="https://be5.biz/terms/o16.html" TargetMode="External"/><Relationship Id="rId16" Type="http://schemas.openxmlformats.org/officeDocument/2006/relationships/hyperlink" Target="https://be5.biz/terms/a1.html" TargetMode="External"/><Relationship Id="rId107" Type="http://schemas.openxmlformats.org/officeDocument/2006/relationships/hyperlink" Target="https://be5.biz/terms/p18.html" TargetMode="External"/><Relationship Id="rId11" Type="http://schemas.openxmlformats.org/officeDocument/2006/relationships/hyperlink" Target="https://be5.biz/terms/i4.html" TargetMode="External"/><Relationship Id="rId32" Type="http://schemas.openxmlformats.org/officeDocument/2006/relationships/hyperlink" Target="https://be5.biz/terms/z4.html" TargetMode="External"/><Relationship Id="rId37" Type="http://schemas.openxmlformats.org/officeDocument/2006/relationships/hyperlink" Target="https://be5.biz/terms/g1.html" TargetMode="External"/><Relationship Id="rId53" Type="http://schemas.openxmlformats.org/officeDocument/2006/relationships/hyperlink" Target="https://be5.biz/terms/b12.html" TargetMode="External"/><Relationship Id="rId58" Type="http://schemas.openxmlformats.org/officeDocument/2006/relationships/hyperlink" Target="https://be5.biz/terms/g18.html" TargetMode="External"/><Relationship Id="rId74" Type="http://schemas.openxmlformats.org/officeDocument/2006/relationships/hyperlink" Target="https://be5.biz/terms/a5.html" TargetMode="External"/><Relationship Id="rId79" Type="http://schemas.openxmlformats.org/officeDocument/2006/relationships/hyperlink" Target="https://be5.biz/terms/n7.html" TargetMode="External"/><Relationship Id="rId102" Type="http://schemas.openxmlformats.org/officeDocument/2006/relationships/hyperlink" Target="https://be5.biz/terms/k31.html" TargetMode="External"/><Relationship Id="rId5" Type="http://schemas.openxmlformats.org/officeDocument/2006/relationships/hyperlink" Target="https://be5.biz/terms/z1.html" TargetMode="External"/><Relationship Id="rId90" Type="http://schemas.openxmlformats.org/officeDocument/2006/relationships/hyperlink" Target="https://be5.biz/terms/u17.html" TargetMode="External"/><Relationship Id="rId95" Type="http://schemas.openxmlformats.org/officeDocument/2006/relationships/hyperlink" Target="https://be5.biz/terms/c44.html" TargetMode="External"/><Relationship Id="rId22" Type="http://schemas.openxmlformats.org/officeDocument/2006/relationships/hyperlink" Target="https://be5.biz/terms/o31.html" TargetMode="External"/><Relationship Id="rId27" Type="http://schemas.openxmlformats.org/officeDocument/2006/relationships/hyperlink" Target="https://be5.biz/terms/p6.html" TargetMode="External"/><Relationship Id="rId43" Type="http://schemas.openxmlformats.org/officeDocument/2006/relationships/hyperlink" Target="https://be5.biz/terms/p19.html" TargetMode="External"/><Relationship Id="rId48" Type="http://schemas.openxmlformats.org/officeDocument/2006/relationships/hyperlink" Target="https://be5.biz/terms/i4.html" TargetMode="External"/><Relationship Id="rId64" Type="http://schemas.openxmlformats.org/officeDocument/2006/relationships/hyperlink" Target="https://be5.biz/terms/o15.html" TargetMode="External"/><Relationship Id="rId69" Type="http://schemas.openxmlformats.org/officeDocument/2006/relationships/hyperlink" Target="https://be5.biz/terms/c16.html" TargetMode="External"/><Relationship Id="rId80" Type="http://schemas.openxmlformats.org/officeDocument/2006/relationships/hyperlink" Target="https://be5.biz/terms/c46.html" TargetMode="External"/><Relationship Id="rId85" Type="http://schemas.openxmlformats.org/officeDocument/2006/relationships/hyperlink" Target="https://be5.biz/terms/p19.html" TargetMode="External"/><Relationship Id="rId12" Type="http://schemas.openxmlformats.org/officeDocument/2006/relationships/hyperlink" Target="https://be5.biz/terms/z4.html" TargetMode="External"/><Relationship Id="rId17" Type="http://schemas.openxmlformats.org/officeDocument/2006/relationships/hyperlink" Target="https://be5.biz/terms/z1.html" TargetMode="External"/><Relationship Id="rId33" Type="http://schemas.openxmlformats.org/officeDocument/2006/relationships/hyperlink" Target="https://be5.biz/terms/o11.html" TargetMode="External"/><Relationship Id="rId38" Type="http://schemas.openxmlformats.org/officeDocument/2006/relationships/hyperlink" Target="https://be5.biz/terms/a11.html" TargetMode="External"/><Relationship Id="rId59" Type="http://schemas.openxmlformats.org/officeDocument/2006/relationships/hyperlink" Target="https://be5.biz/terms/m6.html" TargetMode="External"/><Relationship Id="rId103" Type="http://schemas.openxmlformats.org/officeDocument/2006/relationships/hyperlink" Target="https://be5.biz/terms/g1.html" TargetMode="External"/><Relationship Id="rId108" Type="http://schemas.openxmlformats.org/officeDocument/2006/relationships/fontTable" Target="fontTable.xml"/><Relationship Id="rId54" Type="http://schemas.openxmlformats.org/officeDocument/2006/relationships/hyperlink" Target="https://be5.biz/terms/p1.html" TargetMode="External"/><Relationship Id="rId70" Type="http://schemas.openxmlformats.org/officeDocument/2006/relationships/hyperlink" Target="https://be5.biz/terms/k12.html" TargetMode="External"/><Relationship Id="rId75" Type="http://schemas.openxmlformats.org/officeDocument/2006/relationships/hyperlink" Target="https://be5.biz/terms/p69.html" TargetMode="External"/><Relationship Id="rId91" Type="http://schemas.openxmlformats.org/officeDocument/2006/relationships/hyperlink" Target="https://be5.biz/terms/k31.html" TargetMode="External"/><Relationship Id="rId96" Type="http://schemas.openxmlformats.org/officeDocument/2006/relationships/hyperlink" Target="https://be5.biz/terms/g9.html" TargetMode="External"/><Relationship Id="rId1" Type="http://schemas.openxmlformats.org/officeDocument/2006/relationships/numbering" Target="numbering.xml"/><Relationship Id="rId6" Type="http://schemas.openxmlformats.org/officeDocument/2006/relationships/hyperlink" Target="https://be5.biz/terms/g1.html" TargetMode="External"/><Relationship Id="rId15" Type="http://schemas.openxmlformats.org/officeDocument/2006/relationships/hyperlink" Target="https://be5.biz/terms/a30.html" TargetMode="External"/><Relationship Id="rId23" Type="http://schemas.openxmlformats.org/officeDocument/2006/relationships/hyperlink" Target="https://be5.biz/terms/k31.html" TargetMode="External"/><Relationship Id="rId28" Type="http://schemas.openxmlformats.org/officeDocument/2006/relationships/hyperlink" Target="https://be5.biz/terms/u7.html" TargetMode="External"/><Relationship Id="rId36" Type="http://schemas.openxmlformats.org/officeDocument/2006/relationships/hyperlink" Target="https://be5.biz/terms/c20.html" TargetMode="External"/><Relationship Id="rId49" Type="http://schemas.openxmlformats.org/officeDocument/2006/relationships/hyperlink" Target="https://be5.biz/terms/g8.html" TargetMode="External"/><Relationship Id="rId57" Type="http://schemas.openxmlformats.org/officeDocument/2006/relationships/hyperlink" Target="https://be5.biz/terms/o16.html" TargetMode="External"/><Relationship Id="rId106" Type="http://schemas.openxmlformats.org/officeDocument/2006/relationships/hyperlink" Target="https://be5.biz/terms/o31.html" TargetMode="External"/><Relationship Id="rId10" Type="http://schemas.openxmlformats.org/officeDocument/2006/relationships/hyperlink" Target="https://be5.biz/terms/g15.html" TargetMode="External"/><Relationship Id="rId31" Type="http://schemas.openxmlformats.org/officeDocument/2006/relationships/hyperlink" Target="https://be5.biz/terms/a16.html" TargetMode="External"/><Relationship Id="rId44" Type="http://schemas.openxmlformats.org/officeDocument/2006/relationships/hyperlink" Target="https://be5.biz/terms/r14.html" TargetMode="External"/><Relationship Id="rId52" Type="http://schemas.openxmlformats.org/officeDocument/2006/relationships/hyperlink" Target="https://be5.biz/terms/p2.html" TargetMode="External"/><Relationship Id="rId60" Type="http://schemas.openxmlformats.org/officeDocument/2006/relationships/hyperlink" Target="https://be5.biz/terms/c14.html" TargetMode="External"/><Relationship Id="rId65" Type="http://schemas.openxmlformats.org/officeDocument/2006/relationships/hyperlink" Target="https://be5.biz/terms/k18.html" TargetMode="External"/><Relationship Id="rId73" Type="http://schemas.openxmlformats.org/officeDocument/2006/relationships/hyperlink" Target="https://be5.biz/terms/c2.html" TargetMode="External"/><Relationship Id="rId78" Type="http://schemas.openxmlformats.org/officeDocument/2006/relationships/hyperlink" Target="https://be5.biz/terms/k23.html" TargetMode="External"/><Relationship Id="rId81" Type="http://schemas.openxmlformats.org/officeDocument/2006/relationships/hyperlink" Target="https://be5.biz/terms/z3.html" TargetMode="External"/><Relationship Id="rId86" Type="http://schemas.openxmlformats.org/officeDocument/2006/relationships/hyperlink" Target="https://be5.biz/terms/p7.html" TargetMode="External"/><Relationship Id="rId94" Type="http://schemas.openxmlformats.org/officeDocument/2006/relationships/hyperlink" Target="https://be5.biz/terms/p1.html" TargetMode="External"/><Relationship Id="rId99" Type="http://schemas.openxmlformats.org/officeDocument/2006/relationships/hyperlink" Target="https://be5.biz/terms/c3.html" TargetMode="External"/><Relationship Id="rId101" Type="http://schemas.openxmlformats.org/officeDocument/2006/relationships/hyperlink" Target="https://be5.biz/terms/n9.html" TargetMode="External"/><Relationship Id="rId4" Type="http://schemas.openxmlformats.org/officeDocument/2006/relationships/webSettings" Target="webSettings.xml"/><Relationship Id="rId9" Type="http://schemas.openxmlformats.org/officeDocument/2006/relationships/hyperlink" Target="https://be5.biz/terms/p6.html" TargetMode="External"/><Relationship Id="rId13" Type="http://schemas.openxmlformats.org/officeDocument/2006/relationships/hyperlink" Target="https://be5.biz/terms/a24.html" TargetMode="External"/><Relationship Id="rId18" Type="http://schemas.openxmlformats.org/officeDocument/2006/relationships/hyperlink" Target="https://be5.biz/terms/i4.html" TargetMode="External"/><Relationship Id="rId39" Type="http://schemas.openxmlformats.org/officeDocument/2006/relationships/hyperlink" Target="https://be5.biz/terms/p13.html" TargetMode="External"/><Relationship Id="rId109" Type="http://schemas.openxmlformats.org/officeDocument/2006/relationships/theme" Target="theme/theme1.xml"/><Relationship Id="rId34" Type="http://schemas.openxmlformats.org/officeDocument/2006/relationships/hyperlink" Target="https://be5.biz/terms/a18.html" TargetMode="External"/><Relationship Id="rId50" Type="http://schemas.openxmlformats.org/officeDocument/2006/relationships/hyperlink" Target="https://be5.biz/terms/v7.html" TargetMode="External"/><Relationship Id="rId55" Type="http://schemas.openxmlformats.org/officeDocument/2006/relationships/hyperlink" Target="https://be5.biz/terms/c44.html" TargetMode="External"/><Relationship Id="rId76" Type="http://schemas.openxmlformats.org/officeDocument/2006/relationships/hyperlink" Target="https://be5.biz/terms/g1.html" TargetMode="External"/><Relationship Id="rId97" Type="http://schemas.openxmlformats.org/officeDocument/2006/relationships/hyperlink" Target="https://be5.biz/terms/p8.html" TargetMode="External"/><Relationship Id="rId104" Type="http://schemas.openxmlformats.org/officeDocument/2006/relationships/hyperlink" Target="https://be5.biz/terms/p6.html" TargetMode="External"/><Relationship Id="rId7" Type="http://schemas.openxmlformats.org/officeDocument/2006/relationships/hyperlink" Target="https://be5.biz/terms/g13.html" TargetMode="External"/><Relationship Id="rId71" Type="http://schemas.openxmlformats.org/officeDocument/2006/relationships/hyperlink" Target="https://be5.biz/terms/c3.html" TargetMode="External"/><Relationship Id="rId92" Type="http://schemas.openxmlformats.org/officeDocument/2006/relationships/hyperlink" Target="https://be5.biz/terms/n16.html" TargetMode="External"/><Relationship Id="rId2" Type="http://schemas.openxmlformats.org/officeDocument/2006/relationships/styles" Target="styles.xml"/><Relationship Id="rId29" Type="http://schemas.openxmlformats.org/officeDocument/2006/relationships/hyperlink" Target="https://be5.biz/terms/p1.html" TargetMode="External"/><Relationship Id="rId24" Type="http://schemas.openxmlformats.org/officeDocument/2006/relationships/hyperlink" Target="https://be5.biz/terms/f10.html" TargetMode="External"/><Relationship Id="rId40" Type="http://schemas.openxmlformats.org/officeDocument/2006/relationships/hyperlink" Target="https://be5.biz/terms/k31.html" TargetMode="External"/><Relationship Id="rId45" Type="http://schemas.openxmlformats.org/officeDocument/2006/relationships/hyperlink" Target="https://be5.biz/terms/g15.html" TargetMode="External"/><Relationship Id="rId66" Type="http://schemas.openxmlformats.org/officeDocument/2006/relationships/hyperlink" Target="https://be5.biz/terms/g9.html" TargetMode="External"/><Relationship Id="rId87" Type="http://schemas.openxmlformats.org/officeDocument/2006/relationships/hyperlink" Target="https://be5.biz/terms/t7.html" TargetMode="External"/><Relationship Id="rId61" Type="http://schemas.openxmlformats.org/officeDocument/2006/relationships/hyperlink" Target="https://be5.biz/terms/p17.html" TargetMode="External"/><Relationship Id="rId82" Type="http://schemas.openxmlformats.org/officeDocument/2006/relationships/hyperlink" Target="https://be5.biz/terms/p9.html" TargetMode="External"/><Relationship Id="rId19" Type="http://schemas.openxmlformats.org/officeDocument/2006/relationships/hyperlink" Target="https://be5.biz/terms/o1.html" TargetMode="External"/><Relationship Id="rId14" Type="http://schemas.openxmlformats.org/officeDocument/2006/relationships/hyperlink" Target="https://be5.biz/terms/u17.html" TargetMode="External"/><Relationship Id="rId30" Type="http://schemas.openxmlformats.org/officeDocument/2006/relationships/hyperlink" Target="https://be5.biz/terms/m18.html" TargetMode="External"/><Relationship Id="rId35" Type="http://schemas.openxmlformats.org/officeDocument/2006/relationships/hyperlink" Target="https://be5.biz/terms/p8.html" TargetMode="External"/><Relationship Id="rId56" Type="http://schemas.openxmlformats.org/officeDocument/2006/relationships/hyperlink" Target="https://be5.biz/terms/o1.html" TargetMode="External"/><Relationship Id="rId77" Type="http://schemas.openxmlformats.org/officeDocument/2006/relationships/hyperlink" Target="https://be5.biz/terms/b7.html" TargetMode="External"/><Relationship Id="rId100" Type="http://schemas.openxmlformats.org/officeDocument/2006/relationships/hyperlink" Target="https://be5.biz/terms/u12.html" TargetMode="External"/><Relationship Id="rId105" Type="http://schemas.openxmlformats.org/officeDocument/2006/relationships/hyperlink" Target="https://be5.biz/terms/p17.html" TargetMode="External"/><Relationship Id="rId8" Type="http://schemas.openxmlformats.org/officeDocument/2006/relationships/hyperlink" Target="https://be5.biz/terms/v7.html" TargetMode="External"/><Relationship Id="rId51" Type="http://schemas.openxmlformats.org/officeDocument/2006/relationships/hyperlink" Target="https://be5.biz/terms/f10.html" TargetMode="External"/><Relationship Id="rId72" Type="http://schemas.openxmlformats.org/officeDocument/2006/relationships/hyperlink" Target="https://be5.biz/terms/v5.html" TargetMode="External"/><Relationship Id="rId93" Type="http://schemas.openxmlformats.org/officeDocument/2006/relationships/hyperlink" Target="https://be5.biz/terms/p2.html" TargetMode="External"/><Relationship Id="rId98" Type="http://schemas.openxmlformats.org/officeDocument/2006/relationships/hyperlink" Target="https://be5.biz/terms/p13.html" TargetMode="External"/><Relationship Id="rId3" Type="http://schemas.openxmlformats.org/officeDocument/2006/relationships/settings" Target="settings.xml"/><Relationship Id="rId25" Type="http://schemas.openxmlformats.org/officeDocument/2006/relationships/hyperlink" Target="https://be5.biz/terms/u17.html" TargetMode="External"/><Relationship Id="rId46" Type="http://schemas.openxmlformats.org/officeDocument/2006/relationships/hyperlink" Target="https://be5.biz/terms/o31.html" TargetMode="External"/><Relationship Id="rId67" Type="http://schemas.openxmlformats.org/officeDocument/2006/relationships/hyperlink" Target="https://be5.biz/terms/f4.html" TargetMode="External"/><Relationship Id="rId20" Type="http://schemas.openxmlformats.org/officeDocument/2006/relationships/hyperlink" Target="https://be5.biz/terms/a24.html" TargetMode="External"/><Relationship Id="rId41" Type="http://schemas.openxmlformats.org/officeDocument/2006/relationships/hyperlink" Target="https://be5.biz/terms/z1.html" TargetMode="External"/><Relationship Id="rId62" Type="http://schemas.openxmlformats.org/officeDocument/2006/relationships/hyperlink" Target="https://be5.biz/terms/z4.html" TargetMode="External"/><Relationship Id="rId83" Type="http://schemas.openxmlformats.org/officeDocument/2006/relationships/hyperlink" Target="https://be5.biz/terms/z4.html" TargetMode="External"/><Relationship Id="rId88" Type="http://schemas.openxmlformats.org/officeDocument/2006/relationships/hyperlink" Target="https://be5.biz/terms/c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4505</Words>
  <Characters>25682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2025-09-12T08:57:00Z</dcterms:created>
  <dcterms:modified xsi:type="dcterms:W3CDTF">2025-09-12T08:59:00Z</dcterms:modified>
</cp:coreProperties>
</file>