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5F58" w:rsidRPr="00626E63" w:rsidRDefault="00F55F58" w:rsidP="00F55F58">
      <w:pPr>
        <w:tabs>
          <w:tab w:val="left" w:pos="45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26E6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Работа № </w:t>
      </w:r>
      <w:r w:rsidR="00626E63" w:rsidRPr="00626E6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5</w:t>
      </w:r>
    </w:p>
    <w:p w:rsidR="00F55F58" w:rsidRPr="00626E63" w:rsidRDefault="00F55F58" w:rsidP="00F55F58">
      <w:pPr>
        <w:tabs>
          <w:tab w:val="left" w:pos="45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5F58" w:rsidRPr="00626E63" w:rsidRDefault="00F55F58" w:rsidP="00F55F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26E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МАШИНЫ ДЛЯ ВНЕСЕНИЯ УДОБРЕНИЙ</w:t>
      </w:r>
    </w:p>
    <w:p w:rsidR="00626E63" w:rsidRPr="00F55F58" w:rsidRDefault="00626E63" w:rsidP="00F55F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F58" w:rsidRDefault="00626E63" w:rsidP="00F55F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6E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Продолжительность аудиторного изучения темы – </w:t>
      </w:r>
      <w:r w:rsidR="00F459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Pr="00626E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час</w:t>
      </w:r>
      <w:r w:rsidR="00F459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ов</w:t>
      </w:r>
    </w:p>
    <w:p w:rsidR="00626E63" w:rsidRPr="00F55F58" w:rsidRDefault="00626E63" w:rsidP="00F55F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F58" w:rsidRPr="00F55F58" w:rsidRDefault="00626E63" w:rsidP="00F55F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5</w:t>
      </w:r>
      <w:r w:rsidR="00F55F58" w:rsidRPr="00F55F5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.1 Цель работы</w:t>
      </w:r>
    </w:p>
    <w:p w:rsidR="00F55F58" w:rsidRPr="00F55F58" w:rsidRDefault="00F55F58" w:rsidP="00F55F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F55F58" w:rsidRPr="00F55F58" w:rsidRDefault="00F55F58" w:rsidP="00F55F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_GoBack"/>
      <w:r w:rsidRPr="00F55F5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1. Иметь четкое представление о способах внесения удобрений. Изучить основные агротехнические требования, предъявляемые к работе машин.</w:t>
      </w:r>
    </w:p>
    <w:p w:rsidR="00F55F58" w:rsidRPr="00F55F58" w:rsidRDefault="00F55F58" w:rsidP="00F55F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55F5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2. Изучить конструкцию,</w:t>
      </w:r>
      <w:r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регулировки</w:t>
      </w:r>
      <w:r w:rsidRPr="00F55F5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и технико-экономические характеристики машин </w:t>
      </w:r>
      <w:r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внесения минеральных и органических удобрений.</w:t>
      </w:r>
    </w:p>
    <w:p w:rsidR="00F55F58" w:rsidRPr="00F55F58" w:rsidRDefault="00F55F58" w:rsidP="00F55F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55F5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3. Углубить полученные практические знания по организации работ машин для внесения удобрений.</w:t>
      </w:r>
      <w:bookmarkEnd w:id="0"/>
    </w:p>
    <w:p w:rsidR="00F55F58" w:rsidRPr="00F55F58" w:rsidRDefault="00F55F58" w:rsidP="00F55F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5F58" w:rsidRPr="00F55F58" w:rsidRDefault="00626E63" w:rsidP="00F55F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5</w:t>
      </w:r>
      <w:r w:rsidR="00F55F58" w:rsidRPr="00F55F5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.2 Материальное обеспечение</w:t>
      </w:r>
    </w:p>
    <w:p w:rsidR="00F55F58" w:rsidRPr="00F55F58" w:rsidRDefault="00F55F58" w:rsidP="00F55F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F55F58" w:rsidRPr="00F55F58" w:rsidRDefault="00F55F58" w:rsidP="00F55F5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>1. Машины для подготовки и внесения минеральных удобрений ИСУ-</w:t>
      </w:r>
      <w:proofErr w:type="gramStart"/>
      <w:r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4,   </w:t>
      </w:r>
      <w:proofErr w:type="gramEnd"/>
      <w:r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1-РМГ-4, РТТ-4,2А, СТТ-10</w:t>
      </w:r>
      <w:r w:rsidR="00626E6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proofErr w:type="spellStart"/>
      <w:r w:rsidR="00626E63" w:rsidRPr="00626E63">
        <w:rPr>
          <w:rFonts w:ascii="Times New Roman" w:eastAsia="Times New Roman" w:hAnsi="Times New Roman" w:cs="Times New Roman"/>
          <w:sz w:val="28"/>
          <w:szCs w:val="24"/>
          <w:lang w:eastAsia="ru-RU"/>
        </w:rPr>
        <w:t>Amazone</w:t>
      </w:r>
      <w:proofErr w:type="spellEnd"/>
      <w:r w:rsidR="00626E63" w:rsidRPr="00626E6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ZA-M 900</w:t>
      </w:r>
      <w:r w:rsidR="00626E63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F55F58" w:rsidRPr="00F55F58" w:rsidRDefault="00F55F58" w:rsidP="00F55F58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>2. Машины для внесения органических удобрений РОУ-6, РУН-15Б.</w:t>
      </w:r>
    </w:p>
    <w:p w:rsidR="00F55F58" w:rsidRPr="00F55F58" w:rsidRDefault="00F55F58" w:rsidP="00F55F58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>3. Комплект учебных плакатов, учебные фильмы.</w:t>
      </w:r>
    </w:p>
    <w:p w:rsidR="00F55F58" w:rsidRPr="00F55F58" w:rsidRDefault="00F55F58" w:rsidP="00F55F58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4. </w:t>
      </w:r>
      <w:r w:rsidRPr="00F55F58">
        <w:rPr>
          <w:rFonts w:ascii="Times New Roman" w:eastAsia="Calibri" w:hAnsi="Times New Roman" w:cs="Times New Roman"/>
          <w:bCs/>
          <w:iCs/>
          <w:sz w:val="28"/>
          <w:szCs w:val="28"/>
        </w:rPr>
        <w:t>Материалы лекций и методические указания.</w:t>
      </w:r>
    </w:p>
    <w:p w:rsidR="00F55F58" w:rsidRPr="00F55F58" w:rsidRDefault="00F55F58" w:rsidP="00F55F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5F58" w:rsidRPr="00F55F58" w:rsidRDefault="00626E63" w:rsidP="00F55F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5</w:t>
      </w:r>
      <w:r w:rsidR="00F55F58" w:rsidRPr="00F55F5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.3 Методические указания</w:t>
      </w:r>
    </w:p>
    <w:p w:rsidR="00F55F58" w:rsidRPr="00F55F58" w:rsidRDefault="00F55F58" w:rsidP="00F55F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F55F58" w:rsidRPr="00F55F58" w:rsidRDefault="00F55F58" w:rsidP="00F55F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F55F5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Для повышения плодородия почв необходимо использовать удобрения. Различают минеральные и органические удобрения.</w:t>
      </w:r>
    </w:p>
    <w:p w:rsidR="00F55F58" w:rsidRPr="00F55F58" w:rsidRDefault="00F55F58" w:rsidP="00F55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</w:pPr>
      <w:r w:rsidRPr="00F55F58">
        <w:rPr>
          <w:rFonts w:ascii="Times New Roman" w:eastAsia="Times New Roman" w:hAnsi="Times New Roman" w:cs="Times New Roman"/>
          <w:i/>
          <w:color w:val="000000"/>
          <w:spacing w:val="-6"/>
          <w:w w:val="109"/>
          <w:sz w:val="28"/>
          <w:szCs w:val="28"/>
          <w:lang w:eastAsia="ru-RU"/>
        </w:rPr>
        <w:t xml:space="preserve">Минеральные </w:t>
      </w:r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>удобрения, в зависимости от содержания питательных веществ, подразделяются на простые и сложные. В простых удобрениях содержится один питательный элемент, например азот. В сложных содержится два и более элемента, например: азот, фосфор, калий. Такие удобрения называются комплексными.</w:t>
      </w:r>
    </w:p>
    <w:p w:rsidR="00F55F58" w:rsidRPr="00F55F58" w:rsidRDefault="00F55F58" w:rsidP="00F55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</w:pPr>
      <w:r w:rsidRPr="00F55F58">
        <w:rPr>
          <w:rFonts w:ascii="Times New Roman" w:eastAsia="Times New Roman" w:hAnsi="Times New Roman" w:cs="Times New Roman"/>
          <w:i/>
          <w:color w:val="000000"/>
          <w:spacing w:val="-6"/>
          <w:w w:val="109"/>
          <w:sz w:val="28"/>
          <w:szCs w:val="28"/>
          <w:lang w:eastAsia="ru-RU"/>
        </w:rPr>
        <w:t xml:space="preserve">Органические </w:t>
      </w:r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удобрения: навоз (твердый, жидкий, полужидкий), перепревший торф, компостная и растительная масса, заделываемые в почву. Удобрения в почву вносят: предпосевным, </w:t>
      </w:r>
      <w:proofErr w:type="spellStart"/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>припосевным</w:t>
      </w:r>
      <w:proofErr w:type="spellEnd"/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 и послепосевным (подкормка) способами. При предпосевном (основной, разбросной) способе удобрения разбрасывают по полю с последующей заделкой почвообрабатывающими орудиями. При </w:t>
      </w:r>
      <w:proofErr w:type="spellStart"/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>припосевном</w:t>
      </w:r>
      <w:proofErr w:type="spellEnd"/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 способе удобрения вносятся в почву одновременно с посевом. При послепосевном удобрения вносятся во время ухода за посевами, т. е. производят их подкормку.</w:t>
      </w:r>
    </w:p>
    <w:p w:rsidR="00F55F58" w:rsidRPr="00F55F58" w:rsidRDefault="00F55F58" w:rsidP="00F55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</w:pPr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lastRenderedPageBreak/>
        <w:t xml:space="preserve">Для внесения твердых минеральных удобрений и </w:t>
      </w:r>
      <w:proofErr w:type="spellStart"/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>слабопылящих</w:t>
      </w:r>
      <w:proofErr w:type="spellEnd"/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 химических </w:t>
      </w:r>
      <w:proofErr w:type="spellStart"/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>мелиорантов</w:t>
      </w:r>
      <w:proofErr w:type="spellEnd"/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 используют комплексы машин, работающие по прямоточной (склад </w:t>
      </w:r>
      <w:r w:rsidRPr="00F55F58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− </w:t>
      </w:r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поле) и перегрузочной (склад </w:t>
      </w:r>
      <w:r w:rsidRPr="00F55F58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− </w:t>
      </w:r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транспортно-перегрузочное средство </w:t>
      </w:r>
      <w:r w:rsidRPr="00F55F58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− </w:t>
      </w:r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поле) технологическим схемам. Прямоточная технология целесообразна при следующих радиусах перевозок: до </w:t>
      </w:r>
      <w:smartTag w:uri="urn:schemas-microsoft-com:office:smarttags" w:element="metricconverter">
        <w:smartTagPr>
          <w:attr w:name="ProductID" w:val="5 км"/>
        </w:smartTagPr>
        <w:r w:rsidRPr="00F55F58">
          <w:rPr>
            <w:rFonts w:ascii="Times New Roman" w:eastAsia="Times New Roman" w:hAnsi="Times New Roman" w:cs="Times New Roman"/>
            <w:color w:val="000000"/>
            <w:spacing w:val="-6"/>
            <w:w w:val="109"/>
            <w:sz w:val="28"/>
            <w:szCs w:val="28"/>
            <w:lang w:eastAsia="ru-RU"/>
          </w:rPr>
          <w:t>5 км</w:t>
        </w:r>
      </w:smartTag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, если используют тракторные разбрасыватели грузоподъемностью 4...6 т; до </w:t>
      </w:r>
      <w:smartTag w:uri="urn:schemas-microsoft-com:office:smarttags" w:element="metricconverter">
        <w:smartTagPr>
          <w:attr w:name="ProductID" w:val="10 км"/>
        </w:smartTagPr>
        <w:r w:rsidRPr="00F55F58">
          <w:rPr>
            <w:rFonts w:ascii="Times New Roman" w:eastAsia="Times New Roman" w:hAnsi="Times New Roman" w:cs="Times New Roman"/>
            <w:color w:val="000000"/>
            <w:spacing w:val="-6"/>
            <w:w w:val="109"/>
            <w:sz w:val="28"/>
            <w:szCs w:val="28"/>
            <w:lang w:eastAsia="ru-RU"/>
          </w:rPr>
          <w:t>10 км</w:t>
        </w:r>
      </w:smartTag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, если грузоподъемность применяемых тракторных разбрасывателей и разбрасывателей на базе автомобильного шасси 10...16 т; до 15 и </w:t>
      </w:r>
    </w:p>
    <w:p w:rsidR="00F55F58" w:rsidRPr="00F55F58" w:rsidRDefault="00F55F58" w:rsidP="00F55F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smartTag w:uri="urn:schemas-microsoft-com:office:smarttags" w:element="metricconverter">
        <w:smartTagPr>
          <w:attr w:name="ProductID" w:val="30 км"/>
        </w:smartTagPr>
        <w:r w:rsidRPr="00F55F58">
          <w:rPr>
            <w:rFonts w:ascii="Times New Roman" w:eastAsia="Times New Roman" w:hAnsi="Times New Roman" w:cs="Times New Roman"/>
            <w:color w:val="000000"/>
            <w:spacing w:val="-6"/>
            <w:w w:val="109"/>
            <w:sz w:val="28"/>
            <w:szCs w:val="28"/>
            <w:lang w:eastAsia="ru-RU"/>
          </w:rPr>
          <w:t>30 км</w:t>
        </w:r>
      </w:smartTag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 при внесении химических </w:t>
      </w:r>
      <w:proofErr w:type="spellStart"/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>мелиорантов</w:t>
      </w:r>
      <w:proofErr w:type="spellEnd"/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. </w:t>
      </w:r>
    </w:p>
    <w:p w:rsidR="00F55F58" w:rsidRPr="00F55F58" w:rsidRDefault="00F55F58" w:rsidP="00F55F58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F55F58">
        <w:rPr>
          <w:rFonts w:ascii="Times New Roman" w:eastAsia="Times New Roman" w:hAnsi="Times New Roman" w:cs="Times New Roman"/>
          <w:i/>
          <w:color w:val="000000"/>
          <w:spacing w:val="-6"/>
          <w:w w:val="109"/>
          <w:sz w:val="28"/>
          <w:szCs w:val="28"/>
          <w:lang w:eastAsia="ru-RU"/>
        </w:rPr>
        <w:t>Пылевидные</w:t>
      </w:r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 удобрения и известь вносят по прямоточной (радиус перевозок до </w:t>
      </w:r>
      <w:smartTag w:uri="urn:schemas-microsoft-com:office:smarttags" w:element="metricconverter">
        <w:smartTagPr>
          <w:attr w:name="ProductID" w:val="15 км"/>
        </w:smartTagPr>
        <w:r w:rsidRPr="00F55F58">
          <w:rPr>
            <w:rFonts w:ascii="Times New Roman" w:eastAsia="Times New Roman" w:hAnsi="Times New Roman" w:cs="Times New Roman"/>
            <w:color w:val="000000"/>
            <w:spacing w:val="-6"/>
            <w:w w:val="109"/>
            <w:sz w:val="28"/>
            <w:szCs w:val="28"/>
            <w:lang w:eastAsia="ru-RU"/>
          </w:rPr>
          <w:t>15 км</w:t>
        </w:r>
      </w:smartTag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), перегрузочной и перевалочной (радиус перевозок более </w:t>
      </w:r>
      <w:smartTag w:uri="urn:schemas-microsoft-com:office:smarttags" w:element="metricconverter">
        <w:smartTagPr>
          <w:attr w:name="ProductID" w:val="15 км"/>
        </w:smartTagPr>
        <w:r w:rsidRPr="00F55F58">
          <w:rPr>
            <w:rFonts w:ascii="Times New Roman" w:eastAsia="Times New Roman" w:hAnsi="Times New Roman" w:cs="Times New Roman"/>
            <w:color w:val="000000"/>
            <w:spacing w:val="-6"/>
            <w:w w:val="109"/>
            <w:sz w:val="28"/>
            <w:szCs w:val="28"/>
            <w:lang w:eastAsia="ru-RU"/>
          </w:rPr>
          <w:t>15 км</w:t>
        </w:r>
      </w:smartTag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) технологическим схемам. При прямоточной технологии для транспортировки и разбрасывания удобрений и </w:t>
      </w:r>
      <w:proofErr w:type="spellStart"/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>мелиорантов</w:t>
      </w:r>
      <w:proofErr w:type="spellEnd"/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 используют разбрасыватели, а при перегрузочной </w:t>
      </w:r>
      <w:r w:rsidRPr="00F55F58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− </w:t>
      </w:r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>удобрения перегружают в цистерны разбрасывателей.</w:t>
      </w:r>
    </w:p>
    <w:p w:rsidR="00F55F58" w:rsidRPr="00F55F58" w:rsidRDefault="00F55F58" w:rsidP="00F55F58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F55F58">
        <w:rPr>
          <w:rFonts w:ascii="Times New Roman" w:eastAsia="Times New Roman" w:hAnsi="Times New Roman" w:cs="Times New Roman"/>
          <w:i/>
          <w:color w:val="000000"/>
          <w:spacing w:val="-6"/>
          <w:w w:val="109"/>
          <w:sz w:val="28"/>
          <w:szCs w:val="28"/>
          <w:lang w:eastAsia="ru-RU"/>
        </w:rPr>
        <w:t>Минеральные</w:t>
      </w:r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 удобрения, безводный и водный аммиак вносят по перегрузочной и перевалочной технологическим схемам. В первом случае их доставляют автомобильными или тракторными заправщиками в поле и там перегружают в резервуары агрегатов, во втором </w:t>
      </w:r>
      <w:r w:rsidRPr="00F55F58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− </w:t>
      </w:r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>удобрения доставляют в полевые хранилища, из которых заправляют рабочие агрегаты.</w:t>
      </w:r>
    </w:p>
    <w:p w:rsidR="00F55F58" w:rsidRPr="00F55F58" w:rsidRDefault="00F55F58" w:rsidP="00F55F58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</w:pPr>
      <w:r w:rsidRPr="00F55F58">
        <w:rPr>
          <w:rFonts w:ascii="Times New Roman" w:eastAsia="Times New Roman" w:hAnsi="Times New Roman" w:cs="Times New Roman"/>
          <w:i/>
          <w:color w:val="000000"/>
          <w:spacing w:val="-6"/>
          <w:w w:val="109"/>
          <w:sz w:val="28"/>
          <w:szCs w:val="28"/>
          <w:lang w:eastAsia="ru-RU"/>
        </w:rPr>
        <w:t>Органические</w:t>
      </w:r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 удобрения вносят по схемам: «ферма </w:t>
      </w:r>
      <w:r w:rsidRPr="00F55F58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– </w:t>
      </w:r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поле», «ферма </w:t>
      </w:r>
      <w:r w:rsidRPr="00F55F58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− </w:t>
      </w:r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бурт </w:t>
      </w:r>
      <w:r w:rsidRPr="00F55F58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– </w:t>
      </w:r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поле», а также по двухфазной. По схеме «ферма </w:t>
      </w:r>
      <w:r w:rsidRPr="00F55F58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− </w:t>
      </w:r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поле», если радиус перевозок до </w:t>
      </w:r>
      <w:smartTag w:uri="urn:schemas-microsoft-com:office:smarttags" w:element="metricconverter">
        <w:smartTagPr>
          <w:attr w:name="ProductID" w:val="2 км"/>
        </w:smartTagPr>
        <w:r w:rsidRPr="00F55F58">
          <w:rPr>
            <w:rFonts w:ascii="Times New Roman" w:eastAsia="Times New Roman" w:hAnsi="Times New Roman" w:cs="Times New Roman"/>
            <w:color w:val="000000"/>
            <w:spacing w:val="-6"/>
            <w:w w:val="109"/>
            <w:sz w:val="28"/>
            <w:szCs w:val="28"/>
            <w:lang w:eastAsia="ru-RU"/>
          </w:rPr>
          <w:t>2 км</w:t>
        </w:r>
      </w:smartTag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>, удобрения транспортируют и разбрасывают навозоразбрасывателями грузоподъемностью 5...6 т, а если радиус перевозок до 6...7 км, используют навозоразбрасыватели грузоподъемностью 10...</w:t>
      </w:r>
    </w:p>
    <w:p w:rsidR="00F55F58" w:rsidRPr="00F55F58" w:rsidRDefault="00F55F58" w:rsidP="00F55F58">
      <w:pPr>
        <w:shd w:val="clear" w:color="auto" w:fill="FFFFFF"/>
        <w:spacing w:after="0" w:line="252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16 т. Если удаленность поля больше, применяют перевалочную схему «ферма </w:t>
      </w:r>
      <w:r w:rsidRPr="00F55F58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− </w:t>
      </w:r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бурт </w:t>
      </w:r>
      <w:r w:rsidRPr="00F55F58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− </w:t>
      </w:r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 поле», при которой также используют кузовные разбрасыватели.</w:t>
      </w:r>
    </w:p>
    <w:p w:rsidR="00F55F58" w:rsidRPr="00F55F58" w:rsidRDefault="00F55F58" w:rsidP="00F55F58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При двухфазном способе перепревший навоз укладывают на поле в кучи и разбрасывают </w:t>
      </w:r>
      <w:proofErr w:type="spellStart"/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>валкователем</w:t>
      </w:r>
      <w:proofErr w:type="spellEnd"/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>-разбрасывателем.</w:t>
      </w:r>
    </w:p>
    <w:p w:rsidR="00F55F58" w:rsidRPr="00F55F58" w:rsidRDefault="00F55F58" w:rsidP="00F55F58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F55F58">
        <w:rPr>
          <w:rFonts w:ascii="Times New Roman" w:eastAsia="Times New Roman" w:hAnsi="Times New Roman" w:cs="Times New Roman"/>
          <w:i/>
          <w:color w:val="000000"/>
          <w:spacing w:val="-6"/>
          <w:w w:val="109"/>
          <w:sz w:val="28"/>
          <w:szCs w:val="28"/>
          <w:lang w:eastAsia="ru-RU"/>
        </w:rPr>
        <w:t>Жидкие</w:t>
      </w:r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 удобрения в основном вносят прямоточным способом.</w:t>
      </w:r>
    </w:p>
    <w:p w:rsidR="00F55F58" w:rsidRPr="00F55F58" w:rsidRDefault="00F55F58" w:rsidP="00F55F58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F55F58">
        <w:rPr>
          <w:rFonts w:ascii="Times New Roman" w:eastAsia="Times New Roman" w:hAnsi="Times New Roman" w:cs="Times New Roman"/>
          <w:color w:val="000000"/>
          <w:spacing w:val="-6"/>
          <w:w w:val="105"/>
          <w:sz w:val="28"/>
          <w:szCs w:val="28"/>
          <w:lang w:eastAsia="ru-RU"/>
        </w:rPr>
        <w:t xml:space="preserve">Слежавшиеся удобрения перед использованием измельчают и просеивают. Размер частиц измельченных удобрений должен составлять 1...3 мм. В </w:t>
      </w:r>
      <w:proofErr w:type="spellStart"/>
      <w:r w:rsidRPr="00F55F58">
        <w:rPr>
          <w:rFonts w:ascii="Times New Roman" w:eastAsia="Times New Roman" w:hAnsi="Times New Roman" w:cs="Times New Roman"/>
          <w:color w:val="000000"/>
          <w:spacing w:val="-6"/>
          <w:w w:val="105"/>
          <w:sz w:val="28"/>
          <w:szCs w:val="28"/>
          <w:lang w:eastAsia="ru-RU"/>
        </w:rPr>
        <w:t>тукосмеси</w:t>
      </w:r>
      <w:proofErr w:type="spellEnd"/>
      <w:r w:rsidRPr="00F55F58">
        <w:rPr>
          <w:rFonts w:ascii="Times New Roman" w:eastAsia="Times New Roman" w:hAnsi="Times New Roman" w:cs="Times New Roman"/>
          <w:color w:val="000000"/>
          <w:spacing w:val="-6"/>
          <w:w w:val="105"/>
          <w:sz w:val="28"/>
          <w:szCs w:val="28"/>
          <w:lang w:eastAsia="ru-RU"/>
        </w:rPr>
        <w:t xml:space="preserve"> отклонение от заданного соотношения питательных элементов допускается не более ±5 %, а неоднородность смеси не более ±10 %. Неравномерность высева минеральных удобрений туковыми сеялками не должна превышать ±15 %, разбрасывателями ±25 %, а пылевидных химических мелиораторов и при разбрасывании навоза 25...30 %. Перекрытие в стыковых проходах должно составлять ± 5 % от рабочей </w:t>
      </w:r>
      <w:r w:rsidRPr="00F55F58">
        <w:rPr>
          <w:rFonts w:ascii="Times New Roman" w:eastAsia="Times New Roman" w:hAnsi="Times New Roman" w:cs="Times New Roman"/>
          <w:color w:val="000000"/>
          <w:spacing w:val="-6"/>
          <w:w w:val="105"/>
          <w:sz w:val="28"/>
          <w:szCs w:val="28"/>
          <w:lang w:eastAsia="ru-RU"/>
        </w:rPr>
        <w:lastRenderedPageBreak/>
        <w:t>ширины захвата. Влажность высеваемых минеральных удобрений должна соответствовать стандарту. В удобрениях не должно быть посторонних включений.</w:t>
      </w:r>
    </w:p>
    <w:p w:rsidR="00F55F58" w:rsidRPr="00F55F58" w:rsidRDefault="00F55F58" w:rsidP="00F55F58">
      <w:pPr>
        <w:tabs>
          <w:tab w:val="left" w:pos="2340"/>
        </w:tabs>
        <w:spacing w:after="0" w:line="252" w:lineRule="auto"/>
        <w:ind w:left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F55F5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Пользуясь учебной литературой и плакатами, изучить:</w:t>
      </w:r>
    </w:p>
    <w:p w:rsidR="00F55F58" w:rsidRPr="00F55F58" w:rsidRDefault="00F55F58" w:rsidP="00F55F58">
      <w:pPr>
        <w:spacing w:after="0" w:line="252" w:lineRule="auto"/>
        <w:ind w:left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F55F5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1. Основные способы внесения удобрений, их преимущества и недостатки;</w:t>
      </w:r>
    </w:p>
    <w:p w:rsidR="00F55F58" w:rsidRPr="00F55F58" w:rsidRDefault="00F55F58" w:rsidP="00F55F58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F55F5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2. Общее устройство и основные технологические регулировки машин для внесения минеральных и органических удобрений, при этом отмечая, от каких регулировок зависит качество разбрасывания и нормы внесения удобрений;</w:t>
      </w:r>
    </w:p>
    <w:p w:rsidR="00F55F58" w:rsidRPr="00F55F58" w:rsidRDefault="00F55F58" w:rsidP="00F55F58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F55F5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3. Установку разбрасывателей удобрений на заданную норму внесения удобрений;</w:t>
      </w:r>
    </w:p>
    <w:p w:rsidR="00F55F58" w:rsidRPr="00F55F58" w:rsidRDefault="00F55F58" w:rsidP="00F55F58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55F5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4. Технологии внесения минеральных и органических удобрений. Особое внимание обратить на технологии внесения органических удобрений в зависимости от расстояния перевозки удобрений от фермы до поля.</w:t>
      </w:r>
    </w:p>
    <w:p w:rsidR="00F55F58" w:rsidRPr="00F55F58" w:rsidRDefault="00F55F58" w:rsidP="00F55F58">
      <w:pPr>
        <w:spacing w:after="0" w:line="252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F55F58" w:rsidRPr="00F55F58" w:rsidRDefault="00626E63" w:rsidP="00F55F58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5</w:t>
      </w:r>
      <w:r w:rsidR="00F55F58" w:rsidRPr="00F55F5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4</w:t>
      </w:r>
      <w:r w:rsidR="00F55F58" w:rsidRPr="00F55F5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Задание</w:t>
      </w:r>
    </w:p>
    <w:p w:rsidR="00F55F58" w:rsidRPr="00F55F58" w:rsidRDefault="00F55F58" w:rsidP="00F55F58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F55F58" w:rsidRPr="00F55F58" w:rsidRDefault="00F55F58" w:rsidP="00F55F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>1.</w:t>
      </w:r>
      <w:r w:rsidRPr="00F55F5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F55F5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Указать основные элементы и изучить назначение, общее устройство, технологический процесс работы и регулировки машин</w:t>
      </w:r>
      <w:r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подготовки и погрузки удобрений ИСУ-4, АИР-20.</w:t>
      </w:r>
    </w:p>
    <w:p w:rsidR="00F55F58" w:rsidRPr="00F55F58" w:rsidRDefault="00F55F58" w:rsidP="00F55F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213995</wp:posOffset>
            </wp:positionV>
            <wp:extent cx="2914650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459" y="21477"/>
                <wp:lineTo x="21459" y="0"/>
                <wp:lineTo x="0" y="0"/>
              </wp:wrapPolygon>
            </wp:wrapTight>
            <wp:docPr id="26" name="Рисунок 26" descr="05_АИР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5_АИР-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2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inline distT="0" distB="0" distL="0" distR="0">
            <wp:extent cx="2514600" cy="2162175"/>
            <wp:effectExtent l="0" t="0" r="0" b="9525"/>
            <wp:docPr id="22" name="Рисунок 22" descr="04_ИСУ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04_ИСУ-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30000" contrast="7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F58" w:rsidRPr="00F55F58" w:rsidRDefault="00F55F58" w:rsidP="00F55F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55F58">
        <w:rPr>
          <w:rFonts w:ascii="Calibri" w:eastAsia="Times New Roman" w:hAnsi="Calibri" w:cs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5F58" w:rsidRPr="00F55F58" w:rsidRDefault="00F55F58" w:rsidP="00F55F5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 </w:t>
      </w:r>
      <w:r w:rsidRPr="00F55F5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Указать основные элементы и изучить назначение, общее устройство, технологический процесс работы и регулировки машин для внесения минеральных удобрений:</w:t>
      </w:r>
    </w:p>
    <w:p w:rsidR="00F55F58" w:rsidRPr="00F55F58" w:rsidRDefault="00626E63" w:rsidP="00F55F58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="00F55F58"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>) р</w:t>
      </w:r>
      <w:r w:rsidR="00F55F58" w:rsidRPr="00F55F5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азбрасыватель 1-РМГ-4</w:t>
      </w:r>
    </w:p>
    <w:p w:rsidR="00F55F58" w:rsidRPr="00F55F58" w:rsidRDefault="00F55F58" w:rsidP="00F55F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445760" cy="2552700"/>
            <wp:effectExtent l="0" t="0" r="2540" b="0"/>
            <wp:docPr id="20" name="Рисунок 20" descr="02_1-РМГ-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02_1-РМГ-4_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2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F58" w:rsidRPr="00F55F58" w:rsidRDefault="00F55F58" w:rsidP="00F55F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55F58">
        <w:rPr>
          <w:rFonts w:ascii="Calibri" w:eastAsia="Times New Roman" w:hAnsi="Calibri" w:cs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5F58" w:rsidRPr="00F55F58" w:rsidRDefault="00F55F58" w:rsidP="00F55F58">
      <w:pPr>
        <w:spacing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55F58">
        <w:rPr>
          <w:rFonts w:ascii="Calibri" w:eastAsia="Times New Roman" w:hAnsi="Calibri" w:cs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26E63" w:rsidRPr="00F55F58">
        <w:rPr>
          <w:rFonts w:ascii="Calibri" w:eastAsia="Times New Roman" w:hAnsi="Calibri" w:cs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</w:t>
      </w:r>
    </w:p>
    <w:p w:rsidR="00F55F58" w:rsidRPr="00F55F58" w:rsidRDefault="00626E63" w:rsidP="00F55F5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б</w:t>
      </w:r>
      <w:r w:rsidR="00F55F58"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>) машина СТТ-10</w:t>
      </w:r>
    </w:p>
    <w:p w:rsidR="00F55F58" w:rsidRPr="00F55F58" w:rsidRDefault="00F55F58" w:rsidP="00F55F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786358" cy="2562225"/>
            <wp:effectExtent l="0" t="0" r="5080" b="0"/>
            <wp:docPr id="19" name="Рисунок 19" descr="СТТ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СТТ-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4000" contrast="7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996" cy="256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F58" w:rsidRPr="00F55F58" w:rsidRDefault="00F55F58" w:rsidP="00F55F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55F58">
        <w:rPr>
          <w:rFonts w:ascii="Calibri" w:eastAsia="Times New Roman" w:hAnsi="Calibri" w:cs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26E63" w:rsidRPr="00F55F58">
        <w:rPr>
          <w:rFonts w:ascii="Calibri" w:eastAsia="Times New Roman" w:hAnsi="Calibri" w:cs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</w:t>
      </w:r>
    </w:p>
    <w:p w:rsidR="00626E63" w:rsidRDefault="00626E63" w:rsidP="00F55F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26E63" w:rsidRDefault="00626E63" w:rsidP="00F55F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26E63" w:rsidRDefault="00626E63" w:rsidP="00F55F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55F58" w:rsidRPr="00F55F58" w:rsidRDefault="00626E63" w:rsidP="00F55F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в</w:t>
      </w:r>
      <w:r w:rsidR="00F55F58"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 разбрасыватель удобрений </w:t>
      </w:r>
      <w:proofErr w:type="spellStart"/>
      <w:r w:rsidRPr="00626E63">
        <w:rPr>
          <w:rFonts w:ascii="Times New Roman" w:eastAsia="Times New Roman" w:hAnsi="Times New Roman" w:cs="Times New Roman"/>
          <w:sz w:val="28"/>
          <w:szCs w:val="24"/>
          <w:lang w:eastAsia="ru-RU"/>
        </w:rPr>
        <w:t>Amazone</w:t>
      </w:r>
      <w:proofErr w:type="spellEnd"/>
      <w:r w:rsidRPr="00626E6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ZA-M 900</w:t>
      </w:r>
    </w:p>
    <w:p w:rsidR="00F55F58" w:rsidRPr="00F55F58" w:rsidRDefault="00626E63" w:rsidP="00F55F5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626E63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inline distT="0" distB="0" distL="0" distR="0">
            <wp:extent cx="3095625" cy="1649791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721" cy="16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E63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inline distT="0" distB="0" distL="0" distR="0">
            <wp:extent cx="2705100" cy="13546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862" cy="137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F58" w:rsidRPr="00F55F58" w:rsidRDefault="00F55F58" w:rsidP="00F55F5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55F58">
        <w:rPr>
          <w:rFonts w:ascii="Calibri" w:eastAsia="Times New Roman" w:hAnsi="Calibri" w:cs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26E63" w:rsidRPr="00F55F58">
        <w:rPr>
          <w:rFonts w:ascii="Calibri" w:eastAsia="Times New Roman" w:hAnsi="Calibri" w:cs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</w:t>
      </w:r>
    </w:p>
    <w:p w:rsidR="00F55F58" w:rsidRPr="00F55F58" w:rsidRDefault="00F45946" w:rsidP="00F55F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г</w:t>
      </w:r>
      <w:r w:rsidR="00F55F58"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>) машина МВУ-6</w:t>
      </w:r>
    </w:p>
    <w:p w:rsidR="00F55F58" w:rsidRPr="00F55F58" w:rsidRDefault="00F55F58" w:rsidP="00F55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55F58">
        <w:rPr>
          <w:rFonts w:ascii="Calibri" w:eastAsia="Calibri" w:hAnsi="Calibri" w:cs="Times New Roman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3429000" cy="3581400"/>
            <wp:effectExtent l="0" t="0" r="0" b="0"/>
            <wp:wrapSquare wrapText="right"/>
            <wp:docPr id="23" name="Рисунок 23" descr="562150_html_1bec9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62150_html_1bec96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F58" w:rsidRPr="00F55F58" w:rsidRDefault="00F55F58" w:rsidP="00F55F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58">
        <w:rPr>
          <w:rFonts w:ascii="Calibri" w:eastAsia="Times New Roman" w:hAnsi="Calibri" w:cs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5F58" w:rsidRPr="00F55F58" w:rsidRDefault="00F55F58" w:rsidP="00F55F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55F58" w:rsidRPr="00F55F58" w:rsidRDefault="00F55F58" w:rsidP="00F55F58">
      <w:pPr>
        <w:spacing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F55F58" w:rsidRPr="00F55F58" w:rsidRDefault="00F55F58" w:rsidP="00F55F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3. </w:t>
      </w:r>
      <w:r w:rsidRPr="00F55F5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Указать основные элементы и изучить назначение, общее устройство, технологический процесс работы и регулировки машин</w:t>
      </w:r>
      <w:r w:rsidRPr="00F55F5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внесения органических удобрений:</w:t>
      </w:r>
    </w:p>
    <w:p w:rsidR="00F55F58" w:rsidRPr="00F55F58" w:rsidRDefault="00F55F58" w:rsidP="00F55F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а) </w:t>
      </w:r>
      <w:r w:rsidRPr="00F55F5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разбрасыватель органических удобрений РОУ-6</w:t>
      </w:r>
    </w:p>
    <w:p w:rsidR="00F55F58" w:rsidRPr="00F55F58" w:rsidRDefault="00F55F58" w:rsidP="00F55F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inline distT="0" distB="0" distL="0" distR="0">
            <wp:extent cx="4924425" cy="1914525"/>
            <wp:effectExtent l="0" t="0" r="9525" b="9525"/>
            <wp:docPr id="16" name="Рисунок 16" descr="06_РОУ-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06_РОУ-6_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8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F58" w:rsidRPr="00F55F58" w:rsidRDefault="00F55F58" w:rsidP="00F55F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55F58">
        <w:rPr>
          <w:rFonts w:ascii="Calibri" w:eastAsia="Times New Roman" w:hAnsi="Calibri" w:cs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26E63" w:rsidRPr="00F55F58">
        <w:rPr>
          <w:rFonts w:ascii="Calibri" w:eastAsia="Times New Roman" w:hAnsi="Calibri" w:cs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</w:t>
      </w:r>
    </w:p>
    <w:p w:rsidR="000505BC" w:rsidRDefault="000505BC" w:rsidP="00F55F5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F55F58" w:rsidRPr="00F55F58" w:rsidRDefault="00F55F58" w:rsidP="00F55F5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F55F5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б) разбрасыватель РУН-15Б</w:t>
      </w:r>
    </w:p>
    <w:p w:rsidR="00F55F58" w:rsidRPr="00F55F58" w:rsidRDefault="00F55F58" w:rsidP="00F55F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inline distT="0" distB="0" distL="0" distR="0">
            <wp:extent cx="4791075" cy="1924050"/>
            <wp:effectExtent l="0" t="0" r="9525" b="0"/>
            <wp:docPr id="15" name="Рисунок 15" descr="07_РУН-15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07_РУН-15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F58" w:rsidRPr="00F55F58" w:rsidRDefault="00F55F58" w:rsidP="00F55F58">
      <w:pPr>
        <w:tabs>
          <w:tab w:val="left" w:pos="7140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5F58">
        <w:rPr>
          <w:rFonts w:ascii="Calibri" w:eastAsia="Times New Roman" w:hAnsi="Calibri" w:cs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26E63" w:rsidRDefault="00626E63" w:rsidP="00F55F58">
      <w:pPr>
        <w:tabs>
          <w:tab w:val="left" w:pos="714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26E63" w:rsidRDefault="00626E63" w:rsidP="00F55F58">
      <w:pPr>
        <w:tabs>
          <w:tab w:val="left" w:pos="714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26E63" w:rsidRDefault="00626E63" w:rsidP="00F55F58">
      <w:pPr>
        <w:tabs>
          <w:tab w:val="left" w:pos="714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55F58" w:rsidRPr="00F55F58" w:rsidRDefault="00F55F58" w:rsidP="00F55F58">
      <w:pPr>
        <w:tabs>
          <w:tab w:val="left" w:pos="714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в) разбрасыватель жидких удобрений типа МЖТ-10</w:t>
      </w:r>
    </w:p>
    <w:p w:rsidR="00F55F58" w:rsidRPr="00F55F58" w:rsidRDefault="00F55F58" w:rsidP="00F55F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inline distT="0" distB="0" distL="0" distR="0">
            <wp:extent cx="4619625" cy="2562225"/>
            <wp:effectExtent l="0" t="0" r="9525" b="9525"/>
            <wp:docPr id="14" name="Рисунок 14" descr="08_МЖТ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08_МЖТ-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8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F58" w:rsidRPr="00F55F58" w:rsidRDefault="00F55F58" w:rsidP="00F55F58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F55F58">
        <w:rPr>
          <w:rFonts w:ascii="Calibri" w:eastAsia="Times New Roman" w:hAnsi="Calibri" w:cs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5F58" w:rsidRPr="00F55F58" w:rsidRDefault="00F55F58" w:rsidP="00F55F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F55F58" w:rsidRPr="00F55F58" w:rsidRDefault="00626E63" w:rsidP="00F55F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5</w:t>
      </w:r>
      <w:r w:rsidR="00F55F58" w:rsidRPr="00F55F5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.6 Контрольные вопросы</w:t>
      </w:r>
    </w:p>
    <w:p w:rsidR="00F55F58" w:rsidRPr="00F55F58" w:rsidRDefault="00F55F58" w:rsidP="00F55F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F55F58" w:rsidRPr="00F55F58" w:rsidRDefault="00F55F58" w:rsidP="00F55F5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>1. Что называют удобрениями? Виды и способы внесения удобрений.</w:t>
      </w:r>
    </w:p>
    <w:p w:rsidR="00F55F58" w:rsidRPr="00F55F58" w:rsidRDefault="000505BC" w:rsidP="00F55F5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F55F58"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>. Назовите способы и технологии внесения удобрений.</w:t>
      </w:r>
    </w:p>
    <w:p w:rsidR="00F55F58" w:rsidRPr="00F55F58" w:rsidRDefault="000505BC" w:rsidP="00F55F5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F55F58"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>. Какие машина применяют для погрузки и подготовки минеральных удобрений к внесению?</w:t>
      </w:r>
    </w:p>
    <w:p w:rsidR="00F55F58" w:rsidRDefault="000505BC" w:rsidP="00F55F5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F55F58"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>. Назначение, рабочие органы и регулировки машины АИР-20.</w:t>
      </w:r>
    </w:p>
    <w:p w:rsidR="00F55F58" w:rsidRPr="00F55F58" w:rsidRDefault="000505BC" w:rsidP="00F55F5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="00F55F58"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>. Назначение, рабочие органы и регулировки машины 1-РМГ-4.</w:t>
      </w:r>
    </w:p>
    <w:p w:rsidR="00F55F58" w:rsidRPr="00F55F58" w:rsidRDefault="000505BC" w:rsidP="00F55F5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="00F55F58"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>. Назначение, рабочие органы и регулировки машины РОУ-6</w:t>
      </w:r>
      <w:r w:rsid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F55F58" w:rsidRPr="00F55F58" w:rsidRDefault="000505BC" w:rsidP="00F55F5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 w:rsidR="00F55F58"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="00626E63"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Назначение, рабочие органы и регулировки </w:t>
      </w:r>
      <w:r w:rsidR="00F55F58"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машины </w:t>
      </w:r>
      <w:proofErr w:type="spellStart"/>
      <w:r w:rsidR="00626E63" w:rsidRPr="00626E63">
        <w:rPr>
          <w:rFonts w:ascii="Times New Roman" w:eastAsia="Times New Roman" w:hAnsi="Times New Roman" w:cs="Times New Roman"/>
          <w:sz w:val="28"/>
          <w:szCs w:val="24"/>
          <w:lang w:eastAsia="ru-RU"/>
        </w:rPr>
        <w:t>Amazone</w:t>
      </w:r>
      <w:proofErr w:type="spellEnd"/>
      <w:r w:rsidR="00626E63" w:rsidRPr="00626E6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ZA-M 900</w:t>
      </w:r>
      <w:r w:rsidR="00F55F58"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F55F58" w:rsidRPr="00F55F58" w:rsidRDefault="000505BC" w:rsidP="00F55F5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8</w:t>
      </w:r>
      <w:r w:rsidR="00F55F58"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>. Назначение и основные характеристики машины МЖТ-10.</w:t>
      </w:r>
    </w:p>
    <w:p w:rsidR="00F55F58" w:rsidRPr="00F55F58" w:rsidRDefault="00F55F58" w:rsidP="00F55F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55F58" w:rsidRPr="00F55F58" w:rsidRDefault="00F55F58" w:rsidP="00F55F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55F58" w:rsidRPr="00F55F58" w:rsidRDefault="00F55F58" w:rsidP="00F55F5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55F58" w:rsidRPr="00F55F58" w:rsidRDefault="00F55F58" w:rsidP="00F55F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Работу выполнил:</w:t>
      </w:r>
      <w:r w:rsidRPr="00F55F58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 </w:t>
      </w:r>
      <w:r w:rsidRPr="00F55F58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ab/>
      </w:r>
      <w:r w:rsidRPr="00F55F58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ab/>
      </w:r>
      <w:r w:rsidRPr="00F55F58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ab/>
      </w:r>
      <w:r w:rsidRPr="00F55F58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ab/>
      </w:r>
      <w:r w:rsidRPr="00F55F58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ab/>
      </w:r>
      <w:r w:rsidRPr="00F55F58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 </w:t>
      </w:r>
    </w:p>
    <w:p w:rsidR="00F55F58" w:rsidRPr="00F55F58" w:rsidRDefault="00F55F58" w:rsidP="00F55F58">
      <w:pPr>
        <w:tabs>
          <w:tab w:val="left" w:pos="450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>Работу принял:</w:t>
      </w:r>
      <w:r w:rsidRPr="00F55F58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 </w:t>
      </w:r>
      <w:r w:rsidRPr="00F55F58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ab/>
      </w:r>
      <w:r w:rsidRPr="00F55F58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ab/>
      </w:r>
      <w:r w:rsidRPr="00F55F58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ab/>
      </w:r>
      <w:r w:rsidRPr="00F55F58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 </w:t>
      </w:r>
    </w:p>
    <w:p w:rsidR="00A66650" w:rsidRDefault="00A66650"/>
    <w:sectPr w:rsidR="00A66650" w:rsidSect="000505BC">
      <w:pgSz w:w="11906" w:h="16838"/>
      <w:pgMar w:top="141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6A70"/>
    <w:rsid w:val="000505BC"/>
    <w:rsid w:val="002C6A70"/>
    <w:rsid w:val="00626E63"/>
    <w:rsid w:val="00A66650"/>
    <w:rsid w:val="00AE7010"/>
    <w:rsid w:val="00F45946"/>
    <w:rsid w:val="00F55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C55B6DF"/>
  <w15:docId w15:val="{27267791-C53B-402F-9B27-1D9F4A96F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F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1930</Words>
  <Characters>11003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PGAU</cp:lastModifiedBy>
  <cp:revision>5</cp:revision>
  <dcterms:created xsi:type="dcterms:W3CDTF">2020-04-29T04:39:00Z</dcterms:created>
  <dcterms:modified xsi:type="dcterms:W3CDTF">2024-09-12T09:25:00Z</dcterms:modified>
</cp:coreProperties>
</file>