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44B" w:rsidRPr="00B3044B" w:rsidRDefault="008F5709" w:rsidP="00B3044B">
      <w:pPr>
        <w:shd w:val="clear" w:color="auto" w:fill="FFFFFF"/>
        <w:ind w:firstLine="567"/>
        <w:jc w:val="both"/>
        <w:rPr>
          <w:rFonts w:cs="Arial"/>
          <w:b/>
          <w:sz w:val="28"/>
          <w:szCs w:val="28"/>
        </w:rPr>
      </w:pPr>
      <w:r w:rsidRPr="008F5709">
        <w:rPr>
          <w:rFonts w:cs="Arial"/>
          <w:b/>
          <w:sz w:val="28"/>
          <w:szCs w:val="28"/>
        </w:rPr>
        <w:t>Лекция 5</w:t>
      </w:r>
      <w:r>
        <w:rPr>
          <w:rFonts w:cs="Arial"/>
          <w:b/>
          <w:sz w:val="28"/>
          <w:szCs w:val="28"/>
        </w:rPr>
        <w:t xml:space="preserve"> </w:t>
      </w:r>
      <w:bookmarkStart w:id="0" w:name="_GoBack"/>
      <w:bookmarkEnd w:id="0"/>
      <w:r w:rsidR="00B3044B" w:rsidRPr="00B3044B">
        <w:rPr>
          <w:rFonts w:cs="Arial"/>
          <w:b/>
          <w:sz w:val="28"/>
          <w:szCs w:val="28"/>
        </w:rPr>
        <w:t>МЕХАНИЗАЦИЯ ПРОИЗВОДСТВЕННЫХ ПРОЦЕССОВ В ЖИВОТНОВОДСТВЕ</w:t>
      </w:r>
    </w:p>
    <w:p w:rsidR="00B3044B" w:rsidRPr="00B3044B" w:rsidRDefault="00B3044B" w:rsidP="00B3044B">
      <w:pPr>
        <w:shd w:val="clear" w:color="auto" w:fill="FFFFFF"/>
        <w:ind w:firstLine="567"/>
        <w:jc w:val="both"/>
        <w:rPr>
          <w:rFonts w:cs="Arial"/>
          <w:b/>
          <w:sz w:val="28"/>
          <w:szCs w:val="28"/>
        </w:rPr>
      </w:pPr>
    </w:p>
    <w:p w:rsidR="00B3044B" w:rsidRPr="00B3044B" w:rsidRDefault="00B3044B" w:rsidP="00B3044B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B3044B">
        <w:rPr>
          <w:rFonts w:cs="Arial"/>
          <w:b/>
          <w:sz w:val="28"/>
          <w:szCs w:val="28"/>
        </w:rPr>
        <w:t>1. НАЗНАЧЕНИЕ И ВИДЫ ЖИВОТНОВОДЧЕСКИХ ПОМЕЩЕНИЙ. ПРОИЗВОДСТВЕННЫЕ ПРОЦЕССЫ НА ФЕРМАХ</w:t>
      </w: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  <w:r w:rsidRPr="00B3044B">
        <w:rPr>
          <w:sz w:val="28"/>
          <w:szCs w:val="28"/>
        </w:rPr>
        <w:t>Продукцию животноводства производят на животноводческих фермах. Каждая ферма представляет собой единый строительно-технологический комплекс, включающий в себя основные и подсобные производственные, складские и вспомогательные постройки и сооружения.</w:t>
      </w: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  <w:r w:rsidRPr="00B3044B">
        <w:rPr>
          <w:sz w:val="28"/>
          <w:szCs w:val="28"/>
        </w:rPr>
        <w:t>По назначению различают племенные и товарные фермы: на племенных улучшают существующие и выводят новые породы животных; на товарных производят продукцию животноводства.</w:t>
      </w: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  <w:r w:rsidRPr="00B3044B">
        <w:rPr>
          <w:sz w:val="28"/>
          <w:szCs w:val="28"/>
        </w:rPr>
        <w:t>В соответствии со специализацией сельскохозяйственных предприятий создают животноводческие и птицеводческие фермы (комплексы) по производству молока, говядины, свинины, баранины, шерсти, яиц и т. д.</w:t>
      </w: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  <w:r w:rsidRPr="00B3044B">
        <w:rPr>
          <w:sz w:val="28"/>
          <w:szCs w:val="28"/>
        </w:rPr>
        <w:t>По виду содержащихся животных различают фермы крупного рогатого скота, свинофермы, овцеводческие фермы, зверофермы и др. Фермы крупного рогатого скота бывают молочного и мясного направления, свиноводческие – с законченным циклом и репродуктивные. Фермы с законченным циклом организуют в небольших хозяйствах, а в крупных создают репродуктивные фермы, специализирующиеся на получении поросят и выращивании их до 4-месячного возраста, откормочные фермы. На овцеводческих фермах содержат и выращивают овец с целью получения шерсти, мяса, каракулевых смушек, овчины, молока.</w:t>
      </w: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  <w:r w:rsidRPr="00B3044B">
        <w:rPr>
          <w:sz w:val="28"/>
          <w:szCs w:val="28"/>
        </w:rPr>
        <w:t>Производственный процесс – это совокупность операций, связанных между собой по времени, месту и назначению, последовательное выполнение которых превращает исходный предмет труда в конечный продукт.</w:t>
      </w: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  <w:r w:rsidRPr="00B3044B">
        <w:rPr>
          <w:sz w:val="28"/>
          <w:szCs w:val="28"/>
        </w:rPr>
        <w:t>Производственные процессы на фермах и комплексах слагаются из основных и вспомогательных технологических операций, проводимых в определенной последовательности. Каждая операция, в свою очередь, может состоять из отдельных работ.</w:t>
      </w:r>
    </w:p>
    <w:p w:rsidR="00B3044B" w:rsidRPr="00B3044B" w:rsidRDefault="00B3044B" w:rsidP="00B3044B">
      <w:pPr>
        <w:shd w:val="clear" w:color="auto" w:fill="FFFFFF"/>
        <w:ind w:firstLine="567"/>
        <w:jc w:val="both"/>
        <w:rPr>
          <w:sz w:val="28"/>
          <w:szCs w:val="28"/>
        </w:rPr>
      </w:pPr>
      <w:r w:rsidRPr="00B3044B">
        <w:rPr>
          <w:sz w:val="28"/>
          <w:szCs w:val="28"/>
        </w:rPr>
        <w:t xml:space="preserve">К основным технологическим операциям относятся </w:t>
      </w:r>
      <w:proofErr w:type="spellStart"/>
      <w:r w:rsidRPr="00B3044B">
        <w:rPr>
          <w:sz w:val="28"/>
          <w:szCs w:val="28"/>
        </w:rPr>
        <w:t>кормоприготовление</w:t>
      </w:r>
      <w:proofErr w:type="spellEnd"/>
      <w:r w:rsidRPr="00B3044B">
        <w:rPr>
          <w:sz w:val="28"/>
          <w:szCs w:val="28"/>
        </w:rPr>
        <w:t>, раздача кормов, доение, удаление навоза; к вспомогательным – операции, обеспечивающие выполнение основных (например, создание искусственного холода для обработки и хранения молока, получение пара на технологические нужды и т. п.).</w:t>
      </w:r>
    </w:p>
    <w:p w:rsidR="00B3044B" w:rsidRDefault="00B3044B" w:rsidP="003B05BC">
      <w:pPr>
        <w:shd w:val="clear" w:color="auto" w:fill="FFFFFF"/>
        <w:jc w:val="center"/>
        <w:rPr>
          <w:rFonts w:cs="Arial"/>
          <w:b/>
          <w:sz w:val="28"/>
          <w:szCs w:val="28"/>
        </w:rPr>
      </w:pPr>
    </w:p>
    <w:p w:rsidR="003B05BC" w:rsidRPr="003B05BC" w:rsidRDefault="00B3044B" w:rsidP="003B05BC">
      <w:pPr>
        <w:shd w:val="clear" w:color="auto" w:fill="FFFFFF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</w:t>
      </w:r>
      <w:r w:rsidR="00BB5D43">
        <w:rPr>
          <w:rFonts w:cs="Arial"/>
          <w:b/>
          <w:sz w:val="28"/>
          <w:szCs w:val="28"/>
        </w:rPr>
        <w:t xml:space="preserve"> </w:t>
      </w:r>
      <w:r w:rsidR="003B05BC" w:rsidRPr="003B05BC">
        <w:rPr>
          <w:rFonts w:cs="Arial"/>
          <w:b/>
          <w:sz w:val="28"/>
          <w:szCs w:val="28"/>
        </w:rPr>
        <w:t>МЕХАНИЗАЦИЯ ПОДГОТОВКИ КОРМОВ К СКАРМЛИВАНИЮ</w:t>
      </w:r>
    </w:p>
    <w:p w:rsidR="003B05BC" w:rsidRPr="003B05BC" w:rsidRDefault="00B3044B" w:rsidP="001165FB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</w:t>
      </w:r>
      <w:r w:rsidR="00BB5D43">
        <w:rPr>
          <w:rFonts w:cs="Arial"/>
          <w:b/>
          <w:sz w:val="28"/>
          <w:szCs w:val="28"/>
        </w:rPr>
        <w:t>.1</w:t>
      </w:r>
      <w:r w:rsidR="001165FB" w:rsidRPr="003B05BC">
        <w:rPr>
          <w:rFonts w:cs="Arial"/>
          <w:b/>
          <w:sz w:val="28"/>
          <w:szCs w:val="28"/>
        </w:rPr>
        <w:t xml:space="preserve"> </w:t>
      </w:r>
      <w:r w:rsidR="001165FB">
        <w:rPr>
          <w:rFonts w:cs="Arial"/>
          <w:b/>
          <w:sz w:val="28"/>
          <w:szCs w:val="28"/>
        </w:rPr>
        <w:t>В</w:t>
      </w:r>
      <w:r w:rsidR="002E0437">
        <w:rPr>
          <w:rFonts w:cs="Arial"/>
          <w:b/>
          <w:sz w:val="28"/>
          <w:szCs w:val="28"/>
        </w:rPr>
        <w:t>иды кормов. С</w:t>
      </w:r>
      <w:r w:rsidR="001165FB" w:rsidRPr="003B05BC">
        <w:rPr>
          <w:rFonts w:cs="Arial"/>
          <w:b/>
          <w:sz w:val="28"/>
          <w:szCs w:val="28"/>
        </w:rPr>
        <w:t>пособы и схемы приготовления кормов</w:t>
      </w:r>
    </w:p>
    <w:p w:rsidR="003B05BC" w:rsidRPr="003B05BC" w:rsidRDefault="003B05BC" w:rsidP="003B05BC">
      <w:pPr>
        <w:shd w:val="clear" w:color="auto" w:fill="FFFFFF"/>
        <w:ind w:firstLine="567"/>
        <w:jc w:val="both"/>
        <w:rPr>
          <w:sz w:val="28"/>
          <w:szCs w:val="28"/>
        </w:rPr>
      </w:pPr>
      <w:r w:rsidRPr="003B05BC">
        <w:rPr>
          <w:sz w:val="28"/>
          <w:szCs w:val="28"/>
        </w:rPr>
        <w:t xml:space="preserve">Различают корма растительного и животного происхождения, а также минеральные вещества и витаминные добавки. Корма растительного происхождения делят на грубые (сено, солома, мякина, сенаж, стебли кукурузы), </w:t>
      </w:r>
      <w:r w:rsidRPr="003B05BC">
        <w:rPr>
          <w:sz w:val="28"/>
          <w:szCs w:val="28"/>
        </w:rPr>
        <w:lastRenderedPageBreak/>
        <w:t>сочные (</w:t>
      </w:r>
      <w:proofErr w:type="spellStart"/>
      <w:r w:rsidRPr="003B05BC">
        <w:rPr>
          <w:sz w:val="28"/>
          <w:szCs w:val="28"/>
        </w:rPr>
        <w:t>корнеклубнеплоды</w:t>
      </w:r>
      <w:proofErr w:type="spellEnd"/>
      <w:r w:rsidRPr="003B05BC">
        <w:rPr>
          <w:sz w:val="28"/>
          <w:szCs w:val="28"/>
        </w:rPr>
        <w:t xml:space="preserve">, бахчевые, ботва, силос) и концентрированные (зерно, жмых и др.). К кормам животного происхождения относятся отходы молочной, мясной и рыбной промышленности, снятое молоко, </w:t>
      </w:r>
      <w:proofErr w:type="gramStart"/>
      <w:r w:rsidRPr="003B05BC">
        <w:rPr>
          <w:sz w:val="28"/>
          <w:szCs w:val="28"/>
        </w:rPr>
        <w:t>мясо-костная</w:t>
      </w:r>
      <w:proofErr w:type="gramEnd"/>
      <w:r w:rsidRPr="003B05BC">
        <w:rPr>
          <w:sz w:val="28"/>
          <w:szCs w:val="28"/>
        </w:rPr>
        <w:t xml:space="preserve"> и рыбная мука. В хозяйствах часто используют пищевые отходы предприятий общественного питания, минеральные (мел, соль и др.) и синтетические (карбамид, аммиачная вода) корма, а также витаминные добавки.</w:t>
      </w:r>
    </w:p>
    <w:p w:rsidR="003B05BC" w:rsidRPr="003B05BC" w:rsidRDefault="003B05BC" w:rsidP="003B05BC">
      <w:pPr>
        <w:shd w:val="clear" w:color="auto" w:fill="FFFFFF"/>
        <w:ind w:firstLine="567"/>
        <w:jc w:val="both"/>
        <w:rPr>
          <w:sz w:val="28"/>
          <w:szCs w:val="28"/>
        </w:rPr>
      </w:pPr>
      <w:r w:rsidRPr="003B05BC">
        <w:rPr>
          <w:sz w:val="28"/>
          <w:szCs w:val="28"/>
        </w:rPr>
        <w:t>Корма в естественном виде часто не соответствуют зоотехническим требованиям, поэтому для повышения их качества необходима предварительная подготовка механическими, химическими, тепловыми и би</w:t>
      </w:r>
      <w:r>
        <w:rPr>
          <w:sz w:val="28"/>
          <w:szCs w:val="28"/>
        </w:rPr>
        <w:t>ологическими способами (рис.</w:t>
      </w:r>
      <w:r w:rsidRPr="003B05BC">
        <w:rPr>
          <w:sz w:val="28"/>
          <w:szCs w:val="28"/>
        </w:rPr>
        <w:t>1), которые применяют раздельно или в сочетании – соответственно выбранной технологии. Как правило, в технологиях подготовки кормов присутствует механический способ (резка, дробление, размалывание и др.), который создает лучшие условия для других операций технологического процесса (например, для дозирования и смешивания). В измельченном виде можно скармливать животным и такие корма, как плиточный жмых, куски ракушечника и др. В результате измельчения исходного корма образуется продукт, обладающий большой суммарной поверхностью, что обеспечивает лучшую его переваримость и усвояемость организмом животного. После механической обработки корма должны соответствовать следующим зоотехническим требованиям.</w:t>
      </w:r>
    </w:p>
    <w:p w:rsidR="003B05BC" w:rsidRPr="003B05BC" w:rsidRDefault="003B05BC" w:rsidP="003B05BC">
      <w:pPr>
        <w:ind w:firstLine="567"/>
        <w:jc w:val="both"/>
        <w:rPr>
          <w:sz w:val="28"/>
          <w:szCs w:val="28"/>
        </w:rPr>
      </w:pPr>
      <w:r w:rsidRPr="003B05BC">
        <w:rPr>
          <w:sz w:val="28"/>
          <w:szCs w:val="28"/>
        </w:rPr>
        <w:t xml:space="preserve">При измельчении длина резки соломы и сена для коров должна быть 3...4 см, лошадей – 1,5...2,5 см, овец – 1...1,5 см. Толщина резки </w:t>
      </w:r>
      <w:proofErr w:type="spellStart"/>
      <w:r w:rsidRPr="003B05BC">
        <w:rPr>
          <w:sz w:val="28"/>
          <w:szCs w:val="28"/>
        </w:rPr>
        <w:t>корнеклубнеплодов</w:t>
      </w:r>
      <w:proofErr w:type="spellEnd"/>
      <w:r w:rsidRPr="003B05BC">
        <w:rPr>
          <w:sz w:val="28"/>
          <w:szCs w:val="28"/>
        </w:rPr>
        <w:t xml:space="preserve"> для </w:t>
      </w:r>
      <w:proofErr w:type="spellStart"/>
      <w:r w:rsidRPr="003B05BC">
        <w:rPr>
          <w:sz w:val="28"/>
          <w:szCs w:val="28"/>
        </w:rPr>
        <w:t>коров</w:t>
      </w:r>
      <w:proofErr w:type="spellEnd"/>
      <w:r w:rsidRPr="003B05BC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,5 см"/>
        </w:smartTagPr>
        <w:r w:rsidRPr="003B05BC">
          <w:rPr>
            <w:sz w:val="28"/>
            <w:szCs w:val="28"/>
          </w:rPr>
          <w:t>1,5 см</w:t>
        </w:r>
      </w:smartTag>
      <w:r w:rsidRPr="003B05BC">
        <w:rPr>
          <w:sz w:val="28"/>
          <w:szCs w:val="28"/>
        </w:rPr>
        <w:t xml:space="preserve"> (молодняка – 0,5...1), свиней – 0,5... </w:t>
      </w:r>
      <w:smartTag w:uri="urn:schemas-microsoft-com:office:smarttags" w:element="metricconverter">
        <w:smartTagPr>
          <w:attr w:name="ProductID" w:val="1 см"/>
        </w:smartTagPr>
        <w:r w:rsidRPr="003B05BC">
          <w:rPr>
            <w:sz w:val="28"/>
            <w:szCs w:val="28"/>
          </w:rPr>
          <w:t>1 см</w:t>
        </w:r>
      </w:smartTag>
      <w:r w:rsidRPr="003B05BC">
        <w:rPr>
          <w:sz w:val="28"/>
          <w:szCs w:val="28"/>
        </w:rPr>
        <w:t xml:space="preserve">, птицы – 0,3...0,4 см. Жмых для коров дробят до 10...15 мм. Размер частиц измельченных концентрированных кормов должен быть 1,8...4 мм, для свиней и птицы – до </w:t>
      </w:r>
      <w:smartTag w:uri="urn:schemas-microsoft-com:office:smarttags" w:element="metricconverter">
        <w:smartTagPr>
          <w:attr w:name="ProductID" w:val="1 мм"/>
        </w:smartTagPr>
        <w:r w:rsidRPr="003B05BC">
          <w:rPr>
            <w:sz w:val="28"/>
            <w:szCs w:val="28"/>
          </w:rPr>
          <w:t>1 мм</w:t>
        </w:r>
      </w:smartTag>
      <w:r w:rsidRPr="003B05BC">
        <w:rPr>
          <w:sz w:val="28"/>
          <w:szCs w:val="28"/>
        </w:rPr>
        <w:t xml:space="preserve"> (мелкий помол) и до </w:t>
      </w:r>
      <w:smartTag w:uri="urn:schemas-microsoft-com:office:smarttags" w:element="metricconverter">
        <w:smartTagPr>
          <w:attr w:name="ProductID" w:val="1,8 мм"/>
        </w:smartTagPr>
        <w:r w:rsidRPr="003B05BC">
          <w:rPr>
            <w:sz w:val="28"/>
            <w:szCs w:val="28"/>
          </w:rPr>
          <w:t>1,8 мм</w:t>
        </w:r>
      </w:smartTag>
      <w:r w:rsidRPr="003B05BC">
        <w:rPr>
          <w:sz w:val="28"/>
          <w:szCs w:val="28"/>
        </w:rPr>
        <w:t xml:space="preserve"> (средний помол).</w:t>
      </w:r>
    </w:p>
    <w:p w:rsidR="003B05BC" w:rsidRPr="003B05BC" w:rsidRDefault="003B05BC" w:rsidP="003B05BC">
      <w:pPr>
        <w:shd w:val="clear" w:color="auto" w:fill="FFFFFF"/>
        <w:ind w:firstLine="567"/>
        <w:jc w:val="both"/>
        <w:rPr>
          <w:sz w:val="28"/>
          <w:szCs w:val="28"/>
        </w:rPr>
      </w:pPr>
      <w:r w:rsidRPr="003B05BC">
        <w:rPr>
          <w:sz w:val="28"/>
          <w:szCs w:val="28"/>
        </w:rPr>
        <w:t xml:space="preserve">Размер частиц сенной (травяной) муки не должен превышать </w:t>
      </w:r>
      <w:smartTag w:uri="urn:schemas-microsoft-com:office:smarttags" w:element="metricconverter">
        <w:smartTagPr>
          <w:attr w:name="ProductID" w:val="1 мм"/>
        </w:smartTagPr>
        <w:r w:rsidRPr="003B05BC">
          <w:rPr>
            <w:sz w:val="28"/>
            <w:szCs w:val="28"/>
          </w:rPr>
          <w:t>1 мм</w:t>
        </w:r>
      </w:smartTag>
      <w:r w:rsidRPr="003B05BC">
        <w:rPr>
          <w:sz w:val="28"/>
          <w:szCs w:val="28"/>
        </w:rPr>
        <w:t xml:space="preserve"> для птиц и </w:t>
      </w:r>
      <w:smartTag w:uri="urn:schemas-microsoft-com:office:smarttags" w:element="metricconverter">
        <w:smartTagPr>
          <w:attr w:name="ProductID" w:val="2 мм"/>
        </w:smartTagPr>
        <w:r w:rsidRPr="003B05BC">
          <w:rPr>
            <w:sz w:val="28"/>
            <w:szCs w:val="28"/>
          </w:rPr>
          <w:t>2 мм</w:t>
        </w:r>
      </w:smartTag>
      <w:r w:rsidRPr="003B05BC">
        <w:rPr>
          <w:sz w:val="28"/>
          <w:szCs w:val="28"/>
        </w:rPr>
        <w:t xml:space="preserve"> для других животных. При закладке силоса с добавлением сырых корнеплодов их резка не должна превышать 5...7 мм. Силосуемые стебли кукурузы измельчают до 18...80 мм.</w:t>
      </w:r>
    </w:p>
    <w:p w:rsidR="003B05BC" w:rsidRPr="003B05BC" w:rsidRDefault="003B05BC" w:rsidP="003B05BC">
      <w:pPr>
        <w:shd w:val="clear" w:color="auto" w:fill="FFFFFF"/>
        <w:ind w:firstLine="567"/>
        <w:jc w:val="both"/>
        <w:rPr>
          <w:sz w:val="28"/>
          <w:szCs w:val="28"/>
        </w:rPr>
      </w:pPr>
      <w:r w:rsidRPr="003B05BC">
        <w:rPr>
          <w:sz w:val="28"/>
          <w:szCs w:val="28"/>
        </w:rPr>
        <w:t xml:space="preserve">Загрязненность кормовых </w:t>
      </w:r>
      <w:proofErr w:type="spellStart"/>
      <w:r w:rsidRPr="003B05BC">
        <w:rPr>
          <w:sz w:val="28"/>
          <w:szCs w:val="28"/>
        </w:rPr>
        <w:t>корнеклубнеплодов</w:t>
      </w:r>
      <w:proofErr w:type="spellEnd"/>
      <w:r w:rsidRPr="003B05BC">
        <w:rPr>
          <w:sz w:val="28"/>
          <w:szCs w:val="28"/>
        </w:rPr>
        <w:t xml:space="preserve"> допускается не более 0,3 %, зерновых кормов 1 % (песок), 0,04 % (горчак, вязель, спорынья) и 0,25 % (куколь, головня, плевел).</w:t>
      </w:r>
    </w:p>
    <w:p w:rsidR="003B05BC" w:rsidRPr="003B05BC" w:rsidRDefault="003B05BC" w:rsidP="003B05BC">
      <w:pPr>
        <w:shd w:val="clear" w:color="auto" w:fill="FFFFFF"/>
        <w:ind w:firstLine="567"/>
        <w:jc w:val="both"/>
        <w:rPr>
          <w:sz w:val="28"/>
          <w:szCs w:val="28"/>
        </w:rPr>
      </w:pPr>
      <w:r w:rsidRPr="003B05BC">
        <w:rPr>
          <w:sz w:val="28"/>
          <w:szCs w:val="28"/>
        </w:rPr>
        <w:t>Существует целый ряд технологических схем приготовления кормов. Например, для грубых кормов целесообразно использовать следующие схемы: измельчение – дозирование – смешивание; измельчение – запаривание – дозирование – смешивание; измельчение – биологическая (биохимическая) или химическая обработка – дозирование – смешивание; измельчение – сушка – размол – дозирование – смешивание (при переработке сена в муку); размол – дозирование – смешивание (для сухого сена).</w:t>
      </w:r>
    </w:p>
    <w:p w:rsidR="003B05BC" w:rsidRPr="00522A3D" w:rsidRDefault="003B05BC" w:rsidP="003B05BC">
      <w:pPr>
        <w:ind w:firstLine="567"/>
        <w:jc w:val="both"/>
      </w:pPr>
    </w:p>
    <w:p w:rsidR="00C93F76" w:rsidRDefault="003B05BC" w:rsidP="001165FB">
      <w:pPr>
        <w:jc w:val="center"/>
      </w:pPr>
      <w:r>
        <w:rPr>
          <w:noProof/>
        </w:rPr>
        <w:lastRenderedPageBreak/>
        <w:drawing>
          <wp:inline distT="0" distB="0" distL="0" distR="0">
            <wp:extent cx="5153025" cy="6162675"/>
            <wp:effectExtent l="0" t="0" r="9525" b="9525"/>
            <wp:docPr id="1" name="Рисунок 1" descr="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162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5BC" w:rsidRPr="001165FB" w:rsidRDefault="003B05BC" w:rsidP="001165FB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r w:rsidRPr="001165FB">
        <w:rPr>
          <w:rFonts w:cs="Courier New"/>
          <w:b/>
          <w:i/>
          <w:sz w:val="28"/>
          <w:szCs w:val="28"/>
        </w:rPr>
        <w:t>Рис</w:t>
      </w:r>
      <w:r w:rsidR="001165FB">
        <w:rPr>
          <w:rFonts w:cs="Courier New"/>
          <w:b/>
          <w:i/>
          <w:sz w:val="28"/>
          <w:szCs w:val="28"/>
        </w:rPr>
        <w:t>.</w:t>
      </w:r>
      <w:r w:rsidRPr="001165FB">
        <w:rPr>
          <w:rFonts w:cs="Courier New"/>
          <w:b/>
          <w:i/>
          <w:sz w:val="28"/>
          <w:szCs w:val="28"/>
        </w:rPr>
        <w:t xml:space="preserve"> 1. Способы обработки кормов</w:t>
      </w:r>
    </w:p>
    <w:p w:rsidR="003B05BC" w:rsidRPr="003B05BC" w:rsidRDefault="003B05BC" w:rsidP="0027032E">
      <w:pPr>
        <w:ind w:firstLine="567"/>
        <w:jc w:val="both"/>
        <w:rPr>
          <w:spacing w:val="-6"/>
          <w:sz w:val="28"/>
          <w:szCs w:val="28"/>
        </w:rPr>
      </w:pPr>
      <w:r w:rsidRPr="003B05BC">
        <w:rPr>
          <w:spacing w:val="-6"/>
          <w:sz w:val="28"/>
          <w:szCs w:val="28"/>
        </w:rPr>
        <w:t xml:space="preserve">Подготовку кормов к скармливанию осуществляют с целью повышения их питательности, </w:t>
      </w:r>
      <w:proofErr w:type="spellStart"/>
      <w:r w:rsidRPr="003B05BC">
        <w:rPr>
          <w:spacing w:val="-6"/>
          <w:sz w:val="28"/>
          <w:szCs w:val="28"/>
        </w:rPr>
        <w:t>поедаемости</w:t>
      </w:r>
      <w:proofErr w:type="spellEnd"/>
      <w:r w:rsidRPr="003B05BC">
        <w:rPr>
          <w:spacing w:val="-6"/>
          <w:sz w:val="28"/>
          <w:szCs w:val="28"/>
        </w:rPr>
        <w:t xml:space="preserve"> и усвояемости животными; обеззараживания от патогенной микрофлоры, улучшения общей организации работ по </w:t>
      </w:r>
      <w:proofErr w:type="spellStart"/>
      <w:r w:rsidRPr="003B05BC">
        <w:rPr>
          <w:spacing w:val="-6"/>
          <w:sz w:val="28"/>
          <w:szCs w:val="28"/>
        </w:rPr>
        <w:t>кормообеспечению</w:t>
      </w:r>
      <w:proofErr w:type="spellEnd"/>
      <w:r w:rsidRPr="003B05BC">
        <w:rPr>
          <w:spacing w:val="-6"/>
          <w:sz w:val="28"/>
          <w:szCs w:val="28"/>
        </w:rPr>
        <w:t xml:space="preserve"> на ферме, учета и контроля кормовых ресурсов, сокращения затрат труда на раздачу кормов и т.п. Требования к </w:t>
      </w:r>
      <w:proofErr w:type="spellStart"/>
      <w:r w:rsidRPr="003B05BC">
        <w:rPr>
          <w:spacing w:val="-6"/>
          <w:sz w:val="28"/>
          <w:szCs w:val="28"/>
        </w:rPr>
        <w:t>кормосмесям</w:t>
      </w:r>
      <w:proofErr w:type="spellEnd"/>
      <w:r w:rsidRPr="003B05BC">
        <w:rPr>
          <w:spacing w:val="-6"/>
          <w:sz w:val="28"/>
          <w:szCs w:val="28"/>
        </w:rPr>
        <w:t xml:space="preserve"> и способам их подготовки определяются ведомственными нормами технологического проектирования НТП-АПК 1.10.16.001-02, а методики оценки качественных показателей обработки кормов – руководящим документом РД 10.19.2-90.</w:t>
      </w:r>
    </w:p>
    <w:p w:rsidR="003B05BC" w:rsidRDefault="003B05BC" w:rsidP="0027032E">
      <w:pPr>
        <w:ind w:firstLine="567"/>
        <w:jc w:val="both"/>
        <w:rPr>
          <w:sz w:val="28"/>
          <w:szCs w:val="28"/>
        </w:rPr>
      </w:pPr>
      <w:r w:rsidRPr="003B05BC">
        <w:rPr>
          <w:sz w:val="28"/>
          <w:szCs w:val="28"/>
        </w:rPr>
        <w:t>Способ подготовки кормов выбирается в зависимости от их вида, состояния и качества, с учетом вида, породы и возраста животных. Основными способами подготовки кормов являются: механические, тепловые, химические и биологические.</w:t>
      </w:r>
    </w:p>
    <w:p w:rsidR="0027032E" w:rsidRPr="0027032E" w:rsidRDefault="0027032E" w:rsidP="0027032E">
      <w:pPr>
        <w:ind w:firstLine="567"/>
        <w:jc w:val="both"/>
        <w:rPr>
          <w:sz w:val="28"/>
          <w:szCs w:val="28"/>
        </w:rPr>
      </w:pPr>
      <w:r w:rsidRPr="0027032E">
        <w:rPr>
          <w:sz w:val="28"/>
          <w:szCs w:val="28"/>
        </w:rPr>
        <w:lastRenderedPageBreak/>
        <w:t xml:space="preserve">Корма измельчают резанием с помощью </w:t>
      </w:r>
      <w:proofErr w:type="spellStart"/>
      <w:r w:rsidRPr="0027032E">
        <w:rPr>
          <w:sz w:val="28"/>
          <w:szCs w:val="28"/>
        </w:rPr>
        <w:t>соломосилосорезок</w:t>
      </w:r>
      <w:proofErr w:type="spellEnd"/>
      <w:r w:rsidRPr="0027032E">
        <w:rPr>
          <w:sz w:val="28"/>
          <w:szCs w:val="28"/>
        </w:rPr>
        <w:t xml:space="preserve"> (грубые корма), корнерезок (</w:t>
      </w:r>
      <w:proofErr w:type="spellStart"/>
      <w:r w:rsidRPr="0027032E">
        <w:rPr>
          <w:sz w:val="28"/>
          <w:szCs w:val="28"/>
        </w:rPr>
        <w:t>корнеклубнеплоды</w:t>
      </w:r>
      <w:proofErr w:type="spellEnd"/>
      <w:r w:rsidRPr="0027032E">
        <w:rPr>
          <w:sz w:val="28"/>
          <w:szCs w:val="28"/>
        </w:rPr>
        <w:t>) и силосорезок (зеленая масса).</w:t>
      </w:r>
    </w:p>
    <w:p w:rsidR="0027032E" w:rsidRPr="0027032E" w:rsidRDefault="0027032E" w:rsidP="0027032E">
      <w:pPr>
        <w:ind w:firstLine="567"/>
        <w:jc w:val="both"/>
        <w:rPr>
          <w:sz w:val="28"/>
          <w:szCs w:val="28"/>
        </w:rPr>
      </w:pPr>
      <w:proofErr w:type="spellStart"/>
      <w:r w:rsidRPr="0027032E">
        <w:rPr>
          <w:sz w:val="28"/>
          <w:szCs w:val="28"/>
        </w:rPr>
        <w:t>Соломосилосорезки</w:t>
      </w:r>
      <w:proofErr w:type="spellEnd"/>
      <w:r w:rsidRPr="0027032E">
        <w:rPr>
          <w:sz w:val="28"/>
          <w:szCs w:val="28"/>
        </w:rPr>
        <w:t xml:space="preserve"> – универсальные машины (для грубых кормов и силосной массы). В зависимости от устройства ножевого аппарата машины для резк</w:t>
      </w:r>
      <w:r w:rsidR="00BF0BC2">
        <w:rPr>
          <w:sz w:val="28"/>
          <w:szCs w:val="28"/>
        </w:rPr>
        <w:t xml:space="preserve">и кормов делят на дисковые, </w:t>
      </w:r>
      <w:proofErr w:type="spellStart"/>
      <w:r w:rsidR="00BF0BC2">
        <w:rPr>
          <w:sz w:val="28"/>
          <w:szCs w:val="28"/>
        </w:rPr>
        <w:t>дис</w:t>
      </w:r>
      <w:r w:rsidRPr="0027032E">
        <w:rPr>
          <w:sz w:val="28"/>
          <w:szCs w:val="28"/>
        </w:rPr>
        <w:t>коштифтовые</w:t>
      </w:r>
      <w:proofErr w:type="spellEnd"/>
      <w:r w:rsidRPr="0027032E">
        <w:rPr>
          <w:sz w:val="28"/>
          <w:szCs w:val="28"/>
        </w:rPr>
        <w:t xml:space="preserve"> и барабанные.</w:t>
      </w:r>
    </w:p>
    <w:p w:rsidR="0027032E" w:rsidRPr="00D47ED9" w:rsidRDefault="0027032E" w:rsidP="0027032E">
      <w:pPr>
        <w:ind w:firstLine="567"/>
        <w:jc w:val="both"/>
        <w:rPr>
          <w:b/>
          <w:sz w:val="28"/>
          <w:szCs w:val="28"/>
        </w:rPr>
      </w:pPr>
      <w:r w:rsidRPr="0027032E">
        <w:rPr>
          <w:sz w:val="28"/>
          <w:szCs w:val="28"/>
        </w:rPr>
        <w:t xml:space="preserve">Для измельчения кормов резанием применяют корморезки ЭКР-1, ОРБ-2, КПИ-4, </w:t>
      </w:r>
      <w:proofErr w:type="spellStart"/>
      <w:r w:rsidRPr="0027032E">
        <w:rPr>
          <w:sz w:val="28"/>
          <w:szCs w:val="28"/>
        </w:rPr>
        <w:t>эл</w:t>
      </w:r>
      <w:r w:rsidR="00BF0BC2">
        <w:rPr>
          <w:sz w:val="28"/>
          <w:szCs w:val="28"/>
        </w:rPr>
        <w:t>ектрокорморезку</w:t>
      </w:r>
      <w:proofErr w:type="spellEnd"/>
      <w:r w:rsidR="00BF0BC2">
        <w:rPr>
          <w:sz w:val="28"/>
          <w:szCs w:val="28"/>
        </w:rPr>
        <w:t xml:space="preserve"> ЭКОР-1, </w:t>
      </w:r>
      <w:proofErr w:type="spellStart"/>
      <w:r w:rsidR="00BF0BC2">
        <w:rPr>
          <w:sz w:val="28"/>
          <w:szCs w:val="28"/>
        </w:rPr>
        <w:t>кормоиз</w:t>
      </w:r>
      <w:r w:rsidRPr="0027032E">
        <w:rPr>
          <w:sz w:val="28"/>
          <w:szCs w:val="28"/>
        </w:rPr>
        <w:t>мельчитель</w:t>
      </w:r>
      <w:proofErr w:type="spellEnd"/>
      <w:r w:rsidRPr="0027032E">
        <w:rPr>
          <w:sz w:val="28"/>
          <w:szCs w:val="28"/>
        </w:rPr>
        <w:t xml:space="preserve"> КУ-4 и другие машины. Наиболее распространены </w:t>
      </w:r>
      <w:r w:rsidRPr="00D47ED9">
        <w:rPr>
          <w:b/>
          <w:sz w:val="28"/>
          <w:szCs w:val="28"/>
        </w:rPr>
        <w:t>ИГК-30Б, «Волгарь-5М», ИСК-3, ИРТ-165, РСС-6Б.</w:t>
      </w:r>
    </w:p>
    <w:p w:rsidR="00A0569C" w:rsidRPr="00D47ED9" w:rsidRDefault="00A0569C" w:rsidP="0027032E">
      <w:pPr>
        <w:ind w:firstLine="567"/>
        <w:jc w:val="both"/>
        <w:rPr>
          <w:b/>
          <w:sz w:val="28"/>
          <w:szCs w:val="28"/>
        </w:rPr>
      </w:pPr>
    </w:p>
    <w:p w:rsidR="002C2FA7" w:rsidRPr="002C2FA7" w:rsidRDefault="00B3044B" w:rsidP="002C2FA7">
      <w:pPr>
        <w:pStyle w:val="21"/>
        <w:ind w:firstLine="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2C2FA7" w:rsidRPr="002C2FA7">
        <w:rPr>
          <w:b/>
          <w:szCs w:val="28"/>
        </w:rPr>
        <w:t xml:space="preserve"> МЕХАНИЗАЦИЯ ПРИГОТОВЛЕНИЯ КОРНЕКЛУБНЕПЛОДОВ</w:t>
      </w:r>
    </w:p>
    <w:p w:rsidR="002C2FA7" w:rsidRPr="002C2FA7" w:rsidRDefault="00B3044B" w:rsidP="002C2FA7">
      <w:pPr>
        <w:pStyle w:val="21"/>
        <w:rPr>
          <w:b/>
          <w:szCs w:val="28"/>
        </w:rPr>
      </w:pPr>
      <w:r>
        <w:rPr>
          <w:b/>
          <w:szCs w:val="28"/>
        </w:rPr>
        <w:t>3</w:t>
      </w:r>
      <w:r w:rsidR="002C2FA7" w:rsidRPr="002C2FA7">
        <w:rPr>
          <w:b/>
          <w:szCs w:val="28"/>
        </w:rPr>
        <w:t xml:space="preserve">.1 Технология приготовления </w:t>
      </w:r>
      <w:proofErr w:type="spellStart"/>
      <w:r w:rsidR="002C2FA7" w:rsidRPr="002C2FA7">
        <w:rPr>
          <w:b/>
          <w:szCs w:val="28"/>
        </w:rPr>
        <w:t>корнеклубнеплодов</w:t>
      </w:r>
      <w:proofErr w:type="spellEnd"/>
    </w:p>
    <w:p w:rsidR="002C2FA7" w:rsidRPr="002C2FA7" w:rsidRDefault="002C2FA7" w:rsidP="002C2FA7">
      <w:pPr>
        <w:pStyle w:val="21"/>
        <w:rPr>
          <w:szCs w:val="28"/>
        </w:rPr>
      </w:pPr>
      <w:r w:rsidRPr="002C2FA7">
        <w:rPr>
          <w:szCs w:val="28"/>
        </w:rPr>
        <w:t xml:space="preserve">Основными способами подготовки данных кормов к скармливанию являются механические и тепловые. При приготовлении к скармливанию </w:t>
      </w:r>
      <w:proofErr w:type="spellStart"/>
      <w:r w:rsidRPr="002C2FA7">
        <w:rPr>
          <w:szCs w:val="28"/>
        </w:rPr>
        <w:t>корнеклубнеплодов</w:t>
      </w:r>
      <w:proofErr w:type="spellEnd"/>
      <w:r w:rsidRPr="002C2FA7">
        <w:rPr>
          <w:szCs w:val="28"/>
        </w:rPr>
        <w:t xml:space="preserve"> предусматриваются различные способы и технологии их подготовки:</w:t>
      </w:r>
    </w:p>
    <w:p w:rsidR="002C2FA7" w:rsidRPr="002C2FA7" w:rsidRDefault="002C2FA7" w:rsidP="002C2FA7">
      <w:pPr>
        <w:pStyle w:val="21"/>
        <w:rPr>
          <w:szCs w:val="28"/>
        </w:rPr>
      </w:pPr>
      <w:proofErr w:type="spellStart"/>
      <w:r w:rsidRPr="002C2FA7">
        <w:rPr>
          <w:szCs w:val="28"/>
        </w:rPr>
        <w:t>Корнеклубнеплоды</w:t>
      </w:r>
      <w:proofErr w:type="spellEnd"/>
      <w:r w:rsidRPr="002C2FA7">
        <w:rPr>
          <w:szCs w:val="28"/>
        </w:rPr>
        <w:t xml:space="preserve"> требуют очистки и последующего измельчения. Для всех видов животных загрязненность после очистки (с мойкой и отделением камней) должна быть не более 3%. Расход воды при прямоточной системе ее циркуляции должен быть – до 0,2 м3/т корма; при рециркуляции через отстойник – до 0,1 м3/т. Измельчение производится до размеров частиц для свиней – до 10 мм, для КРС, овец, зверей – до 15 мм. Наличие частиц до 5 мм - не менее 85% по массе</w:t>
      </w:r>
    </w:p>
    <w:p w:rsidR="002C2FA7" w:rsidRPr="002C2FA7" w:rsidRDefault="002C2FA7" w:rsidP="002C2FA7">
      <w:pPr>
        <w:pStyle w:val="21"/>
        <w:rPr>
          <w:szCs w:val="28"/>
        </w:rPr>
      </w:pPr>
      <w:r w:rsidRPr="002C2FA7">
        <w:rPr>
          <w:szCs w:val="28"/>
        </w:rPr>
        <w:t xml:space="preserve">Картофель после очистки измельчается и запаривается. Загрязненность клубней для свиней и зверей – до 3% после очистки (мойки и отделении камней) при расходе воды до 0,48 м3/т корма. Запаривание </w:t>
      </w:r>
      <w:proofErr w:type="gramStart"/>
      <w:r w:rsidRPr="002C2FA7">
        <w:rPr>
          <w:szCs w:val="28"/>
        </w:rPr>
        <w:t>проводится  в</w:t>
      </w:r>
      <w:proofErr w:type="gramEnd"/>
      <w:r w:rsidRPr="002C2FA7">
        <w:rPr>
          <w:szCs w:val="28"/>
        </w:rPr>
        <w:t xml:space="preserve"> течение 0,5 ч паром при избыточном давлении 70 кПа (0,7атм) и его расходе 200 кг/т корма. Клубни мнутся до частиц </w:t>
      </w:r>
      <w:r w:rsidRPr="002C2FA7">
        <w:rPr>
          <w:szCs w:val="28"/>
        </w:rPr>
        <w:sym w:font="Symbol" w:char="F0A3"/>
      </w:r>
      <w:r w:rsidRPr="002C2FA7">
        <w:rPr>
          <w:szCs w:val="28"/>
        </w:rPr>
        <w:t xml:space="preserve">5 мм. </w:t>
      </w:r>
    </w:p>
    <w:p w:rsidR="002C2FA7" w:rsidRPr="002C2FA7" w:rsidRDefault="002C2FA7" w:rsidP="002C2FA7">
      <w:pPr>
        <w:pStyle w:val="21"/>
        <w:rPr>
          <w:szCs w:val="28"/>
        </w:rPr>
      </w:pPr>
      <w:r w:rsidRPr="002C2FA7">
        <w:rPr>
          <w:szCs w:val="28"/>
        </w:rPr>
        <w:t>Отходы крахмального производства (картофельная мезга) варятся свиньям 0,5..1,0 ч при избыточном давлении пара 70 кПа и его расходе 140..165 кг/т.</w:t>
      </w:r>
    </w:p>
    <w:p w:rsidR="002C2FA7" w:rsidRPr="002C2FA7" w:rsidRDefault="002C2FA7" w:rsidP="002C2FA7">
      <w:pPr>
        <w:pStyle w:val="21"/>
        <w:rPr>
          <w:szCs w:val="28"/>
        </w:rPr>
      </w:pPr>
      <w:r w:rsidRPr="002C2FA7">
        <w:rPr>
          <w:szCs w:val="28"/>
        </w:rPr>
        <w:t>В процессе приготовления кормов выполняются технологические операции:</w:t>
      </w:r>
    </w:p>
    <w:p w:rsidR="002C2FA7" w:rsidRPr="002C2FA7" w:rsidRDefault="002C2FA7" w:rsidP="002C2FA7">
      <w:pPr>
        <w:pStyle w:val="21"/>
        <w:rPr>
          <w:szCs w:val="28"/>
        </w:rPr>
      </w:pPr>
      <w:r w:rsidRPr="002C2FA7">
        <w:rPr>
          <w:szCs w:val="28"/>
        </w:rPr>
        <w:t>1. Прием, накопление, очистка от грязи (мойка или сухая), отделение камней, измельчение, дозирование;</w:t>
      </w:r>
    </w:p>
    <w:p w:rsidR="002C2FA7" w:rsidRPr="002C2FA7" w:rsidRDefault="002C2FA7" w:rsidP="002C2FA7">
      <w:pPr>
        <w:pStyle w:val="21"/>
        <w:rPr>
          <w:szCs w:val="28"/>
        </w:rPr>
      </w:pPr>
      <w:r w:rsidRPr="002C2FA7">
        <w:rPr>
          <w:szCs w:val="28"/>
        </w:rPr>
        <w:t xml:space="preserve">2. Прием, накопление, очистка от грязи (мойка), отделение камней, запаривание, </w:t>
      </w:r>
      <w:proofErr w:type="spellStart"/>
      <w:r w:rsidRPr="002C2FA7">
        <w:rPr>
          <w:szCs w:val="28"/>
        </w:rPr>
        <w:t>мятие</w:t>
      </w:r>
      <w:proofErr w:type="spellEnd"/>
      <w:r w:rsidRPr="002C2FA7">
        <w:rPr>
          <w:szCs w:val="28"/>
        </w:rPr>
        <w:t xml:space="preserve">, разбавление </w:t>
      </w:r>
      <w:proofErr w:type="gramStart"/>
      <w:r w:rsidRPr="002C2FA7">
        <w:rPr>
          <w:szCs w:val="28"/>
        </w:rPr>
        <w:t>водой,  дозирование</w:t>
      </w:r>
      <w:proofErr w:type="gramEnd"/>
      <w:r w:rsidRPr="002C2FA7">
        <w:rPr>
          <w:szCs w:val="28"/>
        </w:rPr>
        <w:t xml:space="preserve"> картофеля.</w:t>
      </w:r>
    </w:p>
    <w:p w:rsidR="002C2FA7" w:rsidRDefault="002C2FA7" w:rsidP="002C2FA7">
      <w:pPr>
        <w:pStyle w:val="21"/>
        <w:rPr>
          <w:szCs w:val="28"/>
        </w:rPr>
      </w:pPr>
      <w:proofErr w:type="spellStart"/>
      <w:r w:rsidRPr="002C2FA7">
        <w:rPr>
          <w:szCs w:val="28"/>
        </w:rPr>
        <w:t>Корнеклубнеплоды</w:t>
      </w:r>
      <w:proofErr w:type="spellEnd"/>
      <w:r w:rsidRPr="002C2FA7">
        <w:rPr>
          <w:szCs w:val="28"/>
        </w:rPr>
        <w:t xml:space="preserve"> неизмельченные хранятся в питателях, для зверей – в контейнерах. Время сохранности не ограничивается. В кормоцехе </w:t>
      </w:r>
      <w:proofErr w:type="spellStart"/>
      <w:r w:rsidRPr="002C2FA7">
        <w:rPr>
          <w:szCs w:val="28"/>
        </w:rPr>
        <w:t>корнеклубнеплоды</w:t>
      </w:r>
      <w:proofErr w:type="spellEnd"/>
      <w:r w:rsidRPr="002C2FA7">
        <w:rPr>
          <w:szCs w:val="28"/>
        </w:rPr>
        <w:t xml:space="preserve"> накапливаются в соответствии с емкостью питателей, при максимальном запасе до 1 </w:t>
      </w:r>
      <w:proofErr w:type="spellStart"/>
      <w:r w:rsidRPr="002C2FA7">
        <w:rPr>
          <w:szCs w:val="28"/>
        </w:rPr>
        <w:t>сут</w:t>
      </w:r>
      <w:proofErr w:type="spellEnd"/>
      <w:r w:rsidRPr="002C2FA7">
        <w:rPr>
          <w:szCs w:val="28"/>
        </w:rPr>
        <w:t xml:space="preserve">. Для малых ферм рекомендуемый запас 20 </w:t>
      </w:r>
      <w:proofErr w:type="spellStart"/>
      <w:r w:rsidRPr="002C2FA7">
        <w:rPr>
          <w:szCs w:val="28"/>
        </w:rPr>
        <w:t>сут</w:t>
      </w:r>
      <w:proofErr w:type="spellEnd"/>
      <w:r w:rsidRPr="002C2FA7">
        <w:rPr>
          <w:szCs w:val="28"/>
        </w:rPr>
        <w:t xml:space="preserve">., максимальное значение не ограничивается.  </w:t>
      </w:r>
      <w:proofErr w:type="spellStart"/>
      <w:r w:rsidRPr="002C2FA7">
        <w:rPr>
          <w:szCs w:val="28"/>
        </w:rPr>
        <w:t>Корнеклубнеплоды</w:t>
      </w:r>
      <w:proofErr w:type="spellEnd"/>
      <w:r w:rsidRPr="002C2FA7">
        <w:rPr>
          <w:szCs w:val="28"/>
        </w:rPr>
        <w:t xml:space="preserve"> измельченные (в том числе запаренные и мятые) накапливаются в бункерах дозаторов с </w:t>
      </w:r>
      <w:proofErr w:type="spellStart"/>
      <w:r w:rsidRPr="002C2FA7">
        <w:rPr>
          <w:szCs w:val="28"/>
        </w:rPr>
        <w:t>ворошителями</w:t>
      </w:r>
      <w:proofErr w:type="spellEnd"/>
      <w:r w:rsidRPr="002C2FA7">
        <w:rPr>
          <w:szCs w:val="28"/>
        </w:rPr>
        <w:t xml:space="preserve"> при возможном хранении до 1,5 ч из-за их порчи. На ферме </w:t>
      </w:r>
      <w:r w:rsidRPr="002C2FA7">
        <w:rPr>
          <w:szCs w:val="28"/>
        </w:rPr>
        <w:lastRenderedPageBreak/>
        <w:t>корнеплоды запасаются на весь зимний период и хранятся в буртах (кагатах) или корнеплодохранилищах (подвалах с хорошей вентиляцией, рис.7,8) слоем, не превышающем для картофеля 4,5, свеклы – 3,5, моркови – 2,8, капусты 1,3 м. Оттаивание мерзлых корнеплодов проводится в холодной воде.</w:t>
      </w:r>
    </w:p>
    <w:p w:rsidR="00162126" w:rsidRPr="002C2FA7" w:rsidRDefault="00162126" w:rsidP="002C2FA7">
      <w:pPr>
        <w:pStyle w:val="21"/>
        <w:rPr>
          <w:szCs w:val="28"/>
        </w:rPr>
      </w:pPr>
    </w:p>
    <w:p w:rsidR="00162126" w:rsidRPr="00162126" w:rsidRDefault="00B3044B" w:rsidP="00162126">
      <w:pPr>
        <w:pStyle w:val="21"/>
        <w:rPr>
          <w:b/>
          <w:szCs w:val="28"/>
        </w:rPr>
      </w:pPr>
      <w:r>
        <w:rPr>
          <w:b/>
          <w:szCs w:val="28"/>
        </w:rPr>
        <w:t>3</w:t>
      </w:r>
      <w:r w:rsidR="00162126" w:rsidRPr="00162126">
        <w:rPr>
          <w:b/>
          <w:szCs w:val="28"/>
        </w:rPr>
        <w:t xml:space="preserve">.2 Машины для приготовления </w:t>
      </w:r>
      <w:proofErr w:type="spellStart"/>
      <w:r w:rsidR="00162126" w:rsidRPr="00162126">
        <w:rPr>
          <w:b/>
          <w:szCs w:val="28"/>
        </w:rPr>
        <w:t>корнеклубнеплодов</w:t>
      </w:r>
      <w:proofErr w:type="spellEnd"/>
    </w:p>
    <w:p w:rsidR="00766FEC" w:rsidRDefault="00162126" w:rsidP="00BF0BC2">
      <w:pPr>
        <w:pStyle w:val="21"/>
        <w:rPr>
          <w:szCs w:val="28"/>
        </w:rPr>
      </w:pPr>
      <w:r w:rsidRPr="00162126">
        <w:rPr>
          <w:b/>
          <w:szCs w:val="28"/>
        </w:rPr>
        <w:t>Корнерезка–</w:t>
      </w:r>
      <w:proofErr w:type="spellStart"/>
      <w:r w:rsidRPr="00162126">
        <w:rPr>
          <w:b/>
          <w:szCs w:val="28"/>
        </w:rPr>
        <w:t>пастоизготовитель</w:t>
      </w:r>
      <w:proofErr w:type="spellEnd"/>
      <w:r w:rsidRPr="00162126">
        <w:rPr>
          <w:b/>
          <w:szCs w:val="28"/>
        </w:rPr>
        <w:t xml:space="preserve"> КПИ-4</w:t>
      </w:r>
      <w:r w:rsidR="00D47ED9">
        <w:rPr>
          <w:b/>
          <w:szCs w:val="28"/>
        </w:rPr>
        <w:t>,</w:t>
      </w:r>
      <w:r w:rsidRPr="00162126">
        <w:rPr>
          <w:szCs w:val="28"/>
        </w:rPr>
        <w:t xml:space="preserve"> </w:t>
      </w:r>
      <w:r w:rsidRPr="00162126">
        <w:rPr>
          <w:b/>
          <w:szCs w:val="28"/>
        </w:rPr>
        <w:t xml:space="preserve">Измельчитель </w:t>
      </w:r>
      <w:proofErr w:type="spellStart"/>
      <w:r w:rsidRPr="00162126">
        <w:rPr>
          <w:b/>
          <w:szCs w:val="28"/>
        </w:rPr>
        <w:t>корнеклубнеплодов</w:t>
      </w:r>
      <w:proofErr w:type="spellEnd"/>
      <w:r w:rsidRPr="00162126">
        <w:rPr>
          <w:b/>
          <w:szCs w:val="28"/>
        </w:rPr>
        <w:t xml:space="preserve"> ИКМ-Ф-10</w:t>
      </w:r>
      <w:r w:rsidR="00D47ED9">
        <w:rPr>
          <w:b/>
          <w:szCs w:val="28"/>
        </w:rPr>
        <w:t xml:space="preserve">, </w:t>
      </w:r>
      <w:r>
        <w:rPr>
          <w:b/>
          <w:szCs w:val="28"/>
        </w:rPr>
        <w:t>О</w:t>
      </w:r>
      <w:r w:rsidRPr="00162126">
        <w:rPr>
          <w:b/>
          <w:szCs w:val="28"/>
        </w:rPr>
        <w:t>чиститель загрязненной воды ОЗВ-5</w:t>
      </w:r>
      <w:r w:rsidR="00D47ED9">
        <w:rPr>
          <w:b/>
          <w:szCs w:val="28"/>
        </w:rPr>
        <w:t xml:space="preserve">, </w:t>
      </w:r>
      <w:r w:rsidRPr="00162126">
        <w:rPr>
          <w:b/>
          <w:szCs w:val="28"/>
        </w:rPr>
        <w:t>Кормоприготовительный агрегат ЗПК-4</w:t>
      </w:r>
      <w:r w:rsidRPr="00162126">
        <w:rPr>
          <w:szCs w:val="28"/>
        </w:rPr>
        <w:t xml:space="preserve"> </w:t>
      </w:r>
    </w:p>
    <w:p w:rsidR="00BF0BC2" w:rsidRDefault="00BF0BC2" w:rsidP="00BF0BC2">
      <w:pPr>
        <w:pStyle w:val="21"/>
      </w:pPr>
    </w:p>
    <w:p w:rsidR="00766FEC" w:rsidRPr="00766FEC" w:rsidRDefault="00B3044B" w:rsidP="00766FEC">
      <w:pPr>
        <w:pStyle w:val="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766FEC" w:rsidRPr="00766FEC">
        <w:rPr>
          <w:sz w:val="28"/>
          <w:szCs w:val="28"/>
        </w:rPr>
        <w:t>.3 Технология дозирования и смешивания кормов</w:t>
      </w:r>
    </w:p>
    <w:p w:rsidR="00766FEC" w:rsidRPr="00766FEC" w:rsidRDefault="00766FEC" w:rsidP="00766FEC">
      <w:pPr>
        <w:pStyle w:val="ab"/>
        <w:spacing w:after="0"/>
        <w:ind w:firstLine="720"/>
        <w:jc w:val="both"/>
        <w:rPr>
          <w:sz w:val="28"/>
          <w:szCs w:val="28"/>
        </w:rPr>
      </w:pPr>
      <w:r w:rsidRPr="00766FEC">
        <w:rPr>
          <w:sz w:val="28"/>
          <w:szCs w:val="28"/>
        </w:rPr>
        <w:t>Под смешиванием понимают процесс равномерного распределения частиц компонентов конкретного корма в общем объеме, в результате чего получают однородную кормовую смесь.</w:t>
      </w:r>
    </w:p>
    <w:p w:rsidR="00766FEC" w:rsidRPr="00766FEC" w:rsidRDefault="00766FEC" w:rsidP="00766FEC">
      <w:pPr>
        <w:ind w:firstLine="720"/>
        <w:jc w:val="both"/>
        <w:rPr>
          <w:spacing w:val="-4"/>
          <w:sz w:val="28"/>
          <w:szCs w:val="28"/>
        </w:rPr>
      </w:pPr>
      <w:r w:rsidRPr="00766FEC">
        <w:rPr>
          <w:sz w:val="28"/>
          <w:szCs w:val="28"/>
        </w:rPr>
        <w:t xml:space="preserve">Устройства, осуществляющие процесс смешивания, называют </w:t>
      </w:r>
      <w:r w:rsidRPr="00766FEC">
        <w:rPr>
          <w:i/>
          <w:sz w:val="28"/>
          <w:szCs w:val="28"/>
        </w:rPr>
        <w:t>смесителями</w:t>
      </w:r>
      <w:r w:rsidRPr="00766FEC">
        <w:rPr>
          <w:sz w:val="28"/>
          <w:szCs w:val="28"/>
        </w:rPr>
        <w:t xml:space="preserve">. В </w:t>
      </w:r>
      <w:r w:rsidRPr="00766FEC">
        <w:rPr>
          <w:spacing w:val="-4"/>
          <w:sz w:val="28"/>
          <w:szCs w:val="28"/>
        </w:rPr>
        <w:t xml:space="preserve">зависимости от агрегатного состояния смешиваемых компонентов применяют различные виды смесителей. Их различают: по принципу действия – непрерывные и периодические; по способу смешивания – гравитационные со смешиванием в падающем потоке, механические с перелопачиванием отдельных порций, механические с перемещением слоев, со смешиванием в кипящем слое, гравитационно-механические, пневматические и циркуляционные; по типу рабочих органов – барабанные, лопастные, роторные, </w:t>
      </w:r>
      <w:proofErr w:type="spellStart"/>
      <w:r w:rsidRPr="00766FEC">
        <w:rPr>
          <w:spacing w:val="-4"/>
          <w:sz w:val="28"/>
          <w:szCs w:val="28"/>
        </w:rPr>
        <w:t>битерные</w:t>
      </w:r>
      <w:proofErr w:type="spellEnd"/>
      <w:r w:rsidRPr="00766FEC">
        <w:rPr>
          <w:spacing w:val="-4"/>
          <w:sz w:val="28"/>
          <w:szCs w:val="28"/>
        </w:rPr>
        <w:t>, шнековые, вибрационные, пропеллерные, планетарные и др.</w:t>
      </w:r>
    </w:p>
    <w:p w:rsidR="00766FEC" w:rsidRPr="00766FEC" w:rsidRDefault="00766FEC" w:rsidP="00766FEC">
      <w:pPr>
        <w:pStyle w:val="21"/>
        <w:rPr>
          <w:szCs w:val="28"/>
        </w:rPr>
      </w:pPr>
      <w:r w:rsidRPr="00766FEC">
        <w:rPr>
          <w:szCs w:val="28"/>
        </w:rPr>
        <w:t>Крайними состояниями процесса смешивания является полное смешивание или полное разделение частиц по компонентам.</w:t>
      </w:r>
    </w:p>
    <w:p w:rsidR="00766FEC" w:rsidRPr="00766FEC" w:rsidRDefault="00766FEC" w:rsidP="00766FEC">
      <w:pPr>
        <w:ind w:firstLine="720"/>
        <w:jc w:val="both"/>
        <w:rPr>
          <w:sz w:val="28"/>
          <w:szCs w:val="28"/>
        </w:rPr>
      </w:pPr>
      <w:r w:rsidRPr="00766FEC">
        <w:rPr>
          <w:sz w:val="28"/>
          <w:szCs w:val="28"/>
        </w:rPr>
        <w:t>Для оценки качества кормовой смеси методикой международных сравнительных испытаний комплексов машин разработана специальная шкала. При отклонении контрольного компонента в пробах смеси от теоретической величины до 8% - качество смешивания хорошее, от 8 до 10% - удовлетворительное, от 10 до 15% - недостаточно удовлетворительное, свыше 15% - плохое.</w:t>
      </w:r>
    </w:p>
    <w:p w:rsidR="00766FEC" w:rsidRPr="00766FEC" w:rsidRDefault="00766FEC" w:rsidP="00766FEC">
      <w:pPr>
        <w:pStyle w:val="a9"/>
        <w:spacing w:after="0"/>
        <w:ind w:firstLine="284"/>
        <w:jc w:val="both"/>
        <w:rPr>
          <w:sz w:val="28"/>
          <w:szCs w:val="28"/>
        </w:rPr>
      </w:pPr>
      <w:r w:rsidRPr="00766FEC">
        <w:rPr>
          <w:sz w:val="28"/>
          <w:szCs w:val="28"/>
        </w:rPr>
        <w:t>В процессе приготовления к скармливанию кормовых смесей предусматриваются различные технологии их подготовки:</w:t>
      </w:r>
    </w:p>
    <w:p w:rsidR="00766FEC" w:rsidRPr="00766FEC" w:rsidRDefault="00766FEC" w:rsidP="00766FEC">
      <w:pPr>
        <w:numPr>
          <w:ilvl w:val="0"/>
          <w:numId w:val="2"/>
        </w:numPr>
        <w:tabs>
          <w:tab w:val="left" w:pos="4644"/>
          <w:tab w:val="left" w:pos="5920"/>
          <w:tab w:val="left" w:pos="7621"/>
          <w:tab w:val="left" w:pos="8472"/>
          <w:tab w:val="left" w:pos="9180"/>
          <w:tab w:val="left" w:pos="10020"/>
        </w:tabs>
        <w:ind w:left="0" w:hanging="142"/>
        <w:jc w:val="both"/>
        <w:rPr>
          <w:spacing w:val="-4"/>
          <w:sz w:val="28"/>
          <w:szCs w:val="28"/>
        </w:rPr>
      </w:pPr>
      <w:r w:rsidRPr="00766FEC">
        <w:rPr>
          <w:spacing w:val="-4"/>
          <w:sz w:val="28"/>
          <w:szCs w:val="28"/>
        </w:rPr>
        <w:t>Прием, накопление, дозирование компонентов, приготовление питательных растворов (смесей), дозирование растворов для использования либо внесения в другие смеси.</w:t>
      </w:r>
    </w:p>
    <w:p w:rsidR="00766FEC" w:rsidRPr="00766FEC" w:rsidRDefault="00766FEC" w:rsidP="00766FEC">
      <w:pPr>
        <w:numPr>
          <w:ilvl w:val="0"/>
          <w:numId w:val="2"/>
        </w:numPr>
        <w:tabs>
          <w:tab w:val="left" w:pos="4644"/>
          <w:tab w:val="left" w:pos="5920"/>
          <w:tab w:val="left" w:pos="7621"/>
          <w:tab w:val="left" w:pos="8472"/>
          <w:tab w:val="left" w:pos="9180"/>
          <w:tab w:val="left" w:pos="10020"/>
        </w:tabs>
        <w:ind w:left="0" w:hanging="142"/>
        <w:jc w:val="both"/>
        <w:rPr>
          <w:sz w:val="28"/>
          <w:szCs w:val="28"/>
        </w:rPr>
      </w:pPr>
      <w:r w:rsidRPr="00766FEC">
        <w:rPr>
          <w:sz w:val="28"/>
          <w:szCs w:val="28"/>
        </w:rPr>
        <w:t xml:space="preserve">Прием, накопление, разбавление водой, дозирование комбикормов полнорационных для выдачи животным. </w:t>
      </w:r>
    </w:p>
    <w:p w:rsidR="00766FEC" w:rsidRDefault="00766FEC" w:rsidP="00766FEC">
      <w:pPr>
        <w:numPr>
          <w:ilvl w:val="0"/>
          <w:numId w:val="2"/>
        </w:numPr>
        <w:tabs>
          <w:tab w:val="left" w:pos="4644"/>
          <w:tab w:val="left" w:pos="5920"/>
          <w:tab w:val="left" w:pos="7621"/>
          <w:tab w:val="left" w:pos="8472"/>
          <w:tab w:val="left" w:pos="9180"/>
          <w:tab w:val="left" w:pos="10020"/>
        </w:tabs>
        <w:ind w:left="0" w:hanging="142"/>
        <w:jc w:val="both"/>
        <w:rPr>
          <w:sz w:val="28"/>
          <w:szCs w:val="28"/>
        </w:rPr>
      </w:pPr>
      <w:r w:rsidRPr="00766FEC">
        <w:rPr>
          <w:sz w:val="28"/>
          <w:szCs w:val="28"/>
        </w:rPr>
        <w:t xml:space="preserve">Смешивание компонентов входящих в смесь (как вариант - с доизмельчением кормов), выгрузка готовых </w:t>
      </w:r>
      <w:proofErr w:type="spellStart"/>
      <w:r w:rsidRPr="00766FEC">
        <w:rPr>
          <w:sz w:val="28"/>
          <w:szCs w:val="28"/>
        </w:rPr>
        <w:t>кормосмесей</w:t>
      </w:r>
      <w:proofErr w:type="spellEnd"/>
      <w:r w:rsidRPr="00766FEC">
        <w:rPr>
          <w:sz w:val="28"/>
          <w:szCs w:val="28"/>
        </w:rPr>
        <w:t xml:space="preserve">. </w:t>
      </w:r>
    </w:p>
    <w:p w:rsidR="00766FEC" w:rsidRPr="00766FEC" w:rsidRDefault="00766FEC" w:rsidP="00766FEC">
      <w:pPr>
        <w:pStyle w:val="11"/>
        <w:ind w:firstLine="567"/>
        <w:rPr>
          <w:sz w:val="28"/>
          <w:szCs w:val="28"/>
        </w:rPr>
      </w:pPr>
      <w:r w:rsidRPr="00766FEC">
        <w:rPr>
          <w:sz w:val="28"/>
          <w:szCs w:val="28"/>
        </w:rPr>
        <w:t xml:space="preserve">Для приготовления </w:t>
      </w:r>
      <w:proofErr w:type="spellStart"/>
      <w:r w:rsidRPr="00766FEC">
        <w:rPr>
          <w:sz w:val="28"/>
          <w:szCs w:val="28"/>
        </w:rPr>
        <w:t>кормосмесей</w:t>
      </w:r>
      <w:proofErr w:type="spellEnd"/>
      <w:r w:rsidRPr="00766FEC">
        <w:rPr>
          <w:sz w:val="28"/>
          <w:szCs w:val="28"/>
        </w:rPr>
        <w:t xml:space="preserve"> (смешивания и запаривания) влажностью</w:t>
      </w:r>
      <w:r w:rsidRPr="00766FEC">
        <w:rPr>
          <w:noProof/>
          <w:sz w:val="28"/>
          <w:szCs w:val="28"/>
        </w:rPr>
        <w:t xml:space="preserve"> 60..80%</w:t>
      </w:r>
      <w:r w:rsidRPr="00766FEC">
        <w:rPr>
          <w:sz w:val="28"/>
          <w:szCs w:val="28"/>
        </w:rPr>
        <w:t xml:space="preserve"> на фермах используются смесители С-12 (рис. </w:t>
      </w:r>
      <w:r>
        <w:rPr>
          <w:noProof/>
          <w:sz w:val="28"/>
          <w:szCs w:val="28"/>
        </w:rPr>
        <w:t>5</w:t>
      </w:r>
      <w:r w:rsidRPr="00766FEC">
        <w:rPr>
          <w:noProof/>
          <w:sz w:val="28"/>
          <w:szCs w:val="28"/>
        </w:rPr>
        <w:t>)</w:t>
      </w:r>
      <w:r w:rsidRPr="00766FEC">
        <w:rPr>
          <w:sz w:val="28"/>
          <w:szCs w:val="28"/>
        </w:rPr>
        <w:t>.</w:t>
      </w:r>
    </w:p>
    <w:p w:rsidR="00BF0BC2" w:rsidRPr="007A6BAF" w:rsidRDefault="00B3044B" w:rsidP="00BF0BC2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F0BC2" w:rsidRPr="007A6BAF">
        <w:rPr>
          <w:sz w:val="28"/>
          <w:szCs w:val="28"/>
        </w:rPr>
        <w:t>.4 Технология дозирования кормов</w:t>
      </w:r>
    </w:p>
    <w:p w:rsidR="00BF0BC2" w:rsidRPr="007A6BAF" w:rsidRDefault="00BF0BC2" w:rsidP="00BF0BC2">
      <w:pPr>
        <w:ind w:firstLine="567"/>
        <w:jc w:val="both"/>
        <w:rPr>
          <w:sz w:val="28"/>
          <w:szCs w:val="28"/>
        </w:rPr>
      </w:pPr>
      <w:r w:rsidRPr="007A6BAF">
        <w:rPr>
          <w:sz w:val="28"/>
          <w:szCs w:val="28"/>
        </w:rPr>
        <w:t xml:space="preserve">Для обеспечения животных необходимыми питательными веществами, компоненты </w:t>
      </w:r>
      <w:proofErr w:type="spellStart"/>
      <w:r w:rsidRPr="007A6BAF">
        <w:rPr>
          <w:sz w:val="28"/>
          <w:szCs w:val="28"/>
        </w:rPr>
        <w:t>кормосмесей</w:t>
      </w:r>
      <w:proofErr w:type="spellEnd"/>
      <w:r w:rsidRPr="007A6BAF">
        <w:rPr>
          <w:sz w:val="28"/>
          <w:szCs w:val="28"/>
        </w:rPr>
        <w:t xml:space="preserve"> подлежат дозированию с последующим смешиванием. С той же целью при нормированном кормлении животных и птицы готовые </w:t>
      </w:r>
      <w:proofErr w:type="spellStart"/>
      <w:r w:rsidRPr="007A6BAF">
        <w:rPr>
          <w:sz w:val="28"/>
          <w:szCs w:val="28"/>
        </w:rPr>
        <w:t>кормосмеси</w:t>
      </w:r>
      <w:proofErr w:type="spellEnd"/>
      <w:r w:rsidRPr="007A6BAF">
        <w:rPr>
          <w:sz w:val="28"/>
          <w:szCs w:val="28"/>
        </w:rPr>
        <w:t xml:space="preserve"> дополнительно дозируются при выдаче.</w:t>
      </w:r>
    </w:p>
    <w:p w:rsidR="00BF0BC2" w:rsidRPr="007A6BAF" w:rsidRDefault="00BF0BC2" w:rsidP="00BF0BC2">
      <w:pPr>
        <w:ind w:firstLine="567"/>
        <w:jc w:val="both"/>
        <w:rPr>
          <w:sz w:val="28"/>
          <w:szCs w:val="28"/>
        </w:rPr>
      </w:pPr>
      <w:r w:rsidRPr="007A6BAF">
        <w:rPr>
          <w:b/>
          <w:sz w:val="28"/>
          <w:szCs w:val="28"/>
        </w:rPr>
        <w:t>Дозирование кормов.</w:t>
      </w:r>
      <w:r w:rsidRPr="007A6BAF">
        <w:rPr>
          <w:sz w:val="28"/>
          <w:szCs w:val="28"/>
        </w:rPr>
        <w:t xml:space="preserve"> На процесс дозирования оказывают влияние физико-механические свойства кормов: насыпная плотность, размеры частиц, угол естественного откоса, влажность, </w:t>
      </w:r>
      <w:proofErr w:type="spellStart"/>
      <w:r w:rsidRPr="007A6BAF">
        <w:rPr>
          <w:sz w:val="28"/>
          <w:szCs w:val="28"/>
        </w:rPr>
        <w:t>слеживаемость</w:t>
      </w:r>
      <w:proofErr w:type="spellEnd"/>
      <w:r w:rsidRPr="007A6BAF">
        <w:rPr>
          <w:sz w:val="28"/>
          <w:szCs w:val="28"/>
        </w:rPr>
        <w:t xml:space="preserve">, склонность к </w:t>
      </w:r>
      <w:proofErr w:type="spellStart"/>
      <w:r w:rsidRPr="007A6BAF">
        <w:rPr>
          <w:sz w:val="28"/>
          <w:szCs w:val="28"/>
        </w:rPr>
        <w:t>комкообразованию</w:t>
      </w:r>
      <w:proofErr w:type="spellEnd"/>
      <w:r w:rsidRPr="007A6BAF">
        <w:rPr>
          <w:sz w:val="28"/>
          <w:szCs w:val="28"/>
        </w:rPr>
        <w:t>, конструктивные особенности дозирующего устройства и другие факторы.</w:t>
      </w:r>
    </w:p>
    <w:p w:rsidR="00BF0BC2" w:rsidRPr="007A6BAF" w:rsidRDefault="00BF0BC2" w:rsidP="00BF0BC2">
      <w:pPr>
        <w:ind w:firstLine="567"/>
        <w:jc w:val="both"/>
        <w:rPr>
          <w:sz w:val="28"/>
          <w:szCs w:val="28"/>
        </w:rPr>
      </w:pPr>
      <w:r w:rsidRPr="007A6BAF">
        <w:rPr>
          <w:sz w:val="28"/>
          <w:szCs w:val="28"/>
        </w:rPr>
        <w:t>Задача дозирования как процесса состоит в обеспечении выдачи заданного количества материала в единицу времени. Однако реальный процесс сопряжен с отклонениями (погрешностями) от заданной величины, т. е. является случайным.</w:t>
      </w:r>
    </w:p>
    <w:p w:rsidR="00BF0BC2" w:rsidRDefault="00BF0BC2" w:rsidP="00BF0BC2">
      <w:pPr>
        <w:ind w:firstLine="567"/>
        <w:jc w:val="both"/>
        <w:rPr>
          <w:sz w:val="28"/>
          <w:szCs w:val="28"/>
        </w:rPr>
      </w:pPr>
      <w:r w:rsidRPr="007A6BAF">
        <w:rPr>
          <w:i/>
          <w:sz w:val="28"/>
          <w:szCs w:val="28"/>
        </w:rPr>
        <w:t>Дозаторами</w:t>
      </w:r>
      <w:r w:rsidRPr="007A6BAF">
        <w:rPr>
          <w:sz w:val="28"/>
          <w:szCs w:val="28"/>
        </w:rPr>
        <w:t xml:space="preserve"> называются устройства, которые способны автоматически отмеривать и выдавать постоянные или переменные количества вещества с заданной точностью, обусловленной зоотехническими и технологическими требованиями.</w:t>
      </w:r>
    </w:p>
    <w:p w:rsidR="00BF0BC2" w:rsidRPr="00B13B77" w:rsidRDefault="00BF0BC2" w:rsidP="00BF0BC2">
      <w:pPr>
        <w:ind w:firstLine="567"/>
        <w:jc w:val="both"/>
        <w:rPr>
          <w:sz w:val="28"/>
          <w:szCs w:val="28"/>
        </w:rPr>
      </w:pPr>
      <w:r w:rsidRPr="00B13B77">
        <w:rPr>
          <w:sz w:val="28"/>
          <w:szCs w:val="28"/>
        </w:rPr>
        <w:t>Дозаторы служат для отмеривания компонентов корма или кормовых смесей по объему или массе. По конструкции различают объемные и весовые дозаторы, по способу действия – непрерывного и периодического порционного действия.</w:t>
      </w:r>
    </w:p>
    <w:p w:rsidR="00BF0BC2" w:rsidRPr="00B13B77" w:rsidRDefault="00BF0BC2" w:rsidP="00BF0BC2">
      <w:pPr>
        <w:ind w:firstLine="567"/>
        <w:jc w:val="both"/>
        <w:rPr>
          <w:sz w:val="28"/>
          <w:szCs w:val="28"/>
        </w:rPr>
      </w:pPr>
      <w:r w:rsidRPr="00B13B77">
        <w:rPr>
          <w:sz w:val="28"/>
          <w:szCs w:val="28"/>
        </w:rPr>
        <w:t xml:space="preserve">Непрерывное дозирование осуществляют </w:t>
      </w:r>
      <w:r w:rsidRPr="00D47ED9">
        <w:rPr>
          <w:b/>
          <w:sz w:val="28"/>
          <w:szCs w:val="28"/>
        </w:rPr>
        <w:t>ленточные, барабанные, вибрационные и шнековые дозаторы</w:t>
      </w:r>
      <w:r w:rsidRPr="00B13B77">
        <w:rPr>
          <w:sz w:val="28"/>
          <w:szCs w:val="28"/>
        </w:rPr>
        <w:t xml:space="preserve">. Для весового дозирования в простейшем случае используют обычные весы, а в комбикормовом производстве – специальные </w:t>
      </w:r>
      <w:r w:rsidRPr="00D47ED9">
        <w:rPr>
          <w:b/>
          <w:sz w:val="28"/>
          <w:szCs w:val="28"/>
        </w:rPr>
        <w:t>весы-дозаторы</w:t>
      </w:r>
      <w:r w:rsidRPr="00B13B77">
        <w:rPr>
          <w:sz w:val="28"/>
          <w:szCs w:val="28"/>
        </w:rPr>
        <w:t>. Основное требование к ним – соблюдение заданной точности отмеривания или взвешивания.</w:t>
      </w:r>
    </w:p>
    <w:p w:rsidR="00BF0BC2" w:rsidRPr="00B13B77" w:rsidRDefault="00BF0BC2" w:rsidP="00BF0BC2">
      <w:pPr>
        <w:ind w:firstLine="567"/>
        <w:jc w:val="both"/>
        <w:rPr>
          <w:sz w:val="28"/>
          <w:szCs w:val="28"/>
        </w:rPr>
      </w:pPr>
      <w:r w:rsidRPr="00B13B77">
        <w:rPr>
          <w:sz w:val="28"/>
          <w:szCs w:val="28"/>
        </w:rPr>
        <w:t xml:space="preserve">Схемы некоторых дозаторов изображены на рисунке </w:t>
      </w:r>
      <w:r>
        <w:rPr>
          <w:sz w:val="28"/>
          <w:szCs w:val="28"/>
        </w:rPr>
        <w:t>5</w:t>
      </w:r>
      <w:r w:rsidRPr="00B13B77">
        <w:rPr>
          <w:sz w:val="28"/>
          <w:szCs w:val="28"/>
        </w:rPr>
        <w:t>. Барабанный дозатор служит для дозирования основных сыпучих компонентов комбикорма. Его рабочим органом служит ячеистый барабан, который составлен из шести смещенных по винтовой линии секций, размещенных на общем валу.</w:t>
      </w:r>
    </w:p>
    <w:p w:rsidR="00BF0BC2" w:rsidRDefault="00BF0BC2" w:rsidP="002E7ADF">
      <w:pPr>
        <w:pStyle w:val="a9"/>
        <w:spacing w:after="0"/>
        <w:ind w:left="0" w:firstLine="567"/>
        <w:jc w:val="both"/>
        <w:rPr>
          <w:b/>
          <w:sz w:val="28"/>
          <w:szCs w:val="28"/>
        </w:rPr>
      </w:pPr>
    </w:p>
    <w:p w:rsidR="002E7ADF" w:rsidRPr="002E7ADF" w:rsidRDefault="00B3044B" w:rsidP="002E7ADF">
      <w:pPr>
        <w:pStyle w:val="a9"/>
        <w:spacing w:after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E7ADF" w:rsidRPr="002E7ADF">
        <w:rPr>
          <w:b/>
          <w:sz w:val="28"/>
          <w:szCs w:val="28"/>
        </w:rPr>
        <w:t xml:space="preserve"> МЕХАНИЗАЦИЯ ПРИГОТОВЛЕНИЯ СУХИХ КОНЦЕНТРИРОВАННЫХ КОРМОВ</w:t>
      </w:r>
    </w:p>
    <w:p w:rsidR="002E7ADF" w:rsidRPr="002E7ADF" w:rsidRDefault="00B3044B" w:rsidP="002E7ADF">
      <w:pPr>
        <w:pStyle w:val="a9"/>
        <w:spacing w:after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E7ADF" w:rsidRPr="002E7ADF">
        <w:rPr>
          <w:b/>
          <w:sz w:val="28"/>
          <w:szCs w:val="28"/>
        </w:rPr>
        <w:t>.1 Технология подготовки концентрированных кормов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Выполнение операций (механических, термохимических и биологических) по подготовке кормов к скармливанию повышает</w:t>
      </w:r>
      <w:r w:rsidRPr="002E7ADF">
        <w:rPr>
          <w:b/>
          <w:sz w:val="28"/>
          <w:szCs w:val="28"/>
        </w:rPr>
        <w:t xml:space="preserve"> </w:t>
      </w:r>
      <w:r w:rsidRPr="002E7ADF">
        <w:rPr>
          <w:sz w:val="28"/>
          <w:szCs w:val="28"/>
        </w:rPr>
        <w:t xml:space="preserve">их усвояемость и </w:t>
      </w:r>
      <w:proofErr w:type="spellStart"/>
      <w:r w:rsidRPr="002E7ADF">
        <w:rPr>
          <w:sz w:val="28"/>
          <w:szCs w:val="28"/>
        </w:rPr>
        <w:t>поедаемость</w:t>
      </w:r>
      <w:proofErr w:type="spellEnd"/>
      <w:r w:rsidRPr="002E7ADF">
        <w:rPr>
          <w:sz w:val="28"/>
          <w:szCs w:val="28"/>
        </w:rPr>
        <w:t>, а тем самым способствуют сокращению потребностей в них. Необработанные твердые составные части корма (зерно, жмых, мел, соль и т.п.) оказывают большое сопротивление для зубов животных и проглатываются целиком, тем самым оказываются малоэффективными и даже вызывают желудочные заболевания.</w:t>
      </w:r>
    </w:p>
    <w:p w:rsidR="002E7ADF" w:rsidRPr="002E7ADF" w:rsidRDefault="002E7ADF" w:rsidP="002E7ADF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К концентрированным кормам относятся плющенное и измельченное зерно злаковых и бобовых культур, жом сухой (отход свеклосахарного про</w:t>
      </w:r>
      <w:r w:rsidRPr="002E7ADF">
        <w:rPr>
          <w:sz w:val="28"/>
          <w:szCs w:val="28"/>
        </w:rPr>
        <w:lastRenderedPageBreak/>
        <w:t>изводства), жмых и шрот, дрожжи, травяная и сенная мука, патока кормовая (меласса).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Для получения полнорационных кормов несколько видов кормов объединяют в кормовую смесь и получают комбинированные корма: комбикорм, концентрат заменителя молока и др.</w:t>
      </w:r>
    </w:p>
    <w:p w:rsidR="002E7ADF" w:rsidRPr="002E7ADF" w:rsidRDefault="002E7ADF" w:rsidP="002E7ADF">
      <w:pPr>
        <w:pStyle w:val="21"/>
        <w:rPr>
          <w:szCs w:val="28"/>
        </w:rPr>
      </w:pPr>
      <w:r w:rsidRPr="002E7ADF">
        <w:rPr>
          <w:szCs w:val="28"/>
        </w:rPr>
        <w:t>В процессе приготовления к скармливанию сухих кормов предусматривается выполнение различных технологий их подготовки и зоотехнических требований.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В процессе приготовления кормов выполняются технологические операции: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b/>
          <w:sz w:val="28"/>
          <w:szCs w:val="28"/>
        </w:rPr>
        <w:t xml:space="preserve">1. </w:t>
      </w:r>
      <w:r w:rsidRPr="002E7ADF">
        <w:rPr>
          <w:sz w:val="28"/>
          <w:szCs w:val="28"/>
        </w:rPr>
        <w:t>Подготовки комбикормов, травяной муки, жома сухого  и т.п.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1.1. Прием,  накопление, дозирование;</w:t>
      </w:r>
    </w:p>
    <w:p w:rsidR="002E7ADF" w:rsidRPr="002E7ADF" w:rsidRDefault="002E7ADF" w:rsidP="002E7ADF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 xml:space="preserve">1.2. Прием, накопление, разбавление водой, дозирование комбикормов полнорационных. 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b/>
          <w:sz w:val="28"/>
          <w:szCs w:val="28"/>
        </w:rPr>
        <w:t>2.</w:t>
      </w:r>
      <w:r w:rsidRPr="002E7ADF">
        <w:rPr>
          <w:sz w:val="28"/>
          <w:szCs w:val="28"/>
        </w:rPr>
        <w:t xml:space="preserve"> Подготовки </w:t>
      </w:r>
      <w:proofErr w:type="spellStart"/>
      <w:r w:rsidRPr="002E7ADF">
        <w:rPr>
          <w:sz w:val="28"/>
          <w:szCs w:val="28"/>
        </w:rPr>
        <w:t>концкормов</w:t>
      </w:r>
      <w:proofErr w:type="spellEnd"/>
      <w:r w:rsidRPr="002E7ADF">
        <w:rPr>
          <w:sz w:val="28"/>
          <w:szCs w:val="28"/>
        </w:rPr>
        <w:t xml:space="preserve"> (зерна, жмыхов, шротов и т.п.)</w:t>
      </w:r>
    </w:p>
    <w:p w:rsidR="002E7ADF" w:rsidRPr="002E7ADF" w:rsidRDefault="002E7ADF" w:rsidP="002E7ADF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2.1. Прием, накопление, очистка от крупных минеральных и металлических примесей, измельчение, дозирование: зерна, жмыхов и шротов;</w:t>
      </w:r>
    </w:p>
    <w:p w:rsidR="002E7ADF" w:rsidRPr="002E7ADF" w:rsidRDefault="002E7ADF" w:rsidP="002E7ADF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2.2. Прием, накопление, влаготепловая обработка, плющение, дозирование зерна, охлаждение с частичной сушкой;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2.3. Прием, накопление, измельчение, варка, дозирование жмыхов и шротов;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 xml:space="preserve">2.4. Прием, накопление, шелушение пленчатого зерна, </w:t>
      </w:r>
      <w:proofErr w:type="spellStart"/>
      <w:r w:rsidRPr="002E7ADF">
        <w:rPr>
          <w:sz w:val="28"/>
          <w:szCs w:val="28"/>
        </w:rPr>
        <w:t>экструдирование</w:t>
      </w:r>
      <w:proofErr w:type="spellEnd"/>
      <w:r w:rsidRPr="002E7ADF">
        <w:rPr>
          <w:sz w:val="28"/>
          <w:szCs w:val="28"/>
        </w:rPr>
        <w:t xml:space="preserve"> зерна;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2.5. Прием, измельчение, накопление и дрожжевание зерна;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b/>
          <w:sz w:val="28"/>
          <w:szCs w:val="28"/>
        </w:rPr>
        <w:t>3.</w:t>
      </w:r>
      <w:r w:rsidRPr="002E7ADF">
        <w:rPr>
          <w:sz w:val="28"/>
          <w:szCs w:val="28"/>
        </w:rPr>
        <w:t xml:space="preserve"> Подготовка сухих минеральных кормовых добавок:</w:t>
      </w:r>
    </w:p>
    <w:p w:rsidR="002E7ADF" w:rsidRPr="002E7ADF" w:rsidRDefault="002E7ADF" w:rsidP="002E7ADF">
      <w:pPr>
        <w:spacing w:line="360" w:lineRule="auto"/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>3.1. Прием, накопление, измельчение, дозирование.</w:t>
      </w:r>
    </w:p>
    <w:p w:rsidR="002E7ADF" w:rsidRDefault="002E7ADF" w:rsidP="002E7ADF">
      <w:pPr>
        <w:ind w:firstLine="567"/>
        <w:jc w:val="both"/>
        <w:rPr>
          <w:spacing w:val="-4"/>
          <w:sz w:val="28"/>
          <w:szCs w:val="28"/>
        </w:rPr>
      </w:pPr>
      <w:r w:rsidRPr="002E7ADF">
        <w:rPr>
          <w:spacing w:val="-4"/>
          <w:sz w:val="28"/>
          <w:szCs w:val="28"/>
        </w:rPr>
        <w:t xml:space="preserve">Основное назначение кормоприготовительных дробильных машин состоит в получении дерти концентрированных  кормов. Данные машины классифицируются: по принципу воздействия на материал – ударные (молотковые дробилки); сдавливающие (плющильные вальцы); </w:t>
      </w:r>
      <w:proofErr w:type="spellStart"/>
      <w:r w:rsidRPr="002E7ADF">
        <w:rPr>
          <w:spacing w:val="-4"/>
          <w:sz w:val="28"/>
          <w:szCs w:val="28"/>
        </w:rPr>
        <w:t>сдавливающе</w:t>
      </w:r>
      <w:proofErr w:type="spellEnd"/>
      <w:r w:rsidRPr="002E7ADF">
        <w:rPr>
          <w:spacing w:val="-4"/>
          <w:sz w:val="28"/>
          <w:szCs w:val="28"/>
        </w:rPr>
        <w:t xml:space="preserve">-скалывающие, </w:t>
      </w:r>
      <w:proofErr w:type="spellStart"/>
      <w:r w:rsidRPr="002E7ADF">
        <w:rPr>
          <w:spacing w:val="-4"/>
          <w:sz w:val="28"/>
          <w:szCs w:val="28"/>
        </w:rPr>
        <w:t>сдавливающе</w:t>
      </w:r>
      <w:proofErr w:type="spellEnd"/>
      <w:r w:rsidRPr="002E7ADF">
        <w:rPr>
          <w:spacing w:val="-4"/>
          <w:sz w:val="28"/>
          <w:szCs w:val="28"/>
        </w:rPr>
        <w:t>-</w:t>
      </w:r>
      <w:proofErr w:type="spellStart"/>
      <w:r w:rsidRPr="002E7ADF">
        <w:rPr>
          <w:spacing w:val="-4"/>
          <w:sz w:val="28"/>
          <w:szCs w:val="28"/>
        </w:rPr>
        <w:t>скалывающе</w:t>
      </w:r>
      <w:proofErr w:type="spellEnd"/>
      <w:r w:rsidRPr="002E7ADF">
        <w:rPr>
          <w:spacing w:val="-4"/>
          <w:sz w:val="28"/>
          <w:szCs w:val="28"/>
        </w:rPr>
        <w:t xml:space="preserve">-растирающие (вальцовые станки с рифлеными вальцами и жерновые мельницы); по типу измельчающего аппарата – роторные молотковые, с жерновым поставом; вальцовые. </w:t>
      </w:r>
    </w:p>
    <w:p w:rsidR="002E7ADF" w:rsidRDefault="002E7ADF" w:rsidP="002E7ADF">
      <w:pPr>
        <w:ind w:firstLine="567"/>
        <w:jc w:val="both"/>
        <w:rPr>
          <w:spacing w:val="-4"/>
          <w:sz w:val="28"/>
          <w:szCs w:val="28"/>
        </w:rPr>
      </w:pPr>
    </w:p>
    <w:p w:rsidR="002E7ADF" w:rsidRPr="002E7ADF" w:rsidRDefault="00B3044B" w:rsidP="002E7ADF">
      <w:pPr>
        <w:pStyle w:val="a9"/>
        <w:spacing w:after="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E7ADF" w:rsidRPr="002E7ADF">
        <w:rPr>
          <w:b/>
          <w:sz w:val="28"/>
          <w:szCs w:val="28"/>
        </w:rPr>
        <w:t>.2 Машины для подготовки концентрированных кормов</w:t>
      </w:r>
    </w:p>
    <w:p w:rsidR="002E7ADF" w:rsidRPr="002E7ADF" w:rsidRDefault="002E7ADF" w:rsidP="002E7ADF">
      <w:pPr>
        <w:ind w:firstLine="567"/>
        <w:jc w:val="both"/>
        <w:rPr>
          <w:sz w:val="28"/>
          <w:szCs w:val="28"/>
        </w:rPr>
      </w:pPr>
      <w:r w:rsidRPr="002E7ADF">
        <w:rPr>
          <w:sz w:val="28"/>
          <w:szCs w:val="28"/>
        </w:rPr>
        <w:t xml:space="preserve">Простота устройства, высокая надежность в работе, компактность установки, динамичность рабочих режимов, высокие скорости рабочих органов и непосредственное соединение вала машины с электродвигателем обусловили возможность </w:t>
      </w:r>
      <w:r w:rsidRPr="002E7ADF">
        <w:rPr>
          <w:spacing w:val="-4"/>
          <w:sz w:val="28"/>
          <w:szCs w:val="28"/>
        </w:rPr>
        <w:t>широкого</w:t>
      </w:r>
      <w:r w:rsidRPr="002E7ADF">
        <w:rPr>
          <w:sz w:val="28"/>
          <w:szCs w:val="28"/>
        </w:rPr>
        <w:t xml:space="preserve"> применения</w:t>
      </w:r>
      <w:r w:rsidRPr="002E7ADF">
        <w:rPr>
          <w:b/>
          <w:sz w:val="28"/>
          <w:szCs w:val="28"/>
        </w:rPr>
        <w:t xml:space="preserve"> </w:t>
      </w:r>
      <w:r w:rsidRPr="002E7ADF">
        <w:rPr>
          <w:sz w:val="28"/>
          <w:szCs w:val="28"/>
        </w:rPr>
        <w:t>молотковых дробилок во всех отраслях народного хозяйства.</w:t>
      </w:r>
    </w:p>
    <w:p w:rsidR="002E7ADF" w:rsidRPr="002E7ADF" w:rsidRDefault="002E7ADF" w:rsidP="00C00EF2">
      <w:pPr>
        <w:pStyle w:val="FR2"/>
        <w:spacing w:line="240" w:lineRule="auto"/>
        <w:ind w:left="0" w:firstLine="567"/>
        <w:jc w:val="both"/>
        <w:rPr>
          <w:rFonts w:ascii="Times New Roman" w:hAnsi="Times New Roman"/>
          <w:szCs w:val="28"/>
        </w:rPr>
      </w:pPr>
      <w:r w:rsidRPr="002E7ADF">
        <w:rPr>
          <w:rFonts w:ascii="Times New Roman" w:hAnsi="Times New Roman"/>
          <w:szCs w:val="28"/>
        </w:rPr>
        <w:t xml:space="preserve">Молотковые дробилки различаются; по конструкции дробильной камеры – решетные и </w:t>
      </w:r>
      <w:proofErr w:type="spellStart"/>
      <w:r w:rsidRPr="002E7ADF">
        <w:rPr>
          <w:rFonts w:ascii="Times New Roman" w:hAnsi="Times New Roman"/>
          <w:szCs w:val="28"/>
        </w:rPr>
        <w:t>безрешетные</w:t>
      </w:r>
      <w:proofErr w:type="spellEnd"/>
      <w:r w:rsidRPr="002E7ADF">
        <w:rPr>
          <w:rFonts w:ascii="Times New Roman" w:hAnsi="Times New Roman"/>
          <w:szCs w:val="28"/>
        </w:rPr>
        <w:t>; по способу подвода материала в дробильную камеру – с центральным, тангенциальным и осевым вводом; по конструкции – простые и комбинированные с измельчителями грубых кормов.</w:t>
      </w:r>
    </w:p>
    <w:p w:rsidR="002E7ADF" w:rsidRPr="002E7ADF" w:rsidRDefault="002E7ADF" w:rsidP="002E7ADF">
      <w:pPr>
        <w:pStyle w:val="23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2E7ADF">
        <w:rPr>
          <w:rFonts w:ascii="Times New Roman" w:hAnsi="Times New Roman"/>
          <w:sz w:val="28"/>
          <w:szCs w:val="28"/>
        </w:rPr>
        <w:lastRenderedPageBreak/>
        <w:t>Примером решетной молотковой дробилки является КДМ-2 (схема аналогична КД-2,0А, но шлюзовой затвор заменен выгрузным шнеком).</w:t>
      </w:r>
    </w:p>
    <w:p w:rsidR="00DD0C8D" w:rsidRDefault="0026549D" w:rsidP="00BF0BC2">
      <w:pPr>
        <w:ind w:firstLine="567"/>
        <w:jc w:val="both"/>
        <w:rPr>
          <w:sz w:val="28"/>
          <w:szCs w:val="28"/>
        </w:rPr>
      </w:pPr>
      <w:r w:rsidRPr="0026549D">
        <w:rPr>
          <w:b/>
          <w:sz w:val="28"/>
          <w:szCs w:val="28"/>
        </w:rPr>
        <w:t xml:space="preserve">Дробилка </w:t>
      </w:r>
      <w:proofErr w:type="spellStart"/>
      <w:r w:rsidRPr="0026549D">
        <w:rPr>
          <w:b/>
          <w:sz w:val="28"/>
          <w:szCs w:val="28"/>
        </w:rPr>
        <w:t>безрешетная</w:t>
      </w:r>
      <w:proofErr w:type="spellEnd"/>
      <w:r w:rsidRPr="0026549D">
        <w:rPr>
          <w:sz w:val="28"/>
          <w:szCs w:val="28"/>
        </w:rPr>
        <w:t xml:space="preserve"> </w:t>
      </w:r>
      <w:r w:rsidRPr="0026549D">
        <w:rPr>
          <w:b/>
          <w:sz w:val="28"/>
          <w:szCs w:val="28"/>
        </w:rPr>
        <w:t>ДБ-5</w:t>
      </w:r>
      <w:r w:rsidR="00D47ED9">
        <w:rPr>
          <w:b/>
          <w:sz w:val="28"/>
          <w:szCs w:val="28"/>
        </w:rPr>
        <w:t xml:space="preserve">, </w:t>
      </w:r>
      <w:r w:rsidR="00F52995" w:rsidRPr="00F52995">
        <w:rPr>
          <w:b/>
          <w:sz w:val="28"/>
          <w:szCs w:val="28"/>
        </w:rPr>
        <w:t>Дробилка кормов универсальная ДКУ-1А</w:t>
      </w:r>
      <w:r w:rsidR="00F52995" w:rsidRPr="00F52995">
        <w:rPr>
          <w:sz w:val="28"/>
          <w:szCs w:val="28"/>
        </w:rPr>
        <w:t xml:space="preserve"> </w:t>
      </w:r>
    </w:p>
    <w:p w:rsidR="00BF0BC2" w:rsidRDefault="00BF0BC2" w:rsidP="00BF0BC2">
      <w:pPr>
        <w:ind w:firstLine="567"/>
        <w:jc w:val="both"/>
      </w:pPr>
    </w:p>
    <w:p w:rsidR="009A2F97" w:rsidRPr="009A2F97" w:rsidRDefault="00B3044B" w:rsidP="00A0569C">
      <w:pPr>
        <w:pStyle w:val="af"/>
        <w:spacing w:line="240" w:lineRule="auto"/>
        <w:ind w:left="-142" w:right="-164"/>
        <w:rPr>
          <w:sz w:val="28"/>
          <w:szCs w:val="28"/>
        </w:rPr>
      </w:pPr>
      <w:r>
        <w:rPr>
          <w:sz w:val="28"/>
          <w:szCs w:val="28"/>
        </w:rPr>
        <w:t>5</w:t>
      </w:r>
      <w:r w:rsidR="009A2F97" w:rsidRPr="009A2F97">
        <w:rPr>
          <w:sz w:val="28"/>
          <w:szCs w:val="28"/>
        </w:rPr>
        <w:t xml:space="preserve"> МЕХАНИЗАЦИЯ РАЗДАЧИ КОРМОВ</w:t>
      </w:r>
    </w:p>
    <w:p w:rsidR="009A2F97" w:rsidRPr="009A2F97" w:rsidRDefault="00B3044B" w:rsidP="00A0569C">
      <w:pPr>
        <w:pStyle w:val="2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A0569C">
        <w:rPr>
          <w:snapToGrid w:val="0"/>
          <w:sz w:val="28"/>
          <w:szCs w:val="28"/>
        </w:rPr>
        <w:t xml:space="preserve">.1 </w:t>
      </w:r>
      <w:r w:rsidR="009A2F97" w:rsidRPr="009A2F97">
        <w:rPr>
          <w:snapToGrid w:val="0"/>
          <w:sz w:val="28"/>
          <w:szCs w:val="28"/>
        </w:rPr>
        <w:t xml:space="preserve">Зоотехнические требования </w:t>
      </w:r>
    </w:p>
    <w:p w:rsidR="009A2F97" w:rsidRPr="009A2F97" w:rsidRDefault="009A2F97" w:rsidP="009A2F97">
      <w:pPr>
        <w:pStyle w:val="21"/>
        <w:rPr>
          <w:spacing w:val="-6"/>
          <w:szCs w:val="28"/>
        </w:rPr>
      </w:pPr>
      <w:r w:rsidRPr="009A2F97">
        <w:rPr>
          <w:szCs w:val="28"/>
        </w:rPr>
        <w:t xml:space="preserve">Раздача кормов – трудоемкий и часто мало механизированный процесс в животноводстве. Причина этого – разнообразие условий экономического, планировочного и конструктивного характера, часто требующие индивидуального подхода. </w:t>
      </w:r>
      <w:r w:rsidRPr="009A2F97">
        <w:rPr>
          <w:spacing w:val="-6"/>
          <w:szCs w:val="28"/>
        </w:rPr>
        <w:t>Кроме того, кормление животных требует больших затрат времени. Так, по трудоемкости раздача корма занимает 30..40% общих затрат времени на обслуживание животных.</w:t>
      </w:r>
    </w:p>
    <w:p w:rsidR="009A2F97" w:rsidRPr="009A2F97" w:rsidRDefault="009A2F97" w:rsidP="009A2F97">
      <w:pPr>
        <w:ind w:firstLine="567"/>
        <w:jc w:val="both"/>
        <w:rPr>
          <w:spacing w:val="-6"/>
          <w:sz w:val="28"/>
          <w:szCs w:val="28"/>
        </w:rPr>
      </w:pPr>
      <w:r w:rsidRPr="009A2F97">
        <w:rPr>
          <w:spacing w:val="-6"/>
          <w:sz w:val="28"/>
          <w:szCs w:val="28"/>
        </w:rPr>
        <w:t>Животных кормят 2..3 раза в сутки в зависимости от типа кормления, их возраста и принадлежности к той или иной половозрастной группе и назначению. Влажные кормовые смеси готовят непосредственно перед скармливанием и не хранят их более 4 часов. Выдача корма должна осуществляться в течение 1 часа после его приготовления, а зеленых кормов - не позднее 2 часов после скашивания.</w:t>
      </w:r>
    </w:p>
    <w:p w:rsidR="009A2F97" w:rsidRPr="009A2F97" w:rsidRDefault="009A2F97" w:rsidP="009A2F97">
      <w:pPr>
        <w:ind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>Раздача корма в помещении должна продолжаться не более 30 мин мобильными средствами и 20 мин стационарными раздатчиками. Время разовой выдачи корма в одном проходе не желательно превышать 5 мин. Температура выдаваемых кормов - не выше 40</w:t>
      </w:r>
      <w:r w:rsidRPr="009A2F97">
        <w:rPr>
          <w:sz w:val="28"/>
          <w:szCs w:val="28"/>
          <w:vertAlign w:val="superscript"/>
        </w:rPr>
        <w:t>о</w:t>
      </w:r>
      <w:r w:rsidRPr="009A2F97">
        <w:rPr>
          <w:sz w:val="28"/>
          <w:szCs w:val="28"/>
        </w:rPr>
        <w:t>С. Оптимальная температура 15..18</w:t>
      </w:r>
      <w:r w:rsidRPr="009A2F97">
        <w:rPr>
          <w:sz w:val="28"/>
          <w:szCs w:val="28"/>
          <w:vertAlign w:val="superscript"/>
        </w:rPr>
        <w:t>о</w:t>
      </w:r>
      <w:r w:rsidRPr="009A2F97">
        <w:rPr>
          <w:sz w:val="28"/>
          <w:szCs w:val="28"/>
        </w:rPr>
        <w:t>С. Уровень механизации основных процессов не должен быть ниже 70..85 %, а уровень автоматизации - не ниже 15% .</w:t>
      </w:r>
    </w:p>
    <w:p w:rsidR="009A2F97" w:rsidRPr="009A2F97" w:rsidRDefault="009A2F97" w:rsidP="009A2F97">
      <w:pPr>
        <w:ind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>Кормораздатчики должны обеспечивать:</w:t>
      </w:r>
    </w:p>
    <w:p w:rsidR="009A2F97" w:rsidRPr="009A2F97" w:rsidRDefault="009A2F97" w:rsidP="009A2F97">
      <w:pPr>
        <w:ind w:left="284"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>- нормированную раздачу корма в необходимых пределах с допустимыми отклонениями от нормы, универсальность (быть пригодными для различных кормов), быть простыми по устройству, надежными и удобными в эксплуатации;</w:t>
      </w:r>
    </w:p>
    <w:p w:rsidR="009A2F97" w:rsidRPr="009A2F97" w:rsidRDefault="009A2F97" w:rsidP="009A2F97">
      <w:pPr>
        <w:ind w:left="284"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>- свободный доступ и позволять легко очищать все их рабочие органы, соприкасающиеся с кормовой массой, подвергаться дезинфекции, не вызывать вредного химического воздействия на корм, а также ремонтироваться в условиях мастерских хозяйств, безопасные условия для обслуживающего персонала и животных, т.е. не допускается травмирование или его угроза применяемым оборудованием;</w:t>
      </w:r>
    </w:p>
    <w:p w:rsidR="009A2F97" w:rsidRPr="009A2F97" w:rsidRDefault="009A2F97" w:rsidP="009A2F97">
      <w:pPr>
        <w:widowControl w:val="0"/>
        <w:numPr>
          <w:ilvl w:val="0"/>
          <w:numId w:val="10"/>
        </w:numPr>
        <w:tabs>
          <w:tab w:val="clear" w:pos="360"/>
          <w:tab w:val="num" w:pos="284"/>
        </w:tabs>
        <w:ind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 xml:space="preserve">равномерность раздачи корма не менее: мобильными средствами у КРС - 85%, у свиней – 90; стационарными раздатчиками у свиней при индивидуальном дозировании - 95, при групповом - 90, при весовом - 99 и 98% соответственно; </w:t>
      </w:r>
    </w:p>
    <w:p w:rsidR="009A2F97" w:rsidRPr="009A2F97" w:rsidRDefault="009A2F97" w:rsidP="009A2F97">
      <w:pPr>
        <w:widowControl w:val="0"/>
        <w:numPr>
          <w:ilvl w:val="0"/>
          <w:numId w:val="10"/>
        </w:numPr>
        <w:tabs>
          <w:tab w:val="clear" w:pos="360"/>
          <w:tab w:val="num" w:pos="284"/>
        </w:tabs>
        <w:ind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 xml:space="preserve">отклонения от установленных норм выдачи кормов не должны превышать 15% их номинального массового значения; </w:t>
      </w:r>
    </w:p>
    <w:p w:rsidR="009A2F97" w:rsidRPr="009A2F97" w:rsidRDefault="009A2F97" w:rsidP="009A2F97">
      <w:pPr>
        <w:ind w:left="284"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>- невозвратимые потери в процессе раздачи не допускаются (не более 0,15%), а величина потерь, которые могут быть собраны после раздачи кормов, допускаются не выше 1..1,5% от общего их количества;</w:t>
      </w:r>
    </w:p>
    <w:p w:rsidR="009A2F97" w:rsidRPr="009A2F97" w:rsidRDefault="009A2F97" w:rsidP="009A2F97">
      <w:pPr>
        <w:ind w:left="284"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lastRenderedPageBreak/>
        <w:t>- стационарные устройства механической раздачи кормов внутри кормушек механизированными очистителями кормушек от остатков корма;</w:t>
      </w:r>
    </w:p>
    <w:p w:rsidR="009A2F97" w:rsidRPr="009A2F97" w:rsidRDefault="009A2F97" w:rsidP="009A2F97">
      <w:pPr>
        <w:ind w:left="284"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>- раздачу кормов другими средствами на случай длительной остановки раздатчика.</w:t>
      </w:r>
    </w:p>
    <w:p w:rsidR="009A2F97" w:rsidRPr="009A2F97" w:rsidRDefault="009A2F97" w:rsidP="009A2F97">
      <w:pPr>
        <w:ind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 xml:space="preserve">Согласно ГОСТу 12.2.042-92 оборудование, взаимодействующее с животными, должно отвечать требованию прочности при усилии, равному четырехкратному весу обслуживаемого животного. </w:t>
      </w:r>
    </w:p>
    <w:p w:rsidR="009A2F97" w:rsidRPr="009A2F97" w:rsidRDefault="009A2F97" w:rsidP="009A2F97">
      <w:pPr>
        <w:ind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>В зависимости от возраста животных, консистенции корма, эпидемиологической обстановки и других показателей, очистка оборудования, контактирующего с кормом, должна производиться ежедневно или после каждого кормления. Возможно применение промывки, в том числе под напором и горячей водой. Дезинфекция проводится раз в декаду или 1..2 раза в месяц.</w:t>
      </w:r>
    </w:p>
    <w:p w:rsidR="009A2F97" w:rsidRPr="009A2F97" w:rsidRDefault="009A2F97" w:rsidP="009A2F97">
      <w:pPr>
        <w:pStyle w:val="a9"/>
        <w:spacing w:after="0"/>
        <w:ind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>Для изготовления кормушек применяются плотные, влагонепроницаемые и безвредные для животных материалы, легко поддающиеся очистке и дезинфекции, обеспечивающие гладкую структуру поверхностей. Кормушки должны иметь устройства для отвода жидкости при их мытье и дезинфекции.</w:t>
      </w:r>
    </w:p>
    <w:p w:rsidR="009A2F97" w:rsidRDefault="009A2F97" w:rsidP="009A2F97">
      <w:pPr>
        <w:ind w:firstLine="567"/>
        <w:jc w:val="both"/>
        <w:rPr>
          <w:spacing w:val="-6"/>
          <w:sz w:val="28"/>
          <w:szCs w:val="28"/>
        </w:rPr>
      </w:pPr>
      <w:r w:rsidRPr="009A2F97">
        <w:rPr>
          <w:spacing w:val="-6"/>
          <w:sz w:val="28"/>
          <w:szCs w:val="28"/>
        </w:rPr>
        <w:t xml:space="preserve">Требованиями НТП регламентируется (за редким исключением) нахождение одного животного на одно </w:t>
      </w:r>
      <w:proofErr w:type="spellStart"/>
      <w:r w:rsidRPr="009A2F97">
        <w:rPr>
          <w:spacing w:val="-6"/>
          <w:sz w:val="28"/>
          <w:szCs w:val="28"/>
        </w:rPr>
        <w:t>кормоместо</w:t>
      </w:r>
      <w:proofErr w:type="spellEnd"/>
      <w:r w:rsidRPr="009A2F97">
        <w:rPr>
          <w:spacing w:val="-6"/>
          <w:sz w:val="28"/>
          <w:szCs w:val="28"/>
        </w:rPr>
        <w:t>. Допускается устройство разделителей кормушек для обеспечения индивидуального фронта кормления. Количество потребляемого животными корма должно составлять не менее 75% от розданного количества. Фронт кормления для коров - по ширине стойла (1..1,2 м), при беспривязном содержании - 0,7..0,8 м, для молодняка старше года - 0,5..0,6 м, до года - 0,4..0,5 м, для телят - 0,35..0,4 м; свиноматок и хряков - 0,45 м, ремонтного молодняка и свиней на откорме - 0,3 м, отъемышей - 0,2 м, сосунов - 0,15 м; баранов - 0,4..0,5 м, овец - 0,3..0,4 м, ягнята - 0,15 м.</w:t>
      </w:r>
    </w:p>
    <w:p w:rsidR="00A0569C" w:rsidRDefault="00A0569C" w:rsidP="009A2F97">
      <w:pPr>
        <w:ind w:firstLine="567"/>
        <w:jc w:val="both"/>
        <w:rPr>
          <w:spacing w:val="-6"/>
          <w:sz w:val="28"/>
          <w:szCs w:val="28"/>
        </w:rPr>
      </w:pPr>
    </w:p>
    <w:p w:rsidR="00A0569C" w:rsidRPr="009A2F97" w:rsidRDefault="00B3044B" w:rsidP="00A0569C">
      <w:pPr>
        <w:pStyle w:val="2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A0569C">
        <w:rPr>
          <w:snapToGrid w:val="0"/>
          <w:sz w:val="28"/>
          <w:szCs w:val="28"/>
        </w:rPr>
        <w:t>.2</w:t>
      </w:r>
      <w:r w:rsidR="00A0569C" w:rsidRPr="009A2F97">
        <w:rPr>
          <w:snapToGrid w:val="0"/>
          <w:sz w:val="28"/>
          <w:szCs w:val="28"/>
        </w:rPr>
        <w:t xml:space="preserve"> </w:t>
      </w:r>
      <w:r w:rsidR="00A0569C">
        <w:rPr>
          <w:snapToGrid w:val="0"/>
          <w:sz w:val="28"/>
          <w:szCs w:val="28"/>
        </w:rPr>
        <w:t>Т</w:t>
      </w:r>
      <w:r w:rsidR="00A0569C" w:rsidRPr="009A2F97">
        <w:rPr>
          <w:snapToGrid w:val="0"/>
          <w:sz w:val="28"/>
          <w:szCs w:val="28"/>
        </w:rPr>
        <w:t>ехнические средства раздачи кормов животным</w:t>
      </w:r>
    </w:p>
    <w:p w:rsidR="009A2F97" w:rsidRPr="009A2F97" w:rsidRDefault="009A2F97" w:rsidP="009A2F97">
      <w:pPr>
        <w:ind w:firstLine="567"/>
        <w:jc w:val="both"/>
        <w:rPr>
          <w:sz w:val="28"/>
          <w:szCs w:val="28"/>
        </w:rPr>
      </w:pPr>
      <w:r w:rsidRPr="009A2F97">
        <w:rPr>
          <w:sz w:val="28"/>
          <w:szCs w:val="28"/>
        </w:rPr>
        <w:t xml:space="preserve">Кормораздатчики различаются по виду и консистенции выдаваемых кормов, типу </w:t>
      </w:r>
      <w:proofErr w:type="spellStart"/>
      <w:r w:rsidRPr="009A2F97">
        <w:rPr>
          <w:sz w:val="28"/>
          <w:szCs w:val="28"/>
        </w:rPr>
        <w:t>кормонесущего</w:t>
      </w:r>
      <w:proofErr w:type="spellEnd"/>
      <w:r w:rsidRPr="009A2F97">
        <w:rPr>
          <w:sz w:val="28"/>
          <w:szCs w:val="28"/>
        </w:rPr>
        <w:t xml:space="preserve"> органа, роду использования и приводу.</w:t>
      </w:r>
    </w:p>
    <w:p w:rsidR="009A2F97" w:rsidRPr="009A2F97" w:rsidRDefault="009A2F97" w:rsidP="009A2F97">
      <w:pPr>
        <w:ind w:firstLine="567"/>
        <w:jc w:val="both"/>
        <w:rPr>
          <w:spacing w:val="-6"/>
          <w:sz w:val="28"/>
          <w:szCs w:val="28"/>
        </w:rPr>
      </w:pPr>
      <w:r w:rsidRPr="009A2F97">
        <w:rPr>
          <w:sz w:val="28"/>
          <w:szCs w:val="28"/>
        </w:rPr>
        <w:t xml:space="preserve">Так промышленностью выпускаются как раздатчики, осуществляющие выдачу разнообразных по виду и консистенции (сухих, влажных и жидких) кормов (универсальные), так и раздачу только конкретного вида корма (специализированные): сухих концентрированных кормов, жидкого корма и др. По роду использования кормораздатчики бывают мобильные, ограниченной мобильности и стационарные. Мобильными раздатчиками являются бункерные устройства, перемещающиеся по территории фермы с целью доставки кормов от кормоцеха (хранилища) до животноводческих помещений (выгульных площадок, летних лагерей, где осуществляется кормление животных). Раздатчики ограниченной мобильности представляют собой бункерные устройства, имеющие </w:t>
      </w:r>
      <w:proofErr w:type="spellStart"/>
      <w:r w:rsidRPr="009A2F97">
        <w:rPr>
          <w:sz w:val="28"/>
          <w:szCs w:val="28"/>
        </w:rPr>
        <w:t>дозирующе</w:t>
      </w:r>
      <w:proofErr w:type="spellEnd"/>
      <w:r w:rsidRPr="009A2F97">
        <w:rPr>
          <w:sz w:val="28"/>
          <w:szCs w:val="28"/>
        </w:rPr>
        <w:t>-выгрузные рабочие органы, перемещающиеся по рельсовому (наземному или подвесному) или иному пути для выдачи корма в одном или нескольких сблокированных помещениях. Стационарные раздатчи</w:t>
      </w:r>
      <w:r w:rsidRPr="009A2F97">
        <w:rPr>
          <w:spacing w:val="-6"/>
          <w:sz w:val="28"/>
          <w:szCs w:val="28"/>
        </w:rPr>
        <w:t>ки– установки, смонтированные в одном или нескольких сблоки</w:t>
      </w:r>
      <w:r w:rsidRPr="009A2F97">
        <w:rPr>
          <w:spacing w:val="-6"/>
          <w:sz w:val="28"/>
          <w:szCs w:val="28"/>
        </w:rPr>
        <w:lastRenderedPageBreak/>
        <w:t>рованных помещениях, осуществляющие раздачу животным корма. Стационарные раздатчики в своей конструкции могут иметь как подвижные элементы (платформы, транспортеры и т.п.), так и обходиться без них. Привод рабочих органов может осуществляться как от двигателя внутреннего сгорания, электродвигателей переменного (от сети) или постоянного (в т.ч. от аккумуляторных батарей) тока, так и использоваться ручной привод.</w:t>
      </w:r>
    </w:p>
    <w:p w:rsidR="009A2F97" w:rsidRPr="005D7F8E" w:rsidRDefault="009A2F97" w:rsidP="009A2F97">
      <w:pPr>
        <w:ind w:firstLine="567"/>
        <w:rPr>
          <w:sz w:val="28"/>
          <w:szCs w:val="28"/>
        </w:rPr>
      </w:pPr>
      <w:r w:rsidRPr="005D7F8E">
        <w:rPr>
          <w:sz w:val="28"/>
          <w:szCs w:val="28"/>
        </w:rPr>
        <w:t xml:space="preserve">Жвачным животным основной объем выдаваемых кормов составляют стебельные и сочные корма, а также приготовленные на их основе смеси.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A2F97" w:rsidRPr="005D7F8E" w:rsidTr="009A2F97">
        <w:tc>
          <w:tcPr>
            <w:tcW w:w="4927" w:type="dxa"/>
          </w:tcPr>
          <w:p w:rsidR="009A2F97" w:rsidRPr="005D7F8E" w:rsidRDefault="009A2F97" w:rsidP="009A2F97">
            <w:pPr>
              <w:ind w:firstLine="567"/>
              <w:rPr>
                <w:sz w:val="28"/>
                <w:szCs w:val="28"/>
              </w:rPr>
            </w:pPr>
            <w:r w:rsidRPr="005D7F8E">
              <w:rPr>
                <w:sz w:val="28"/>
                <w:szCs w:val="28"/>
              </w:rPr>
              <w:t xml:space="preserve">Для раздачи данных кормов в основном используются бункерные мобильные раздатчики. Концентраты чаще входят в состав </w:t>
            </w:r>
            <w:proofErr w:type="spellStart"/>
            <w:r w:rsidRPr="005D7F8E">
              <w:rPr>
                <w:sz w:val="28"/>
                <w:szCs w:val="28"/>
              </w:rPr>
              <w:t>кормосмесей</w:t>
            </w:r>
            <w:proofErr w:type="spellEnd"/>
            <w:r w:rsidRPr="005D7F8E">
              <w:rPr>
                <w:sz w:val="28"/>
                <w:szCs w:val="28"/>
              </w:rPr>
              <w:t xml:space="preserve">, приготавливаемых в кормоцехе. В ряде случаев </w:t>
            </w:r>
            <w:proofErr w:type="spellStart"/>
            <w:r w:rsidRPr="005D7F8E">
              <w:rPr>
                <w:sz w:val="28"/>
                <w:szCs w:val="28"/>
              </w:rPr>
              <w:t>концкорма</w:t>
            </w:r>
            <w:proofErr w:type="spellEnd"/>
            <w:r w:rsidRPr="005D7F8E">
              <w:rPr>
                <w:sz w:val="28"/>
                <w:szCs w:val="28"/>
              </w:rPr>
              <w:t xml:space="preserve"> раздают при доении коров (применяя раздатчик типа КШ-0,5), иногда выдаются вручную, используя тележки ТУ-300А, РТ-2-0 и ТР-250 (рис. 1).</w:t>
            </w:r>
          </w:p>
          <w:p w:rsidR="009A2F97" w:rsidRPr="005D7F8E" w:rsidRDefault="009A2F97" w:rsidP="009A2F97">
            <w:pPr>
              <w:ind w:firstLine="567"/>
              <w:rPr>
                <w:sz w:val="28"/>
                <w:szCs w:val="28"/>
              </w:rPr>
            </w:pPr>
            <w:r w:rsidRPr="005D7F8E">
              <w:rPr>
                <w:sz w:val="28"/>
                <w:szCs w:val="28"/>
              </w:rPr>
              <w:t>Выдача кормов, применяя мобильные раздатчики, осуществляется по четырем основным вариантам</w:t>
            </w:r>
          </w:p>
        </w:tc>
        <w:tc>
          <w:tcPr>
            <w:tcW w:w="4927" w:type="dxa"/>
          </w:tcPr>
          <w:p w:rsidR="009A2F97" w:rsidRPr="005D7F8E" w:rsidRDefault="009A2F97" w:rsidP="009A2F97">
            <w:pPr>
              <w:jc w:val="right"/>
              <w:rPr>
                <w:b/>
                <w:sz w:val="28"/>
                <w:szCs w:val="28"/>
              </w:rPr>
            </w:pPr>
          </w:p>
          <w:p w:rsidR="009A2F97" w:rsidRPr="005D7F8E" w:rsidRDefault="009A2F97" w:rsidP="009A2F97">
            <w:pPr>
              <w:rPr>
                <w:b/>
                <w:sz w:val="28"/>
                <w:szCs w:val="28"/>
              </w:rPr>
            </w:pPr>
            <w:r w:rsidRPr="005D7F8E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637184" cy="1582310"/>
                  <wp:effectExtent l="19050" t="0" r="0" b="0"/>
                  <wp:docPr id="3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796" cy="1583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2F97" w:rsidRPr="005D7F8E" w:rsidRDefault="009A2F97" w:rsidP="009A2F97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5D7F8E">
              <w:rPr>
                <w:rFonts w:ascii="Times New Roman" w:hAnsi="Times New Roman" w:cs="Times New Roman"/>
                <w:color w:val="auto"/>
              </w:rPr>
              <w:t>Рис. 1. Тележка ТР-250</w:t>
            </w:r>
          </w:p>
        </w:tc>
      </w:tr>
    </w:tbl>
    <w:p w:rsidR="009A2F97" w:rsidRPr="005D7F8E" w:rsidRDefault="009A2F97" w:rsidP="009A2F97">
      <w:pPr>
        <w:widowControl w:val="0"/>
        <w:numPr>
          <w:ilvl w:val="0"/>
          <w:numId w:val="9"/>
        </w:numPr>
        <w:tabs>
          <w:tab w:val="clear" w:pos="360"/>
          <w:tab w:val="num" w:pos="142"/>
        </w:tabs>
        <w:ind w:left="0" w:firstLine="567"/>
        <w:jc w:val="both"/>
        <w:rPr>
          <w:sz w:val="28"/>
          <w:szCs w:val="28"/>
        </w:rPr>
      </w:pPr>
      <w:r w:rsidRPr="005D7F8E">
        <w:rPr>
          <w:sz w:val="28"/>
          <w:szCs w:val="28"/>
        </w:rPr>
        <w:t>Доставка готовых смесей от кормоцеха и выдача корма животным в животноводческом помещении;</w:t>
      </w:r>
    </w:p>
    <w:p w:rsidR="009A2F97" w:rsidRPr="005D7F8E" w:rsidRDefault="009A2F97" w:rsidP="009A2F97">
      <w:pPr>
        <w:widowControl w:val="0"/>
        <w:numPr>
          <w:ilvl w:val="0"/>
          <w:numId w:val="9"/>
        </w:numPr>
        <w:tabs>
          <w:tab w:val="clear" w:pos="360"/>
          <w:tab w:val="num" w:pos="142"/>
        </w:tabs>
        <w:ind w:left="0" w:firstLine="567"/>
        <w:jc w:val="both"/>
        <w:rPr>
          <w:sz w:val="28"/>
          <w:szCs w:val="28"/>
        </w:rPr>
      </w:pPr>
      <w:r w:rsidRPr="005D7F8E">
        <w:rPr>
          <w:sz w:val="28"/>
          <w:szCs w:val="28"/>
        </w:rPr>
        <w:t>Погрузка с измельчением из хранилищ отдельных кормов в кормораздатчики, осуществляющие их поочередную выдачу животным (типа КТУ-10А);</w:t>
      </w:r>
    </w:p>
    <w:p w:rsidR="009A2F97" w:rsidRPr="005D7F8E" w:rsidRDefault="009A2F97" w:rsidP="009A2F97">
      <w:pPr>
        <w:widowControl w:val="0"/>
        <w:numPr>
          <w:ilvl w:val="0"/>
          <w:numId w:val="9"/>
        </w:numPr>
        <w:tabs>
          <w:tab w:val="clear" w:pos="360"/>
          <w:tab w:val="num" w:pos="142"/>
        </w:tabs>
        <w:ind w:left="0" w:firstLine="567"/>
        <w:jc w:val="both"/>
        <w:rPr>
          <w:sz w:val="28"/>
          <w:szCs w:val="28"/>
        </w:rPr>
      </w:pPr>
      <w:r w:rsidRPr="005D7F8E">
        <w:rPr>
          <w:sz w:val="28"/>
          <w:szCs w:val="28"/>
        </w:rPr>
        <w:t>Погрузка с измельчением из хранилищ отдельных кормов в кормораздатчики, осуществляющих их смешивание (а иногда доизмельчение установленными ножами или сегментами) в процессе доставки, а так же выдачу смеси животным (типа РСП-10);</w:t>
      </w:r>
    </w:p>
    <w:p w:rsidR="009A2F97" w:rsidRPr="005D7F8E" w:rsidRDefault="009A2F97" w:rsidP="009A2F97">
      <w:pPr>
        <w:widowControl w:val="0"/>
        <w:numPr>
          <w:ilvl w:val="0"/>
          <w:numId w:val="9"/>
        </w:numPr>
        <w:tabs>
          <w:tab w:val="clear" w:pos="360"/>
          <w:tab w:val="num" w:pos="142"/>
        </w:tabs>
        <w:ind w:left="0" w:firstLine="567"/>
        <w:jc w:val="both"/>
        <w:rPr>
          <w:sz w:val="28"/>
          <w:szCs w:val="28"/>
        </w:rPr>
      </w:pPr>
      <w:r w:rsidRPr="005D7F8E">
        <w:rPr>
          <w:sz w:val="28"/>
          <w:szCs w:val="28"/>
        </w:rPr>
        <w:t>Погрузка предварительно измельченных кормовых компонентов в отдельные бункера (емкости) раздатчика, доставка к животным, одновременное смешивание и выдача компонентов в виде готовой смеси животным (типа ПКТУ-10).</w:t>
      </w:r>
    </w:p>
    <w:p w:rsidR="00D47ED9" w:rsidRPr="00D47ED9" w:rsidRDefault="009A2F97" w:rsidP="00D47ED9">
      <w:pPr>
        <w:ind w:firstLine="567"/>
        <w:jc w:val="both"/>
        <w:rPr>
          <w:b/>
          <w:sz w:val="28"/>
          <w:szCs w:val="28"/>
        </w:rPr>
      </w:pPr>
      <w:r w:rsidRPr="005D7F8E">
        <w:rPr>
          <w:b/>
          <w:sz w:val="28"/>
          <w:szCs w:val="28"/>
        </w:rPr>
        <w:t>Кормораздатчик тракторный универсальный КТУ-10А</w:t>
      </w:r>
      <w:r w:rsidR="00D47ED9">
        <w:rPr>
          <w:b/>
          <w:sz w:val="28"/>
          <w:szCs w:val="28"/>
        </w:rPr>
        <w:t xml:space="preserve">, </w:t>
      </w:r>
      <w:r w:rsidR="005D7F8E" w:rsidRPr="005D7F8E">
        <w:rPr>
          <w:b/>
          <w:sz w:val="28"/>
          <w:szCs w:val="28"/>
        </w:rPr>
        <w:t>Прицепной кормораздатчик КУТ-3А</w:t>
      </w:r>
      <w:r w:rsidR="00D47ED9">
        <w:rPr>
          <w:b/>
          <w:sz w:val="28"/>
          <w:szCs w:val="28"/>
        </w:rPr>
        <w:t xml:space="preserve">, </w:t>
      </w:r>
      <w:r w:rsidR="00C403A5" w:rsidRPr="00C403A5">
        <w:rPr>
          <w:b/>
          <w:sz w:val="28"/>
          <w:szCs w:val="28"/>
        </w:rPr>
        <w:t>Кормораздатчик КРС-1</w:t>
      </w:r>
      <w:r w:rsidR="00D47ED9">
        <w:rPr>
          <w:b/>
          <w:sz w:val="28"/>
          <w:szCs w:val="28"/>
        </w:rPr>
        <w:t xml:space="preserve">, </w:t>
      </w:r>
      <w:r w:rsidR="00C403A5" w:rsidRPr="00C403A5">
        <w:rPr>
          <w:b/>
          <w:sz w:val="28"/>
          <w:szCs w:val="28"/>
        </w:rPr>
        <w:t>Кормораздатчик КС-1,5</w:t>
      </w:r>
      <w:r w:rsidR="00D47ED9">
        <w:rPr>
          <w:b/>
          <w:sz w:val="28"/>
          <w:szCs w:val="28"/>
        </w:rPr>
        <w:t xml:space="preserve">, </w:t>
      </w:r>
      <w:r w:rsidR="00BE1E38" w:rsidRPr="00BE1E38">
        <w:rPr>
          <w:b/>
          <w:sz w:val="28"/>
          <w:szCs w:val="28"/>
        </w:rPr>
        <w:t>Кормораздатчик внутри кормушек</w:t>
      </w:r>
      <w:r w:rsidR="00BE1E38" w:rsidRPr="00BE1E38">
        <w:rPr>
          <w:sz w:val="28"/>
          <w:szCs w:val="28"/>
        </w:rPr>
        <w:t xml:space="preserve"> </w:t>
      </w:r>
      <w:r w:rsidR="00BE1E38" w:rsidRPr="00BE1E38">
        <w:rPr>
          <w:b/>
          <w:sz w:val="28"/>
          <w:szCs w:val="28"/>
        </w:rPr>
        <w:t>ТВК-80А</w:t>
      </w:r>
      <w:r w:rsidR="00D47ED9">
        <w:rPr>
          <w:b/>
          <w:sz w:val="28"/>
          <w:szCs w:val="28"/>
        </w:rPr>
        <w:t xml:space="preserve">, </w:t>
      </w:r>
      <w:r w:rsidR="00BE1E38" w:rsidRPr="00BE1E38">
        <w:rPr>
          <w:b/>
          <w:sz w:val="28"/>
          <w:szCs w:val="28"/>
        </w:rPr>
        <w:t>Кормораздатчик шайбовый КШ-0,5</w:t>
      </w:r>
      <w:r w:rsidR="00D47ED9">
        <w:rPr>
          <w:b/>
          <w:sz w:val="28"/>
          <w:szCs w:val="28"/>
        </w:rPr>
        <w:t xml:space="preserve">, </w:t>
      </w:r>
      <w:r w:rsidR="00BE1E38" w:rsidRPr="00BE1E38">
        <w:rPr>
          <w:b/>
          <w:sz w:val="28"/>
          <w:szCs w:val="28"/>
        </w:rPr>
        <w:t>Раздатчик РК-50А</w:t>
      </w:r>
      <w:r w:rsidR="00D47ED9">
        <w:rPr>
          <w:b/>
          <w:sz w:val="28"/>
          <w:szCs w:val="28"/>
        </w:rPr>
        <w:t xml:space="preserve">, </w:t>
      </w:r>
      <w:r w:rsidR="0045701C" w:rsidRPr="0045701C">
        <w:rPr>
          <w:b/>
          <w:sz w:val="28"/>
          <w:szCs w:val="28"/>
        </w:rPr>
        <w:t>Кормораздатчик РКА-1000</w:t>
      </w:r>
      <w:r w:rsidR="00D47ED9">
        <w:rPr>
          <w:b/>
          <w:sz w:val="28"/>
          <w:szCs w:val="28"/>
        </w:rPr>
        <w:t xml:space="preserve">, </w:t>
      </w:r>
      <w:r w:rsidR="00A8581B" w:rsidRPr="00D47ED9">
        <w:rPr>
          <w:b/>
          <w:sz w:val="28"/>
          <w:szCs w:val="28"/>
        </w:rPr>
        <w:t>Погрузчик-измельчитель ПСК-5.0А</w:t>
      </w:r>
      <w:r w:rsidR="00D47ED9">
        <w:rPr>
          <w:b/>
          <w:sz w:val="28"/>
          <w:szCs w:val="28"/>
        </w:rPr>
        <w:t xml:space="preserve">, </w:t>
      </w:r>
      <w:r w:rsidR="00E06F2F" w:rsidRPr="00D47ED9">
        <w:rPr>
          <w:b/>
          <w:sz w:val="28"/>
          <w:szCs w:val="28"/>
        </w:rPr>
        <w:t>Навесной фуражир ФН-1,4 </w:t>
      </w:r>
    </w:p>
    <w:p w:rsidR="00E12AD6" w:rsidRDefault="00E12AD6">
      <w:pPr>
        <w:spacing w:after="200" w:line="276" w:lineRule="auto"/>
        <w:rPr>
          <w:i/>
          <w:sz w:val="28"/>
          <w:szCs w:val="28"/>
        </w:rPr>
      </w:pPr>
    </w:p>
    <w:sectPr w:rsidR="00E12AD6" w:rsidSect="008B71E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C5" w:rsidRDefault="00F065C5" w:rsidP="001165FB">
      <w:r>
        <w:separator/>
      </w:r>
    </w:p>
  </w:endnote>
  <w:endnote w:type="continuationSeparator" w:id="0">
    <w:p w:rsidR="00F065C5" w:rsidRDefault="00F065C5" w:rsidP="0011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3741435"/>
      <w:docPartObj>
        <w:docPartGallery w:val="Page Numbers (Bottom of Page)"/>
        <w:docPartUnique/>
      </w:docPartObj>
    </w:sdtPr>
    <w:sdtEndPr/>
    <w:sdtContent>
      <w:p w:rsidR="00A0569C" w:rsidRDefault="00BB16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E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0569C" w:rsidRDefault="00A056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C5" w:rsidRDefault="00F065C5" w:rsidP="001165FB">
      <w:r>
        <w:separator/>
      </w:r>
    </w:p>
  </w:footnote>
  <w:footnote w:type="continuationSeparator" w:id="0">
    <w:p w:rsidR="00F065C5" w:rsidRDefault="00F065C5" w:rsidP="0011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0393"/>
    <w:multiLevelType w:val="hybridMultilevel"/>
    <w:tmpl w:val="8516435C"/>
    <w:lvl w:ilvl="0" w:tplc="B8423892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FDD21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5533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E7D0A26"/>
    <w:multiLevelType w:val="singleLevel"/>
    <w:tmpl w:val="2C4E1A54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CA3E44"/>
    <w:multiLevelType w:val="singleLevel"/>
    <w:tmpl w:val="13726F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5" w15:restartNumberingAfterBreak="0">
    <w:nsid w:val="4BB64D10"/>
    <w:multiLevelType w:val="singleLevel"/>
    <w:tmpl w:val="498CF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56BE74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0AB55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2A57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1C1D26"/>
    <w:multiLevelType w:val="singleLevel"/>
    <w:tmpl w:val="F62A590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0" w15:restartNumberingAfterBreak="0">
    <w:nsid w:val="797372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5D6"/>
    <w:rsid w:val="000136B9"/>
    <w:rsid w:val="000332FD"/>
    <w:rsid w:val="00041FDA"/>
    <w:rsid w:val="000433D5"/>
    <w:rsid w:val="00066B71"/>
    <w:rsid w:val="000A688F"/>
    <w:rsid w:val="000C7DD6"/>
    <w:rsid w:val="00107CE8"/>
    <w:rsid w:val="001165FB"/>
    <w:rsid w:val="00156E2D"/>
    <w:rsid w:val="00162126"/>
    <w:rsid w:val="001F16BE"/>
    <w:rsid w:val="00201B5F"/>
    <w:rsid w:val="002023F7"/>
    <w:rsid w:val="00205B74"/>
    <w:rsid w:val="002243B1"/>
    <w:rsid w:val="00247CB1"/>
    <w:rsid w:val="0026549D"/>
    <w:rsid w:val="0027032E"/>
    <w:rsid w:val="0027287E"/>
    <w:rsid w:val="002C2FA7"/>
    <w:rsid w:val="002E0437"/>
    <w:rsid w:val="002E7ADF"/>
    <w:rsid w:val="002F1AF8"/>
    <w:rsid w:val="002F5D4D"/>
    <w:rsid w:val="00350F8A"/>
    <w:rsid w:val="00383D73"/>
    <w:rsid w:val="003B05BC"/>
    <w:rsid w:val="003B77D4"/>
    <w:rsid w:val="003E0769"/>
    <w:rsid w:val="0045701C"/>
    <w:rsid w:val="00460EF8"/>
    <w:rsid w:val="004A41F3"/>
    <w:rsid w:val="004C37DB"/>
    <w:rsid w:val="004F582F"/>
    <w:rsid w:val="00512F09"/>
    <w:rsid w:val="00545F37"/>
    <w:rsid w:val="00561548"/>
    <w:rsid w:val="0056652D"/>
    <w:rsid w:val="00567F02"/>
    <w:rsid w:val="005A77FB"/>
    <w:rsid w:val="005C178A"/>
    <w:rsid w:val="005D4345"/>
    <w:rsid w:val="005D7F8E"/>
    <w:rsid w:val="005F729A"/>
    <w:rsid w:val="00661DE0"/>
    <w:rsid w:val="00681D39"/>
    <w:rsid w:val="00686263"/>
    <w:rsid w:val="006A686A"/>
    <w:rsid w:val="007276C9"/>
    <w:rsid w:val="00766FEC"/>
    <w:rsid w:val="00787257"/>
    <w:rsid w:val="0079672A"/>
    <w:rsid w:val="007A6BAF"/>
    <w:rsid w:val="00837983"/>
    <w:rsid w:val="00862339"/>
    <w:rsid w:val="008650AF"/>
    <w:rsid w:val="008B71E2"/>
    <w:rsid w:val="008F5709"/>
    <w:rsid w:val="0092535F"/>
    <w:rsid w:val="009A2F97"/>
    <w:rsid w:val="00A0569C"/>
    <w:rsid w:val="00A15030"/>
    <w:rsid w:val="00A34EB4"/>
    <w:rsid w:val="00A735CB"/>
    <w:rsid w:val="00A8581B"/>
    <w:rsid w:val="00A91690"/>
    <w:rsid w:val="00AB2507"/>
    <w:rsid w:val="00AC0D8A"/>
    <w:rsid w:val="00AC43DB"/>
    <w:rsid w:val="00AE08E3"/>
    <w:rsid w:val="00AE2BEE"/>
    <w:rsid w:val="00B02361"/>
    <w:rsid w:val="00B13B77"/>
    <w:rsid w:val="00B3044B"/>
    <w:rsid w:val="00B80DBB"/>
    <w:rsid w:val="00BA17A7"/>
    <w:rsid w:val="00BB0E52"/>
    <w:rsid w:val="00BB1615"/>
    <w:rsid w:val="00BB5D43"/>
    <w:rsid w:val="00BB7236"/>
    <w:rsid w:val="00BE1E38"/>
    <w:rsid w:val="00BF0BC2"/>
    <w:rsid w:val="00C00EF2"/>
    <w:rsid w:val="00C403A5"/>
    <w:rsid w:val="00C62CE4"/>
    <w:rsid w:val="00C92507"/>
    <w:rsid w:val="00C93F76"/>
    <w:rsid w:val="00C977A9"/>
    <w:rsid w:val="00CD42CB"/>
    <w:rsid w:val="00CD7CE0"/>
    <w:rsid w:val="00CF5C0C"/>
    <w:rsid w:val="00D30817"/>
    <w:rsid w:val="00D47ED9"/>
    <w:rsid w:val="00D84BC1"/>
    <w:rsid w:val="00DC4755"/>
    <w:rsid w:val="00DD0C8D"/>
    <w:rsid w:val="00E02997"/>
    <w:rsid w:val="00E06F2F"/>
    <w:rsid w:val="00E12AD6"/>
    <w:rsid w:val="00E26ADC"/>
    <w:rsid w:val="00E452C4"/>
    <w:rsid w:val="00E45D02"/>
    <w:rsid w:val="00E61A13"/>
    <w:rsid w:val="00E73DFB"/>
    <w:rsid w:val="00E82687"/>
    <w:rsid w:val="00E9096B"/>
    <w:rsid w:val="00E93041"/>
    <w:rsid w:val="00E96936"/>
    <w:rsid w:val="00EA45D6"/>
    <w:rsid w:val="00EB2E54"/>
    <w:rsid w:val="00EC434F"/>
    <w:rsid w:val="00EF19CF"/>
    <w:rsid w:val="00F065C5"/>
    <w:rsid w:val="00F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4F1BFC"/>
  <w15:docId w15:val="{58999724-F73F-4AAE-B36E-CC6C298A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B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2126"/>
    <w:pPr>
      <w:keepNext/>
      <w:ind w:firstLine="34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C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A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6A686A"/>
    <w:pPr>
      <w:widowControl w:val="0"/>
      <w:spacing w:before="100" w:after="0" w:line="260" w:lineRule="auto"/>
      <w:ind w:right="200" w:firstLine="7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21">
    <w:name w:val="Body Text Indent 2"/>
    <w:basedOn w:val="a"/>
    <w:link w:val="22"/>
    <w:rsid w:val="001165FB"/>
    <w:pPr>
      <w:widowControl w:val="0"/>
      <w:ind w:firstLine="567"/>
      <w:jc w:val="both"/>
    </w:pPr>
    <w:rPr>
      <w:snapToGrid w:val="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165F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6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116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165F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1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C2FA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C2F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16212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62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21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621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A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R2">
    <w:name w:val="FR2"/>
    <w:rsid w:val="002E7ADF"/>
    <w:pPr>
      <w:widowControl w:val="0"/>
      <w:spacing w:after="0" w:line="300" w:lineRule="auto"/>
      <w:ind w:left="40"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23">
    <w:name w:val="Обычный2"/>
    <w:rsid w:val="002E7ADF"/>
    <w:pPr>
      <w:widowControl w:val="0"/>
      <w:spacing w:after="0" w:line="36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rsid w:val="002E7ADF"/>
    <w:pPr>
      <w:widowControl w:val="0"/>
      <w:spacing w:before="80" w:after="0" w:line="240" w:lineRule="auto"/>
      <w:ind w:left="920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customStyle="1" w:styleId="Style8">
    <w:name w:val="Style8"/>
    <w:basedOn w:val="a"/>
    <w:rsid w:val="00F52995"/>
    <w:pPr>
      <w:widowControl w:val="0"/>
      <w:autoSpaceDE w:val="0"/>
      <w:autoSpaceDN w:val="0"/>
      <w:adjustRightInd w:val="0"/>
      <w:spacing w:line="370" w:lineRule="exact"/>
      <w:ind w:firstLine="677"/>
    </w:pPr>
  </w:style>
  <w:style w:type="character" w:customStyle="1" w:styleId="FontStyle12">
    <w:name w:val="Font Style12"/>
    <w:basedOn w:val="a0"/>
    <w:rsid w:val="00F52995"/>
    <w:rPr>
      <w:rFonts w:ascii="Courier New" w:hAnsi="Courier New" w:cs="Courier New"/>
      <w:spacing w:val="-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0C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R4">
    <w:name w:val="FR4"/>
    <w:rsid w:val="00DD0C8D"/>
    <w:pPr>
      <w:widowControl w:val="0"/>
      <w:spacing w:after="0" w:line="240" w:lineRule="auto"/>
      <w:ind w:left="1160" w:right="1800"/>
      <w:jc w:val="both"/>
    </w:pPr>
    <w:rPr>
      <w:rFonts w:ascii="Times New Roman" w:eastAsia="Times New Roman" w:hAnsi="Times New Roman" w:cs="Times New Roman"/>
      <w:b/>
      <w:snapToGrid w:val="0"/>
      <w:sz w:val="16"/>
      <w:szCs w:val="20"/>
      <w:lang w:eastAsia="ru-RU"/>
    </w:rPr>
  </w:style>
  <w:style w:type="paragraph" w:customStyle="1" w:styleId="FR5">
    <w:name w:val="FR5"/>
    <w:rsid w:val="00DD0C8D"/>
    <w:pPr>
      <w:widowControl w:val="0"/>
      <w:spacing w:before="100" w:after="0" w:line="240" w:lineRule="auto"/>
      <w:ind w:left="1360" w:right="2200"/>
      <w:jc w:val="center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B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3">
    <w:name w:val="Обычный3"/>
    <w:rsid w:val="007A6BAF"/>
    <w:pPr>
      <w:widowControl w:val="0"/>
      <w:spacing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7A6BAF"/>
    <w:pPr>
      <w:ind w:firstLine="500"/>
      <w:jc w:val="both"/>
    </w:pPr>
    <w:rPr>
      <w:b/>
      <w:szCs w:val="20"/>
    </w:rPr>
  </w:style>
  <w:style w:type="paragraph" w:customStyle="1" w:styleId="41">
    <w:name w:val="Обычный4"/>
    <w:rsid w:val="00AE08E3"/>
    <w:pPr>
      <w:widowControl w:val="0"/>
      <w:spacing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AE2BE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E2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650AF"/>
    <w:pPr>
      <w:ind w:left="720"/>
      <w:contextualSpacing/>
    </w:pPr>
  </w:style>
  <w:style w:type="paragraph" w:styleId="34">
    <w:name w:val="Body Text 3"/>
    <w:basedOn w:val="a"/>
    <w:link w:val="35"/>
    <w:uiPriority w:val="99"/>
    <w:semiHidden/>
    <w:unhideWhenUsed/>
    <w:rsid w:val="00350F8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350F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2F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9A2F97"/>
    <w:pPr>
      <w:widowControl w:val="0"/>
      <w:spacing w:line="480" w:lineRule="auto"/>
      <w:ind w:right="-23"/>
      <w:jc w:val="center"/>
    </w:pPr>
    <w:rPr>
      <w:b/>
      <w:snapToGrid w:val="0"/>
      <w:sz w:val="32"/>
      <w:szCs w:val="20"/>
    </w:rPr>
  </w:style>
  <w:style w:type="character" w:customStyle="1" w:styleId="af0">
    <w:name w:val="Заголовок Знак"/>
    <w:basedOn w:val="a0"/>
    <w:link w:val="af"/>
    <w:rsid w:val="009A2F97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f1">
    <w:name w:val="Block Text"/>
    <w:basedOn w:val="a"/>
    <w:rsid w:val="009A2F97"/>
    <w:pPr>
      <w:widowControl w:val="0"/>
      <w:ind w:left="-108" w:right="-108" w:firstLine="34"/>
      <w:jc w:val="both"/>
    </w:pPr>
    <w:rPr>
      <w:b/>
      <w:snapToGrid w:val="0"/>
      <w:szCs w:val="20"/>
    </w:rPr>
  </w:style>
  <w:style w:type="paragraph" w:customStyle="1" w:styleId="51">
    <w:name w:val="Обычный5"/>
    <w:rsid w:val="00A8581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E06F2F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E06F2F"/>
    <w:rPr>
      <w:b/>
      <w:bCs/>
    </w:rPr>
  </w:style>
  <w:style w:type="character" w:customStyle="1" w:styleId="apple-converted-space">
    <w:name w:val="apple-converted-space"/>
    <w:basedOn w:val="a0"/>
    <w:rsid w:val="00E06F2F"/>
  </w:style>
  <w:style w:type="character" w:styleId="af4">
    <w:name w:val="Hyperlink"/>
    <w:basedOn w:val="a0"/>
    <w:uiPriority w:val="99"/>
    <w:semiHidden/>
    <w:unhideWhenUsed/>
    <w:rsid w:val="00383D73"/>
    <w:rPr>
      <w:color w:val="0000FF"/>
      <w:u w:val="single"/>
    </w:rPr>
  </w:style>
  <w:style w:type="paragraph" w:customStyle="1" w:styleId="6">
    <w:name w:val="Обычный6"/>
    <w:rsid w:val="005F729A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an-postdateicon">
    <w:name w:val="an-postdateicon"/>
    <w:basedOn w:val="a0"/>
    <w:rsid w:val="00862339"/>
  </w:style>
  <w:style w:type="character" w:customStyle="1" w:styleId="12">
    <w:name w:val="Дата1"/>
    <w:basedOn w:val="a0"/>
    <w:rsid w:val="00862339"/>
  </w:style>
  <w:style w:type="character" w:customStyle="1" w:styleId="entry-date">
    <w:name w:val="entry-date"/>
    <w:basedOn w:val="a0"/>
    <w:rsid w:val="00862339"/>
  </w:style>
  <w:style w:type="character" w:customStyle="1" w:styleId="an-postauthoricon">
    <w:name w:val="an-postauthoricon"/>
    <w:basedOn w:val="a0"/>
    <w:rsid w:val="00862339"/>
  </w:style>
  <w:style w:type="character" w:customStyle="1" w:styleId="author">
    <w:name w:val="author"/>
    <w:basedOn w:val="a0"/>
    <w:rsid w:val="00862339"/>
  </w:style>
  <w:style w:type="paragraph" w:customStyle="1" w:styleId="wp-caption-text">
    <w:name w:val="wp-caption-text"/>
    <w:basedOn w:val="a"/>
    <w:rsid w:val="00862339"/>
    <w:pPr>
      <w:spacing w:before="100" w:beforeAutospacing="1" w:after="100" w:afterAutospacing="1"/>
    </w:pPr>
  </w:style>
  <w:style w:type="character" w:styleId="af5">
    <w:name w:val="Emphasis"/>
    <w:basedOn w:val="a0"/>
    <w:uiPriority w:val="20"/>
    <w:qFormat/>
    <w:rsid w:val="00862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9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70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7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9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01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62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60178">
                          <w:marLeft w:val="3270"/>
                          <w:marRight w:val="3225"/>
                          <w:marTop w:val="27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02FC-CA7B-4DB1-88E4-04E921C8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PGAU</cp:lastModifiedBy>
  <cp:revision>5</cp:revision>
  <cp:lastPrinted>2020-10-21T12:02:00Z</cp:lastPrinted>
  <dcterms:created xsi:type="dcterms:W3CDTF">2017-12-04T06:55:00Z</dcterms:created>
  <dcterms:modified xsi:type="dcterms:W3CDTF">2025-09-10T06:40:00Z</dcterms:modified>
</cp:coreProperties>
</file>