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14F7F" w14:textId="29AE69B6" w:rsidR="00BF1DD3" w:rsidRPr="00BF1DD3" w:rsidRDefault="00BF1DD3" w:rsidP="00BF1DD3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Тема: </w:t>
      </w:r>
      <w:r w:rsidRPr="00BF1DD3">
        <w:rPr>
          <w:rFonts w:eastAsia="Times New Roman" w:cs="Times New Roman"/>
          <w:b/>
          <w:szCs w:val="28"/>
          <w:lang w:eastAsia="ru-RU"/>
        </w:rPr>
        <w:t>В</w:t>
      </w:r>
      <w:r w:rsidR="00431426" w:rsidRPr="00BF1DD3">
        <w:rPr>
          <w:rFonts w:eastAsia="Times New Roman" w:cs="Times New Roman"/>
          <w:b/>
          <w:szCs w:val="28"/>
          <w:lang w:eastAsia="ru-RU"/>
        </w:rPr>
        <w:t>одные свойства и влагообеспеченность почв</w:t>
      </w:r>
    </w:p>
    <w:p w14:paraId="1E536E77" w14:textId="77777777" w:rsidR="00BF1DD3" w:rsidRPr="00BF1DD3" w:rsidRDefault="00BF1DD3" w:rsidP="00BF1DD3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423D2075" w14:textId="3B65EE5A" w:rsidR="00BF1DD3" w:rsidRDefault="00BF1DD3" w:rsidP="00BF1DD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1. </w:t>
      </w:r>
      <w:r w:rsidRPr="00BF1DD3">
        <w:rPr>
          <w:rFonts w:eastAsia="Times New Roman" w:cs="Times New Roman"/>
          <w:b/>
          <w:szCs w:val="28"/>
          <w:lang w:eastAsia="ru-RU"/>
        </w:rPr>
        <w:t>Значение влаги в почвообразовании, жизни растений и микроорганизмов. Категории, формы и виды почвенной влаги</w:t>
      </w:r>
    </w:p>
    <w:p w14:paraId="7B590F9C" w14:textId="225A0441" w:rsidR="00BF1DD3" w:rsidRDefault="00BF1DD3" w:rsidP="00BF1DD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2. </w:t>
      </w:r>
      <w:r w:rsidRPr="00BF1DD3">
        <w:rPr>
          <w:rFonts w:eastAsia="Times New Roman" w:cs="Times New Roman"/>
          <w:b/>
          <w:szCs w:val="28"/>
          <w:lang w:eastAsia="ru-RU"/>
        </w:rPr>
        <w:t>Основные почвенно-гидрологические константы</w:t>
      </w:r>
    </w:p>
    <w:p w14:paraId="7261F9EB" w14:textId="51CC3BAA" w:rsidR="00431426" w:rsidRDefault="00431426" w:rsidP="00BF1DD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3. </w:t>
      </w:r>
      <w:r w:rsidRPr="00BF1DD3">
        <w:rPr>
          <w:rFonts w:eastAsia="Times New Roman" w:cs="Times New Roman"/>
          <w:b/>
          <w:szCs w:val="28"/>
          <w:lang w:eastAsia="ru-RU"/>
        </w:rPr>
        <w:t>Водные свойства почвы</w:t>
      </w:r>
    </w:p>
    <w:p w14:paraId="6E76780E" w14:textId="1A1272F8" w:rsidR="00431426" w:rsidRDefault="00431426" w:rsidP="00BF1DD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4. </w:t>
      </w:r>
      <w:r w:rsidRPr="00BF1DD3">
        <w:rPr>
          <w:rFonts w:eastAsia="Times New Roman" w:cs="Times New Roman"/>
          <w:b/>
          <w:spacing w:val="-6"/>
          <w:szCs w:val="28"/>
          <w:lang w:eastAsia="ru-RU"/>
        </w:rPr>
        <w:t xml:space="preserve">Водный баланс </w:t>
      </w:r>
      <w:r>
        <w:rPr>
          <w:rFonts w:eastAsia="Times New Roman" w:cs="Times New Roman"/>
          <w:b/>
          <w:spacing w:val="-6"/>
          <w:szCs w:val="28"/>
          <w:lang w:eastAsia="ru-RU"/>
        </w:rPr>
        <w:t xml:space="preserve">и водный режим </w:t>
      </w:r>
      <w:r w:rsidRPr="00BF1DD3">
        <w:rPr>
          <w:rFonts w:eastAsia="Times New Roman" w:cs="Times New Roman"/>
          <w:b/>
          <w:spacing w:val="-6"/>
          <w:szCs w:val="28"/>
          <w:lang w:eastAsia="ru-RU"/>
        </w:rPr>
        <w:t>почв</w:t>
      </w:r>
    </w:p>
    <w:p w14:paraId="6300C26E" w14:textId="292B1446" w:rsidR="00431426" w:rsidRDefault="00431426" w:rsidP="00BF1DD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5. </w:t>
      </w:r>
      <w:r w:rsidRPr="00BF1DD3">
        <w:rPr>
          <w:rFonts w:eastAsia="Times New Roman" w:cs="Times New Roman"/>
          <w:b/>
          <w:szCs w:val="28"/>
          <w:lang w:eastAsia="ru-RU" w:bidi="ru-RU"/>
        </w:rPr>
        <w:t>Регулирование водного режима почв</w:t>
      </w:r>
    </w:p>
    <w:p w14:paraId="27A22A54" w14:textId="1A10204F" w:rsidR="00BF1DD3" w:rsidRDefault="00BF1DD3" w:rsidP="00BF1DD3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1.</w:t>
      </w:r>
    </w:p>
    <w:p w14:paraId="01C18EF8" w14:textId="03D25A10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b/>
          <w:szCs w:val="28"/>
          <w:lang w:eastAsia="ru-RU"/>
        </w:rPr>
        <w:t xml:space="preserve">Значение влаги в почвообразовании, жизни растений и микроорганизмов. </w:t>
      </w:r>
      <w:r w:rsidRPr="00BF1DD3">
        <w:rPr>
          <w:rFonts w:eastAsia="Times New Roman" w:cs="Times New Roman"/>
          <w:szCs w:val="28"/>
          <w:lang w:eastAsia="ru-RU"/>
        </w:rPr>
        <w:t xml:space="preserve">Почвенная влага, наряду с твердой и газовой, является третьей фазой почвы. Без воды невозможны процессы выветривания и почвообразования. </w:t>
      </w:r>
    </w:p>
    <w:p w14:paraId="79967B5C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От содержания влаги в почве зависит скорость выветривания горных пород, интенсивность физических, химических, физико-химических и биологических процессов. </w:t>
      </w:r>
    </w:p>
    <w:p w14:paraId="1D076C44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Влажность почвы влияет на образование ее структуры, физико-механические свойства, предопределяет качество обработки и затраты энергии на нее. </w:t>
      </w:r>
    </w:p>
    <w:p w14:paraId="40D13037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Влага, передвигаясь в почве, переносит с собой многие растворимые и взвешенные вещества. Она необходима для жизнедеятельности микроорганизмов, являющихся важным фактором почвообразования. </w:t>
      </w:r>
    </w:p>
    <w:p w14:paraId="34337AB5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Роль воды в почвообразовательном процессе настолько существенна, что Г.Н. Высоцкий сравнивал ее с кровью организма. В результате перемещения водой органических, органоминеральных и минеральных соединений формируется почвенный профиль.</w:t>
      </w:r>
    </w:p>
    <w:p w14:paraId="35F74B9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Без воды невозможны биологические процессы в почве, а также жизнь высших растений вообще. Для нормального протекания процессов жизнедеятельности растениям требуется вполне определенное количество воды. Для создания 1 г сухого вещества растения расходуют от 200 до 1000 г воды.</w:t>
      </w:r>
    </w:p>
    <w:p w14:paraId="6B1BD7E3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В составе растений содержится 80</w:t>
      </w:r>
      <w:r w:rsidRPr="00BF1DD3">
        <w:rPr>
          <w:rFonts w:eastAsia="Calibri" w:cs="Times New Roman"/>
          <w:bCs/>
          <w:i/>
          <w:iCs/>
          <w:color w:val="000000"/>
          <w:szCs w:val="28"/>
          <w:shd w:val="clear" w:color="auto" w:fill="FFFFFF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90 % воды. В процессе своей жизнедеятельности они расходуют огромное количество воды. Вот почему в засушливых районах неустойчивые и низкие урожаи сельскохозяйственных культур в большинстве случаев связаны с недостаточным их водоснабжением.</w:t>
      </w:r>
    </w:p>
    <w:p w14:paraId="26361F3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Все жизненные процессы в растениях протекают нормально только при достаточном насыщении их клеток водой. Сухие семена не прорастают, при недостатке воды растения плохо растут и дают низкий урожай. Вода наряду с углекислым газом является для растений тем первичным строительным материалом, из которого в процессе фотосинтеза синтезируется органическое вещество. В воде растворяются питательные вещества, которые с почвенным раствором поступают в растения. Поскольку при испарении воды затрачивается огромное количество тепла, вода является терморегулятором почвы и растений, предохраняя последние от перегрева солнечной радиацией.</w:t>
      </w:r>
    </w:p>
    <w:p w14:paraId="055875A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Важно отметить, что растения нормально развиваются только при постоянном и достаточном количестве влаги в почве, Недостаток, как и избыток, влаги в почве ограничивает продуктивность растений. В этом случае неэффективными становятся раз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 xml:space="preserve">личные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агроприемы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, направленные на повышение </w:t>
      </w:r>
      <w:r w:rsidRPr="00BF1DD3">
        <w:rPr>
          <w:rFonts w:eastAsia="Times New Roman" w:cs="Times New Roman"/>
          <w:szCs w:val="28"/>
          <w:lang w:eastAsia="ru-RU" w:bidi="ru-RU"/>
        </w:rPr>
        <w:lastRenderedPageBreak/>
        <w:t xml:space="preserve">урожаев, сельскохозяйственных культур (внесение удобрений, известкование и др.).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Водообеспеченность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растений оп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ределяется не только количеством поступающей воды в почву, но и ее водными свой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ствами, способностью почвы впитывать, фильтровать, удерживать, сохранять воду и отдавать ее растению по мере потребления. Поэтому в одинаковых климатических ус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ловиях, на полях, одинаково обработанных и имеющих ровную поверхность, содержа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ние влаги в почве может быть различно. При равной влажности почвы могут содержать разное количество доступной воды, что зависит от гранулометрического состава почв, струк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турного состояния, содержания гумуса и других показателей, предопределяющих их водные свойства.</w:t>
      </w:r>
    </w:p>
    <w:p w14:paraId="2DA60DAA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Для жизнедеятельности микроорганизмов в почве также необходима вода.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Новгрудский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, изучая скорость нитрификации в каштановой почве в зависимости от содержания в ней воды, доказал полное прекращение процесса при воздушно-сухом состоянии и регистрировал ход процесса в случаях, когда влажность почвы достигала величины полуторной максимальной гигроскопической влажности. Наибольшей интенсивности процесс нитрификации достигал при влажности, приближающейся к полевой влагоемкости.</w:t>
      </w:r>
    </w:p>
    <w:p w14:paraId="5666FA9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Для ряда микроорганизмов и почвенных грибов установлена точная зависимость активности процессов их жизнедеятельности также и от влажности воздуха. При предельно низкой влажности почвы относительная влажность воздуха в ней резко снижается и тогда резко снижается интенсивность микробиологических процессов.</w:t>
      </w:r>
    </w:p>
    <w:p w14:paraId="47A93A4B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Из всего сказанного можно заключить, что почвенная влага является решающим фактором для получения высоких урожаев культурных растений и для многочисленных биологических процессов, совершающихся внутри почвы и на ее поверхности, т.е. в приземном слое воздуха. В частности, необходимо учитывать, что влажность почвы является фактором регулирования влажности почвенного воздуха и нижних слоев атмосферы и служит весьма чувствительным агентом, воздействующим на многие чисто почвенные явления.</w:t>
      </w:r>
    </w:p>
    <w:p w14:paraId="422E203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b/>
          <w:szCs w:val="28"/>
          <w:lang w:eastAsia="ru-RU"/>
        </w:rPr>
        <w:t>Категории, формы и виды почвенной влаги.</w:t>
      </w:r>
      <w:r w:rsidRPr="00BF1DD3">
        <w:rPr>
          <w:rFonts w:eastAsia="Times New Roman" w:cs="Times New Roman"/>
          <w:szCs w:val="28"/>
          <w:lang w:eastAsia="ru-RU"/>
        </w:rPr>
        <w:t xml:space="preserve"> </w:t>
      </w:r>
      <w:r w:rsidRPr="00BF1DD3">
        <w:rPr>
          <w:rFonts w:eastAsia="Times New Roman" w:cs="Times New Roman"/>
          <w:szCs w:val="28"/>
          <w:lang w:eastAsia="ru-RU" w:bidi="ru-RU"/>
        </w:rPr>
        <w:t xml:space="preserve">Роль почвенной влаги исключительно велика в почвообразовании (процессы выветривания и новообразований минералов,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гумусообразование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>, химические реакции, в целом обособление: и формирование почвенного профиля и т.д.). Не менее важное значение имеет почвенная влага как фактор плодородия почв, а отсюда и как фактор сельскохозяйственного производства. Исходя из этого, вытекает весьма важная задача сельскохозяйственной мелиорации – регулирование водного режима и водного баланса почв.</w:t>
      </w:r>
    </w:p>
    <w:p w14:paraId="7E97D1EC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Проведение гидротехнических мелиораций (орошение, осушение, двустороннее регулирование водного режима) всегда должно увязываться с содержанием и доступ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 xml:space="preserve">ностью влаги в почве, т.е. обусловливаться степенью ее связи с почвой, количественным и качественным соотношением различных ее форм. </w:t>
      </w:r>
    </w:p>
    <w:p w14:paraId="215D3E0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 зависимости от количественного содержания воды в почве меняются все качественные ее стороны. В одних случаях она свободно движется вниз </w:t>
      </w:r>
      <w:r w:rsidRPr="00BF1DD3">
        <w:rPr>
          <w:rFonts w:eastAsia="Times New Roman" w:cs="Times New Roman"/>
          <w:szCs w:val="28"/>
          <w:lang w:eastAsia="ru-RU"/>
        </w:rPr>
        <w:lastRenderedPageBreak/>
        <w:t xml:space="preserve">под влиянием сил гравитации, в других – она находится в неподвижном состоянии, </w:t>
      </w:r>
      <w:proofErr w:type="gramStart"/>
      <w:r w:rsidRPr="00BF1DD3">
        <w:rPr>
          <w:rFonts w:eastAsia="Times New Roman" w:cs="Times New Roman"/>
          <w:szCs w:val="28"/>
          <w:lang w:eastAsia="ru-RU"/>
        </w:rPr>
        <w:t>в третьих</w:t>
      </w:r>
      <w:proofErr w:type="gramEnd"/>
      <w:r w:rsidRPr="00BF1DD3">
        <w:rPr>
          <w:rFonts w:eastAsia="Times New Roman" w:cs="Times New Roman"/>
          <w:szCs w:val="28"/>
          <w:lang w:eastAsia="ru-RU"/>
        </w:rPr>
        <w:t xml:space="preserve"> – проявляет ясную тенденцию подтягиваться к верхним слоям почвы. Все эти процессы являются следствием действия соответствующих физических сил. Такими силами являются сорбционные, осмотические, менисковые и гравитационные.</w:t>
      </w:r>
    </w:p>
    <w:p w14:paraId="1122412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Почвенная влага удерживается с различной силой, в связи с этим характеризуется неодинаковой подвижностью, обладает разными свойствами, поэтому почвенную воду принято делить на категории, формы и виды.</w:t>
      </w:r>
    </w:p>
    <w:p w14:paraId="6A2B4DFC" w14:textId="77777777" w:rsidR="00BF1DD3" w:rsidRPr="00BF1DD3" w:rsidRDefault="00BF1DD3" w:rsidP="00BF1DD3">
      <w:pPr>
        <w:numPr>
          <w:ilvl w:val="0"/>
          <w:numId w:val="1"/>
        </w:numPr>
        <w:tabs>
          <w:tab w:val="clear" w:pos="126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Вода, химически связанная или кристаллизационная, отличается исключительно высокой прочностью связей и неподвижностью. Входит она в состав химических соединений в виде гидроксильной группы, </w:t>
      </w:r>
      <w:r w:rsidRPr="00BF1DD3">
        <w:rPr>
          <w:rFonts w:eastAsia="Times New Roman" w:cs="Times New Roman"/>
          <w:szCs w:val="28"/>
          <w:lang w:val="en-US" w:eastAsia="ru-RU"/>
        </w:rPr>
        <w:t>Fe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F1DD3">
        <w:rPr>
          <w:rFonts w:eastAsia="Times New Roman" w:cs="Times New Roman"/>
          <w:szCs w:val="28"/>
          <w:lang w:val="en-US" w:eastAsia="ru-RU"/>
        </w:rPr>
        <w:t>O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 xml:space="preserve"> + 3</w:t>
      </w:r>
      <w:r w:rsidRPr="00BF1DD3">
        <w:rPr>
          <w:rFonts w:eastAsia="Times New Roman" w:cs="Times New Roman"/>
          <w:szCs w:val="28"/>
          <w:lang w:val="en-US" w:eastAsia="ru-RU"/>
        </w:rPr>
        <w:t>H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F1DD3">
        <w:rPr>
          <w:rFonts w:eastAsia="Times New Roman" w:cs="Times New Roman"/>
          <w:szCs w:val="28"/>
          <w:lang w:val="en-US" w:eastAsia="ru-RU"/>
        </w:rPr>
        <w:t>O</w:t>
      </w:r>
      <w:r w:rsidRPr="00BF1DD3">
        <w:rPr>
          <w:rFonts w:eastAsia="Times New Roman" w:cs="Times New Roman"/>
          <w:szCs w:val="28"/>
          <w:lang w:eastAsia="ru-RU"/>
        </w:rPr>
        <w:t xml:space="preserve"> → 2</w:t>
      </w:r>
      <w:proofErr w:type="gramStart"/>
      <w:r w:rsidRPr="00BF1DD3">
        <w:rPr>
          <w:rFonts w:eastAsia="Times New Roman" w:cs="Times New Roman"/>
          <w:szCs w:val="28"/>
          <w:lang w:val="en-US" w:eastAsia="ru-RU"/>
        </w:rPr>
        <w:t>Fe</w:t>
      </w:r>
      <w:r w:rsidRPr="00BF1DD3">
        <w:rPr>
          <w:rFonts w:eastAsia="Times New Roman" w:cs="Times New Roman"/>
          <w:szCs w:val="28"/>
          <w:lang w:eastAsia="ru-RU"/>
        </w:rPr>
        <w:t>(</w:t>
      </w:r>
      <w:proofErr w:type="gramEnd"/>
      <w:r w:rsidRPr="00BF1DD3">
        <w:rPr>
          <w:rFonts w:eastAsia="Times New Roman" w:cs="Times New Roman"/>
          <w:szCs w:val="28"/>
          <w:lang w:val="en-US" w:eastAsia="ru-RU"/>
        </w:rPr>
        <w:t>OH</w:t>
      </w:r>
      <w:r w:rsidRPr="00BF1DD3">
        <w:rPr>
          <w:rFonts w:eastAsia="Times New Roman" w:cs="Times New Roman"/>
          <w:szCs w:val="28"/>
          <w:lang w:eastAsia="ru-RU"/>
        </w:rPr>
        <w:t>)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 xml:space="preserve"> (400</w:t>
      </w:r>
      <w:r w:rsidRPr="00BF1DD3">
        <w:rPr>
          <w:rFonts w:eastAsia="Calibri" w:cs="Times New Roman"/>
          <w:bCs/>
          <w:i/>
          <w:iCs/>
          <w:color w:val="000000"/>
          <w:szCs w:val="28"/>
          <w:shd w:val="clear" w:color="auto" w:fill="FFFFFF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800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BF1DD3">
        <w:rPr>
          <w:rFonts w:eastAsia="Times New Roman" w:cs="Times New Roman"/>
          <w:szCs w:val="28"/>
          <w:lang w:eastAsia="ru-RU"/>
        </w:rPr>
        <w:t xml:space="preserve"> </w:t>
      </w:r>
      <w:r w:rsidRPr="00BF1DD3">
        <w:rPr>
          <w:rFonts w:eastAsia="Times New Roman" w:cs="Times New Roman"/>
          <w:szCs w:val="28"/>
          <w:lang w:val="en-US" w:eastAsia="ru-RU"/>
        </w:rPr>
        <w:t>C</w:t>
      </w:r>
      <w:r w:rsidRPr="00BF1DD3">
        <w:rPr>
          <w:rFonts w:eastAsia="Times New Roman" w:cs="Times New Roman"/>
          <w:szCs w:val="28"/>
          <w:lang w:eastAsia="ru-RU"/>
        </w:rPr>
        <w:t>), или целыми молекулами С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uSO</w:t>
      </w:r>
      <w:proofErr w:type="spellEnd"/>
      <w:r w:rsidRPr="00BF1DD3">
        <w:rPr>
          <w:rFonts w:eastAsia="Times New Roman" w:cs="Times New Roman"/>
          <w:szCs w:val="28"/>
          <w:vertAlign w:val="subscript"/>
          <w:lang w:eastAsia="ru-RU"/>
        </w:rPr>
        <w:t>4</w:t>
      </w:r>
      <w:r w:rsidRPr="00BF1DD3">
        <w:rPr>
          <w:rFonts w:eastAsia="Times New Roman" w:cs="Times New Roman"/>
          <w:szCs w:val="28"/>
          <w:lang w:eastAsia="ru-RU"/>
        </w:rPr>
        <w:t xml:space="preserve"> ∙ 2</w:t>
      </w:r>
      <w:r w:rsidRPr="00BF1DD3">
        <w:rPr>
          <w:rFonts w:eastAsia="Times New Roman" w:cs="Times New Roman"/>
          <w:szCs w:val="28"/>
          <w:lang w:val="en-US" w:eastAsia="ru-RU"/>
        </w:rPr>
        <w:t>H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F1DD3">
        <w:rPr>
          <w:rFonts w:eastAsia="Times New Roman" w:cs="Times New Roman"/>
          <w:szCs w:val="28"/>
          <w:lang w:val="en-US" w:eastAsia="ru-RU"/>
        </w:rPr>
        <w:t>O</w:t>
      </w:r>
      <w:r w:rsidRPr="00BF1DD3">
        <w:rPr>
          <w:rFonts w:eastAsia="Times New Roman" w:cs="Times New Roman"/>
          <w:szCs w:val="28"/>
          <w:lang w:eastAsia="ru-RU"/>
        </w:rPr>
        <w:t xml:space="preserve">, </w:t>
      </w:r>
      <w:r w:rsidRPr="00BF1DD3">
        <w:rPr>
          <w:rFonts w:eastAsia="Times New Roman" w:cs="Times New Roman"/>
          <w:szCs w:val="28"/>
          <w:lang w:val="en-US" w:eastAsia="ru-RU"/>
        </w:rPr>
        <w:t>Na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F1DD3">
        <w:rPr>
          <w:rFonts w:eastAsia="Times New Roman" w:cs="Times New Roman"/>
          <w:szCs w:val="28"/>
          <w:lang w:val="en-US" w:eastAsia="ru-RU"/>
        </w:rPr>
        <w:t>SO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4</w:t>
      </w:r>
      <w:r w:rsidRPr="00BF1DD3">
        <w:rPr>
          <w:rFonts w:eastAsia="Times New Roman" w:cs="Times New Roman"/>
          <w:szCs w:val="28"/>
          <w:lang w:eastAsia="ru-RU"/>
        </w:rPr>
        <w:t xml:space="preserve"> ∙ 10</w:t>
      </w:r>
      <w:r w:rsidRPr="00BF1DD3">
        <w:rPr>
          <w:rFonts w:eastAsia="Times New Roman" w:cs="Times New Roman"/>
          <w:szCs w:val="28"/>
          <w:lang w:val="en-US" w:eastAsia="ru-RU"/>
        </w:rPr>
        <w:t>H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F1DD3">
        <w:rPr>
          <w:rFonts w:eastAsia="Times New Roman" w:cs="Times New Roman"/>
          <w:szCs w:val="28"/>
          <w:lang w:val="en-US" w:eastAsia="ru-RU"/>
        </w:rPr>
        <w:t>O</w:t>
      </w:r>
      <w:r w:rsidRPr="00BF1DD3">
        <w:rPr>
          <w:rFonts w:eastAsia="Times New Roman" w:cs="Times New Roman"/>
          <w:szCs w:val="28"/>
          <w:lang w:eastAsia="ru-RU"/>
        </w:rPr>
        <w:t xml:space="preserve"> (200</w:t>
      </w:r>
      <w:r w:rsidRPr="00BF1DD3">
        <w:rPr>
          <w:rFonts w:eastAsia="Times New Roman" w:cs="Times New Roman"/>
          <w:szCs w:val="28"/>
          <w:vertAlign w:val="superscript"/>
          <w:lang w:val="en-US" w:eastAsia="ru-RU"/>
        </w:rPr>
        <w:t>o</w:t>
      </w:r>
      <w:r w:rsidRPr="00BF1DD3">
        <w:rPr>
          <w:rFonts w:eastAsia="Times New Roman" w:cs="Times New Roman"/>
          <w:szCs w:val="28"/>
          <w:lang w:eastAsia="ru-RU"/>
        </w:rPr>
        <w:t xml:space="preserve"> </w:t>
      </w:r>
      <w:r w:rsidRPr="00BF1DD3">
        <w:rPr>
          <w:rFonts w:eastAsia="Times New Roman" w:cs="Times New Roman"/>
          <w:szCs w:val="28"/>
          <w:lang w:val="en-US" w:eastAsia="ru-RU"/>
        </w:rPr>
        <w:t>C</w:t>
      </w:r>
      <w:r w:rsidRPr="00BF1DD3">
        <w:rPr>
          <w:rFonts w:eastAsia="Times New Roman" w:cs="Times New Roman"/>
          <w:szCs w:val="28"/>
          <w:lang w:eastAsia="ru-RU"/>
        </w:rPr>
        <w:t>). Химически связанная вода растениям недоступна.</w:t>
      </w:r>
    </w:p>
    <w:p w14:paraId="1A5BB94E" w14:textId="77777777" w:rsidR="00BF1DD3" w:rsidRPr="00BF1DD3" w:rsidRDefault="00BF1DD3" w:rsidP="00BF1DD3">
      <w:pPr>
        <w:numPr>
          <w:ilvl w:val="0"/>
          <w:numId w:val="1"/>
        </w:numPr>
        <w:tabs>
          <w:tab w:val="clear" w:pos="126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Сорбированная (связанная) вода – эта вода удерживается на поверхности почвенных частиц силами сорбции. Различают две категории сорбционной воды: прочносвязанную влагу (гигроскопическую) и рыхлосвязанную (пленочную). </w:t>
      </w:r>
    </w:p>
    <w:p w14:paraId="4BE0A95F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Прочносвязанная вода образуется в результате сорбции паров, находится в почвах в состоянии, близком к твердому телу, и удерживается у поверхности почвенных частиц очень высоким давлением – 10000-20000 атм. Плотность ее достигает 1,5–1,8 г/см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>. Гигроскопическая вода, адсорбируясь на поверхности почвенных частичек, создает пленки толщиной в 2</w:t>
      </w:r>
      <w:r w:rsidRPr="00BF1DD3">
        <w:rPr>
          <w:rFonts w:eastAsia="Calibri" w:cs="Times New Roman"/>
          <w:bCs/>
          <w:i/>
          <w:iCs/>
          <w:color w:val="000000"/>
          <w:szCs w:val="28"/>
          <w:shd w:val="clear" w:color="auto" w:fill="FFFFFF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3 молекулы. Данная влага для растений недоступна, она не растворяет питательные вещества, передвигается в почве только при переходе в парообразное состояние при температуре 105</w:t>
      </w:r>
      <w:r w:rsidRPr="00BF1DD3">
        <w:rPr>
          <w:rFonts w:eastAsia="Calibri" w:cs="Times New Roman"/>
          <w:bCs/>
          <w:i/>
          <w:iCs/>
          <w:color w:val="000000"/>
          <w:szCs w:val="28"/>
          <w:shd w:val="clear" w:color="auto" w:fill="FFFFFF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110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BF1DD3">
        <w:rPr>
          <w:rFonts w:eastAsia="Times New Roman" w:cs="Times New Roman"/>
          <w:szCs w:val="28"/>
          <w:lang w:eastAsia="ru-RU"/>
        </w:rPr>
        <w:t xml:space="preserve"> С. Она замерзает при температуре от -4 до -78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BF1DD3">
        <w:rPr>
          <w:rFonts w:eastAsia="Times New Roman" w:cs="Times New Roman"/>
          <w:szCs w:val="28"/>
          <w:lang w:eastAsia="ru-RU"/>
        </w:rPr>
        <w:t xml:space="preserve"> С. </w:t>
      </w:r>
    </w:p>
    <w:p w14:paraId="04CE78A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Предельное количество воды, которое поглощается почвой из парообразного состояния при относительной влажности воздуха близкой к 100 %, называется максимальной гигроскопичностью.</w:t>
      </w:r>
    </w:p>
    <w:p w14:paraId="7FF78205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Сорбционные силы поверхности почвенных частиц не насыщаются полностью за счет парообразной воды. При соприкосновении твердых частиц почвы с жидкой водой образуется дополнительная пленка из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слабоориентированных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молекул воды. Дополнительно сорбированная вода называется рыхлосвязанной, удерживается менее прочно, может передвигаться от почвенной частицы с большей пленкой к тем частицам, где пленка тоньше. От свойств свободной воды отличается менее резко, чем прочносвязанная.</w:t>
      </w:r>
    </w:p>
    <w:p w14:paraId="5543F47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Сила, с которой удерживается эта вода, измеряется значительно меньшим давлением – от 1 до 10 атм. Передвигается под влиянием сорбционных сил. Пленочная вода ограниченно доступна для растений. Осмотическое давление клеточного сока растений позволяет корневым волоскам всасывать эту воду. Но из-за крайне малой подвижности пленочной воды растение расходует запас влаги быстрее, чем он восстанавливается. Рыхлосвязанная вода замерзает при температуре от -1,5 до -4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BF1DD3">
        <w:rPr>
          <w:rFonts w:eastAsia="Times New Roman" w:cs="Times New Roman"/>
          <w:szCs w:val="28"/>
          <w:lang w:eastAsia="ru-RU"/>
        </w:rPr>
        <w:t xml:space="preserve"> С.</w:t>
      </w:r>
    </w:p>
    <w:p w14:paraId="2B06AD23" w14:textId="77777777" w:rsidR="00BF1DD3" w:rsidRPr="00BF1DD3" w:rsidRDefault="00BF1DD3" w:rsidP="00BF1DD3">
      <w:pPr>
        <w:numPr>
          <w:ilvl w:val="0"/>
          <w:numId w:val="1"/>
        </w:numPr>
        <w:tabs>
          <w:tab w:val="clear" w:pos="1260"/>
          <w:tab w:val="left" w:pos="1134"/>
        </w:tabs>
        <w:spacing w:after="200" w:line="276" w:lineRule="auto"/>
        <w:ind w:left="0"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lastRenderedPageBreak/>
        <w:t xml:space="preserve">Свободная влага не связана силами притяжения с твердой фазой почвы, передвигается под влиянием капиллярных и гравитационных сил. Она делится на две формы: капиллярную и гравитационную. </w:t>
      </w:r>
    </w:p>
    <w:p w14:paraId="3A2CCFC3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Капиллярная влага находится в тонких порах почвы и передвигается в них под влиянием капиллярных сил, возникающих </w:t>
      </w:r>
      <w:proofErr w:type="gramStart"/>
      <w:r w:rsidRPr="00BF1DD3">
        <w:rPr>
          <w:rFonts w:eastAsia="Times New Roman" w:cs="Times New Roman"/>
          <w:szCs w:val="28"/>
          <w:lang w:eastAsia="ru-RU"/>
        </w:rPr>
        <w:t>на поверхности</w:t>
      </w:r>
      <w:proofErr w:type="gramEnd"/>
      <w:r w:rsidRPr="00BF1DD3">
        <w:rPr>
          <w:rFonts w:eastAsia="Times New Roman" w:cs="Times New Roman"/>
          <w:szCs w:val="28"/>
          <w:lang w:eastAsia="ru-RU"/>
        </w:rPr>
        <w:t xml:space="preserve"> раздела твердой, жидкой и газообразной фаз. </w:t>
      </w:r>
    </w:p>
    <w:p w14:paraId="642B4095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По характеру увлажнения она делится на капиллярно-подвешенную и капиллярно-подпертую влагу. Подвешенная форма влаги встречается в четырех видах: стыковая капиллярно-подвешенная, </w:t>
      </w:r>
      <w:proofErr w:type="spellStart"/>
      <w:r w:rsidRPr="00BF1DD3">
        <w:rPr>
          <w:rFonts w:eastAsia="Times New Roman" w:cs="Times New Roman"/>
          <w:spacing w:val="-4"/>
          <w:szCs w:val="28"/>
          <w:lang w:eastAsia="ru-RU"/>
        </w:rPr>
        <w:t>внутриагрегатная</w:t>
      </w:r>
      <w:proofErr w:type="spellEnd"/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 капиллярно-подвешенная, насыщающая капиллярно-подвешенная, </w:t>
      </w:r>
      <w:proofErr w:type="spellStart"/>
      <w:r w:rsidRPr="00BF1DD3">
        <w:rPr>
          <w:rFonts w:eastAsia="Times New Roman" w:cs="Times New Roman"/>
          <w:spacing w:val="-4"/>
          <w:szCs w:val="28"/>
          <w:lang w:eastAsia="ru-RU"/>
        </w:rPr>
        <w:t>сорбционнозамкнутая</w:t>
      </w:r>
      <w:proofErr w:type="spellEnd"/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 (пленочно-подвешенная).</w:t>
      </w:r>
    </w:p>
    <w:p w14:paraId="6A597EA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Стыковая капиллярно-подвешенная влага находится в виде разобщенных скоплений вокруг точек соприкосновения твердых частиц, характеризуется отсутствием гидростатической сплошности, удерживается капиллярными силами.</w:t>
      </w:r>
    </w:p>
    <w:p w14:paraId="065D97E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1DD3">
        <w:rPr>
          <w:rFonts w:eastAsia="Times New Roman" w:cs="Times New Roman"/>
          <w:szCs w:val="28"/>
          <w:lang w:eastAsia="ru-RU"/>
        </w:rPr>
        <w:t>Внутриагрегатная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капиллярно-подвешенная влага находится в капиллярах, пронизывающих агрегаты; удерживается капиллярными силами.</w:t>
      </w:r>
    </w:p>
    <w:p w14:paraId="4F9A3A3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Насыщающая капиллярно-подвешенная влага целиком заполняет тонкие поры почвы, удерживается капиллярными силами и силами смачиваемости первоначально сухой почвы.</w:t>
      </w:r>
    </w:p>
    <w:p w14:paraId="6AB7FEA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1DD3">
        <w:rPr>
          <w:rFonts w:eastAsia="Times New Roman" w:cs="Times New Roman"/>
          <w:szCs w:val="28"/>
          <w:lang w:eastAsia="ru-RU"/>
        </w:rPr>
        <w:t>Сорбционнозамкнутая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влага находится в виде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микроскоплений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в некапиллярных порах, изолированных перемычками из связанной воды; удерживается сорбционными силами.</w:t>
      </w:r>
    </w:p>
    <w:p w14:paraId="2FB17974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Подпертая влага делится на подперто-подвешенную капиллярную и подперто-капиллярную. Подперто-подвешенная капиллярная влага находится в мелко пористых слоях почвы, подстилаемых более легкими и более крупнопористыми слоями; удерживается капиллярными силами. Подперто-капиллярная влага находится в капиллярах, подпираемых грунтовыми водами или верховодкой, удерживается капиллярными силами.</w:t>
      </w:r>
    </w:p>
    <w:p w14:paraId="468D2BBC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Капиллярная влага замерзает при температуре несколько ниже 0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BF1DD3">
        <w:rPr>
          <w:rFonts w:eastAsia="Times New Roman" w:cs="Times New Roman"/>
          <w:szCs w:val="28"/>
          <w:lang w:eastAsia="ru-RU"/>
        </w:rPr>
        <w:t xml:space="preserve"> (около -1,5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BF1DD3">
        <w:rPr>
          <w:rFonts w:eastAsia="Times New Roman" w:cs="Times New Roman"/>
          <w:szCs w:val="28"/>
          <w:lang w:eastAsia="ru-RU"/>
        </w:rPr>
        <w:t>). Величина осмотического давления капиллярной влаги колеблется от 0,5 атм. до 3</w:t>
      </w:r>
      <w:r w:rsidRPr="00BF1DD3">
        <w:rPr>
          <w:rFonts w:eastAsia="Calibri" w:cs="Times New Roman"/>
          <w:bCs/>
          <w:i/>
          <w:iCs/>
          <w:color w:val="000000"/>
          <w:szCs w:val="28"/>
          <w:shd w:val="clear" w:color="auto" w:fill="FFFFFF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4 атм., и поэтому она является основным источником водоснабжения растений.</w:t>
      </w:r>
    </w:p>
    <w:p w14:paraId="30D3A7E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>Свободная форма воды подразделяется на просачивающуюся гравитационную и грунтовую. Свободная форма воды находится в почве в крупных порах, свободно просачивается вниз под действием силы тяжести. Осмотическое давление этой воды не превышает 0,5 атм., поэтому она доступна растениям, но вследствие быстрого передвижения в почве в водоснабжении растений играет малую роль. Капиллярная и гравитационная формы влаги относятся к категории свободной воды.</w:t>
      </w:r>
    </w:p>
    <w:p w14:paraId="42DD5C9A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Грунтовая вода. Гравитационная влага, просачиваясь вниз до </w:t>
      </w:r>
      <w:proofErr w:type="spellStart"/>
      <w:r w:rsidRPr="00BF1DD3">
        <w:rPr>
          <w:rFonts w:eastAsia="Times New Roman" w:cs="Times New Roman"/>
          <w:spacing w:val="-4"/>
          <w:szCs w:val="28"/>
          <w:lang w:eastAsia="ru-RU"/>
        </w:rPr>
        <w:t>водоупора</w:t>
      </w:r>
      <w:proofErr w:type="spellEnd"/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, заполняет все поры лежащего над ним слоя, в связи с чем этот слой становится водоносным, а содержащаяся в нем влага называется грунтовой водой. Глубина, на которой находятся грунтовые воды от поверхности, называется глубиной </w:t>
      </w:r>
      <w:r w:rsidRPr="00BF1DD3">
        <w:rPr>
          <w:rFonts w:eastAsia="Times New Roman" w:cs="Times New Roman"/>
          <w:spacing w:val="-4"/>
          <w:szCs w:val="28"/>
          <w:lang w:eastAsia="ru-RU"/>
        </w:rPr>
        <w:lastRenderedPageBreak/>
        <w:t>залегания грунтовых вод, а верхняя поверхность грунтовых вод называется их зеркалом. Выше зеркала формируется зона капиллярного насыщения, которая называется капиллярной каймой. Глубина залегания грунтовых вод и их химический состав оказывают большое влияние на свойства почвы и жизнь растений. Подача и использование грунтовой воды растениями возможны в том случае, когда зеркало грунтовой воды находится от нижней границы корнеобитаемого слоя в супесчаных почвах не более чем на 0,5</w:t>
      </w:r>
      <w:r w:rsidRPr="00BF1DD3">
        <w:rPr>
          <w:rFonts w:eastAsia="Calibri" w:cs="Times New Roman"/>
          <w:bCs/>
          <w:i/>
          <w:iCs/>
          <w:color w:val="000000"/>
          <w:spacing w:val="-4"/>
          <w:szCs w:val="28"/>
          <w:shd w:val="clear" w:color="auto" w:fill="FFFFFF"/>
          <w:lang w:eastAsia="ru-RU"/>
        </w:rPr>
        <w:t>–</w:t>
      </w:r>
      <w:r w:rsidRPr="00BF1DD3">
        <w:rPr>
          <w:rFonts w:eastAsia="Times New Roman" w:cs="Times New Roman"/>
          <w:spacing w:val="-4"/>
          <w:szCs w:val="28"/>
          <w:lang w:eastAsia="ru-RU"/>
        </w:rPr>
        <w:t>1 м, в легкосуглинистых – на 1</w:t>
      </w:r>
      <w:r w:rsidRPr="00BF1DD3">
        <w:rPr>
          <w:rFonts w:eastAsia="Calibri" w:cs="Times New Roman"/>
          <w:bCs/>
          <w:i/>
          <w:iCs/>
          <w:color w:val="000000"/>
          <w:spacing w:val="-4"/>
          <w:szCs w:val="28"/>
          <w:shd w:val="clear" w:color="auto" w:fill="FFFFFF"/>
          <w:lang w:eastAsia="ru-RU"/>
        </w:rPr>
        <w:t>–</w:t>
      </w:r>
      <w:r w:rsidRPr="00BF1DD3">
        <w:rPr>
          <w:rFonts w:eastAsia="Times New Roman" w:cs="Times New Roman"/>
          <w:spacing w:val="-4"/>
          <w:szCs w:val="28"/>
          <w:lang w:eastAsia="ru-RU"/>
        </w:rPr>
        <w:t>1,5 м, в тяжелосуглинистых – на 3</w:t>
      </w:r>
      <w:r w:rsidRPr="00BF1DD3">
        <w:rPr>
          <w:rFonts w:eastAsia="Calibri" w:cs="Times New Roman"/>
          <w:bCs/>
          <w:i/>
          <w:iCs/>
          <w:color w:val="000000"/>
          <w:spacing w:val="-4"/>
          <w:szCs w:val="28"/>
          <w:shd w:val="clear" w:color="auto" w:fill="FFFFFF"/>
          <w:lang w:eastAsia="ru-RU"/>
        </w:rPr>
        <w:t>–</w:t>
      </w:r>
      <w:r w:rsidRPr="00BF1DD3">
        <w:rPr>
          <w:rFonts w:eastAsia="Times New Roman" w:cs="Times New Roman"/>
          <w:spacing w:val="-4"/>
          <w:szCs w:val="28"/>
          <w:lang w:eastAsia="ru-RU"/>
        </w:rPr>
        <w:t>5 м. Этот уровень залегания грунтовых вод носит название критического.</w:t>
      </w:r>
    </w:p>
    <w:p w14:paraId="41365A4F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Парообразная влага образуется при испарении всех других форм почвенной влаги. Парообразная влага может передвигаться в почве двояким путем: диффузно и вместе с током почвенного воздуха. Парообразная влага в почве передвигается из более влажных мест, где упругость паров высокая, к менее влажным. При влажности почвенного воздуха близкой к 100 % направление передвижения парообразной влаги будет зависеть от градиента температуры. Пар будет передвигаться от более теплых к более холодным слоям.</w:t>
      </w:r>
    </w:p>
    <w:p w14:paraId="5D3364C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>Хотя общее количество парообразной воды не превышает 0,001 % веса почвы, она играет большую роль в перераспределении влаги в почве и, кроме того, предохраняет корневые волоски от высыхания.</w:t>
      </w:r>
    </w:p>
    <w:p w14:paraId="17AE55E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При понижении температуры парообразная вода, конденсируясь, может переходить в жидкую.</w:t>
      </w:r>
    </w:p>
    <w:p w14:paraId="162335F3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bCs/>
          <w:szCs w:val="28"/>
          <w:lang w:eastAsia="ru-RU" w:bidi="ru-RU"/>
        </w:rPr>
        <w:t>Твердая вода</w:t>
      </w:r>
      <w:r w:rsidRPr="00BF1DD3">
        <w:rPr>
          <w:rFonts w:eastAsia="Times New Roman" w:cs="Times New Roman"/>
          <w:b/>
          <w:bCs/>
          <w:szCs w:val="28"/>
          <w:lang w:eastAsia="ru-RU" w:bidi="ru-RU"/>
        </w:rPr>
        <w:t xml:space="preserve"> </w:t>
      </w:r>
      <w:r w:rsidRPr="00BF1DD3">
        <w:rPr>
          <w:rFonts w:eastAsia="Times New Roman" w:cs="Times New Roman"/>
          <w:szCs w:val="28"/>
          <w:lang w:eastAsia="ru-RU" w:bidi="ru-RU"/>
        </w:rPr>
        <w:t>образуется в по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чве в форме льда при ее промер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зании в осенне-зимний период (сезонное промерзание) или со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 xml:space="preserve">храняется на определенной глубине в промерзшей толще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почвогрунта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>, не оттаивая даже летом (вечная, многолетняя мерзлота). Твердая вода в почве, способная таять и испаряться, представляет собой потенциальный источник жидкой и парообразной воды.</w:t>
      </w:r>
    </w:p>
    <w:p w14:paraId="5FD95E60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Твердая вода неподвижна, растениям недоступна. Накопление воды в почве на протяжении осенне-зимнего периода имеет решающее значение для формирования урожая озимых и ранних яровых культур.</w:t>
      </w:r>
    </w:p>
    <w:p w14:paraId="3106846F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 xml:space="preserve">Большой практический интерес представляет накопление почвенной влаги за счет восходящего тока ее из нижних горизонтов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почвогрунта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в зимний период. В процессе промерзания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почвогрунтов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в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подмерзлотной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зоне аэрации возникает разрежение (вакуум). Вакуум в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подмерзлотной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зоне способствует интенсификации процессов испарения влаги из капиллярной каймы грунтовых вод, восходящей миграции, конденсации и кристаллизации в зоне нижней подвижной границы промерзания. В период весеннего таяния мерзлотного слоя мерзлотная перемычка между верхней и нижней границами таяния исчезает, возникает резкая нисходящая миграция (компрессионный подсос почвенной влаги) в нижележащие слои, где давление меньше атмосферного. Подсос влаги приводит к выносу подвижных органических и минеральных веществ из корнеобитаемого слоя.</w:t>
      </w:r>
    </w:p>
    <w:p w14:paraId="62135DF4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 xml:space="preserve">В естественных природных условиях многолетние травы, кустарники, древесные насаждения с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глубокопроникающей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корневой системой в </w:t>
      </w:r>
      <w:r w:rsidRPr="00BF1DD3">
        <w:rPr>
          <w:rFonts w:eastAsia="Times New Roman" w:cs="Times New Roman"/>
          <w:szCs w:val="28"/>
          <w:lang w:eastAsia="ru-RU" w:bidi="ru-RU"/>
        </w:rPr>
        <w:lastRenderedPageBreak/>
        <w:t xml:space="preserve">ранневесенний период способны за счет перераспределения влаги и воздуха в тканях выравнивать давление в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подмерзлотной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зоне с атмосферным.</w:t>
      </w:r>
    </w:p>
    <w:p w14:paraId="1C084C5C" w14:textId="2F2FD9EB" w:rsid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Приемы, исключающие обратимый нисходящий перенос влаги в весенний период, должны быть сориентированы на лесомелиоративные мероприятия.</w:t>
      </w:r>
    </w:p>
    <w:p w14:paraId="59C7CBAF" w14:textId="77777777" w:rsidR="00431426" w:rsidRPr="00BF1DD3" w:rsidRDefault="00431426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102FA79" w14:textId="0C63A402" w:rsidR="00BF1DD3" w:rsidRDefault="00BF1DD3" w:rsidP="00BF1DD3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2.</w:t>
      </w:r>
    </w:p>
    <w:p w14:paraId="05661C6C" w14:textId="13EB32A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b/>
          <w:szCs w:val="28"/>
          <w:lang w:eastAsia="ru-RU"/>
        </w:rPr>
        <w:t xml:space="preserve">Основные почвенно-гидрологические константы. </w:t>
      </w:r>
      <w:r w:rsidRPr="00BF1DD3">
        <w:rPr>
          <w:rFonts w:eastAsia="Times New Roman" w:cs="Times New Roman"/>
          <w:szCs w:val="28"/>
          <w:lang w:eastAsia="ru-RU"/>
        </w:rPr>
        <w:t xml:space="preserve">Границы значений влажности, характеризующие пределы проявления различных форм и категорий почвенной влаги, называются почвенно-гидрологическими константами. В агрономической практике величинами почвенно-гидрологических констант характеризуются пределы доступности влаги для растений. Роде рассматривает почвенно-гидрологические константы как точки на шкале влажности почвы, при которых количественные изменения в подвижности влаги переходят в ее качественные отличия. Выделяют восемь основных почвенно-гидрологических констант, которые выражаются в процентах от массы или объема почвы. </w:t>
      </w:r>
    </w:p>
    <w:p w14:paraId="395D1B26" w14:textId="77777777" w:rsidR="00BF1DD3" w:rsidRPr="00BF1DD3" w:rsidRDefault="00BF1DD3" w:rsidP="00431426">
      <w:pPr>
        <w:numPr>
          <w:ilvl w:val="0"/>
          <w:numId w:val="2"/>
        </w:numPr>
        <w:tabs>
          <w:tab w:val="clear" w:pos="147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Максимальная адсорбционная влагоемкость (МАВ) – наибольшее количество прочносвязанной воды, удерживаемое силами адсорбции, влага недоступна для растений.</w:t>
      </w:r>
    </w:p>
    <w:p w14:paraId="43E75852" w14:textId="77777777" w:rsidR="00BF1DD3" w:rsidRPr="00BF1DD3" w:rsidRDefault="00BF1DD3" w:rsidP="00431426">
      <w:pPr>
        <w:numPr>
          <w:ilvl w:val="0"/>
          <w:numId w:val="2"/>
        </w:numPr>
        <w:tabs>
          <w:tab w:val="clear" w:pos="147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Максимальная гигроскопичность (МГ) – наибольшее количество влаги, которое может сорбировать почва из воздуха при относительной влажности воздуха близкой к 100 %; влага не доступна растениям.</w:t>
      </w:r>
    </w:p>
    <w:p w14:paraId="1D3421A0" w14:textId="77777777" w:rsidR="00BF1DD3" w:rsidRPr="00BF1DD3" w:rsidRDefault="00BF1DD3" w:rsidP="00431426">
      <w:pPr>
        <w:numPr>
          <w:ilvl w:val="0"/>
          <w:numId w:val="2"/>
        </w:numPr>
        <w:tabs>
          <w:tab w:val="clear" w:pos="147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Почвенная влажность устойчивого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растений (ВЗ) – влажность, при которой растения начинают обнаруживать признаки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, не исчезающие при перемещении растений в атмосферу, насыщенную водяными парами; нижний предел доступности растениям влаги. Влажность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определяется свойствами почв и видом растительности. В песчаных почвах она колеблется в пределах 1–3 %, в супесчаных. – 4–6, в суглинистых – 10–12, в глинистых – 20–30. В торфах влажность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достигает 60–80 %. Что касается вида растительности, то, например, засухоустойчивые злаки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завядают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при меньшей влажности, чем влаголюбивые растения. Значительное влияние на величину коэффициента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оказывает засоление; почв, увеличивая его пропорционально степени засоления. Таким образом, на почвах засоленных и тяжелого гранулометрического состава недостаток влаги для растений будет проявляться раньше, чем у почв незаселенных и более легкого гранулометрического состава.</w:t>
      </w:r>
    </w:p>
    <w:p w14:paraId="73FAB6D0" w14:textId="77777777" w:rsidR="00BF1DD3" w:rsidRPr="00BF1DD3" w:rsidRDefault="00BF1DD3" w:rsidP="00431426">
      <w:pPr>
        <w:numPr>
          <w:ilvl w:val="0"/>
          <w:numId w:val="2"/>
        </w:numPr>
        <w:tabs>
          <w:tab w:val="clear" w:pos="147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Максимальная молекулярная влагоемкость (ММВ) – характеризует верхний предел содержания в почвах рыхлосвязанной воды. Зависит в основном от гранулометрического состава. В глинистых почвах она может достигать 25–30 %, в песчаных – не превышает 5–7 %.</w:t>
      </w:r>
    </w:p>
    <w:p w14:paraId="74443289" w14:textId="77777777" w:rsidR="00BF1DD3" w:rsidRPr="00BF1DD3" w:rsidRDefault="00BF1DD3" w:rsidP="00431426">
      <w:pPr>
        <w:numPr>
          <w:ilvl w:val="0"/>
          <w:numId w:val="2"/>
        </w:numPr>
        <w:tabs>
          <w:tab w:val="clear" w:pos="147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Влажность разрыва капиллярной связи (ВРК) – влажность почвы, лежащая в интервале между наименьшей влагоемкостью и почвенной влажностью устойчивого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растений, при которой подвижность подвешенной влаги в процессе иссушения резко уменьшается. Характеризует нижний </w:t>
      </w:r>
      <w:r w:rsidRPr="00BF1DD3">
        <w:rPr>
          <w:rFonts w:eastAsia="Times New Roman" w:cs="Times New Roman"/>
          <w:szCs w:val="28"/>
          <w:lang w:eastAsia="ru-RU"/>
        </w:rPr>
        <w:lastRenderedPageBreak/>
        <w:t xml:space="preserve">предел оптимальной влажности. </w:t>
      </w:r>
      <w:r w:rsidRPr="00BF1DD3">
        <w:rPr>
          <w:rFonts w:eastAsia="Times New Roman" w:cs="Times New Roman"/>
          <w:szCs w:val="28"/>
          <w:lang w:eastAsia="ru-RU" w:bidi="ru-RU"/>
        </w:rPr>
        <w:t>По всем экспериментальным данным эта величина составляет в среднем 50</w:t>
      </w:r>
      <w:r w:rsidRPr="00BF1DD3">
        <w:rPr>
          <w:rFonts w:eastAsia="Times New Roman" w:cs="Times New Roman"/>
          <w:szCs w:val="28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 w:bidi="ru-RU"/>
        </w:rPr>
        <w:t>60 % от наименьшей влагоемкости почв, по может повышаться и до 75</w:t>
      </w:r>
      <w:r w:rsidRPr="00BF1DD3">
        <w:rPr>
          <w:rFonts w:eastAsia="Times New Roman" w:cs="Times New Roman"/>
          <w:szCs w:val="28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 w:bidi="ru-RU"/>
        </w:rPr>
        <w:t>85 % от НВ. Величина ВРК в значительной мере зависит от вида растений и от фазы их развития. ВРК даже для одного вида растений, но в разные фазы роста может значительно колебаться (например, у озимой пшеницы величина ВРК от фазы кущения к фазе колошения возрастает от 70 до 80 % от НВ). Величину ВРК используют при расчете поливной нормы (</w:t>
      </w:r>
      <w:r w:rsidRPr="00BF1DD3">
        <w:rPr>
          <w:rFonts w:eastAsia="Times New Roman" w:cs="Times New Roman"/>
          <w:szCs w:val="28"/>
          <w:lang w:val="en-US" w:eastAsia="ru-RU" w:bidi="ru-RU"/>
        </w:rPr>
        <w:t>m</w:t>
      </w:r>
      <w:r w:rsidRPr="00BF1DD3">
        <w:rPr>
          <w:rFonts w:eastAsia="Times New Roman" w:cs="Times New Roman"/>
          <w:szCs w:val="28"/>
          <w:lang w:eastAsia="ru-RU" w:bidi="ru-RU"/>
        </w:rPr>
        <w:t>), где оптимальной считается влага, находящаяся в границах от ВРК (нижний предел оптимума) до НВ (верхняя граница оптимума влаги).</w:t>
      </w:r>
    </w:p>
    <w:p w14:paraId="77539E0A" w14:textId="77777777" w:rsidR="00BF1DD3" w:rsidRPr="00BF1DD3" w:rsidRDefault="00BF1DD3" w:rsidP="00431426">
      <w:pPr>
        <w:numPr>
          <w:ilvl w:val="0"/>
          <w:numId w:val="2"/>
        </w:numPr>
        <w:tabs>
          <w:tab w:val="clear" w:pos="147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Наименьшая, или предельная полевая влагоемкость (НВ или ППВ) – максимальное количество капиллярно-подвешенной влаги. </w:t>
      </w:r>
      <w:r w:rsidRPr="00BF1DD3">
        <w:rPr>
          <w:rFonts w:eastAsia="Times New Roman" w:cs="Times New Roman"/>
          <w:szCs w:val="28"/>
          <w:lang w:eastAsia="ru-RU" w:bidi="ru-RU"/>
        </w:rPr>
        <w:t>Ее величина широко используется в агрономической и мелиоратив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ной практике при расчете поливных и промывных норм, продуктивной</w:t>
      </w:r>
      <w:r w:rsidRPr="00BF1DD3">
        <w:rPr>
          <w:rFonts w:eastAsia="Times New Roman" w:cs="Times New Roman"/>
          <w:szCs w:val="28"/>
          <w:vertAlign w:val="superscript"/>
          <w:lang w:eastAsia="ru-RU" w:bidi="ru-RU"/>
        </w:rPr>
        <w:t>:</w:t>
      </w:r>
      <w:r w:rsidRPr="00BF1DD3">
        <w:rPr>
          <w:rFonts w:eastAsia="Times New Roman" w:cs="Times New Roman"/>
          <w:szCs w:val="28"/>
          <w:lang w:eastAsia="ru-RU" w:bidi="ru-RU"/>
        </w:rPr>
        <w:t xml:space="preserve"> влаги и ее де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фиците в почве и т.д. Под дефицитом влага понимают разность между запасами при НВ и количест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 xml:space="preserve">вом влаги в изучаемом слое почвы в момент исследования. Для получения наивысшей продуктивности: сельскохозяйственных культур необходима влажность почвы в пределах от 70 до 100 % от наименьшей влагоемкости (т.е. это ВРК), ее снижение приводит </w:t>
      </w:r>
      <w:r w:rsidRPr="00BF1DD3">
        <w:rPr>
          <w:rFonts w:eastAsia="Times New Roman" w:cs="Times New Roman"/>
          <w:iCs/>
          <w:szCs w:val="28"/>
          <w:lang w:eastAsia="ru-RU" w:bidi="ru-RU"/>
        </w:rPr>
        <w:t>к</w:t>
      </w:r>
      <w:r w:rsidRPr="00BF1DD3">
        <w:rPr>
          <w:rFonts w:eastAsia="Times New Roman" w:cs="Times New Roman"/>
          <w:szCs w:val="28"/>
          <w:lang w:eastAsia="ru-RU" w:bidi="ru-RU"/>
        </w:rPr>
        <w:t xml:space="preserve"> уменьшению уро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 xml:space="preserve">жайности и снижению качества продукции. Основным способом, препятствующим этому, является орошение. Знание величины НВ, правильное ее применение является главным условием рационального регулирования водного режима почв, в том числе и при орошении. </w:t>
      </w:r>
    </w:p>
    <w:p w14:paraId="5DE2D19A" w14:textId="77777777" w:rsidR="00BF1DD3" w:rsidRPr="00BF1DD3" w:rsidRDefault="00BF1DD3" w:rsidP="00431426">
      <w:pPr>
        <w:numPr>
          <w:ilvl w:val="0"/>
          <w:numId w:val="2"/>
        </w:numPr>
        <w:tabs>
          <w:tab w:val="clear" w:pos="147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Капиллярная влагоемкость (КВ) – наибольшее количество капиллярно-подпертой воды, которое может удерживаться в слое почвы, находящемся в пределах капиллярной каймы. Она зависит от того, на какой высоте от уровня грунтовых вод её определяют – чем выше, тем ниже показатели КВ. Капиллярная влагоемкость зависит также от гранулометрического состава. При близком залегании грунтовых вод (1,5–2,0 м) для среднесуглинистых почв, в пределах почвенного профиля, она составляет 30–40 %.</w:t>
      </w:r>
    </w:p>
    <w:p w14:paraId="618FF768" w14:textId="77777777" w:rsidR="00BF1DD3" w:rsidRPr="00BF1DD3" w:rsidRDefault="00BF1DD3" w:rsidP="00431426">
      <w:pPr>
        <w:numPr>
          <w:ilvl w:val="0"/>
          <w:numId w:val="2"/>
        </w:numPr>
        <w:tabs>
          <w:tab w:val="clear" w:pos="1470"/>
          <w:tab w:val="left" w:pos="1134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HiddenHorzOCR" w:cs="Times New Roman"/>
          <w:szCs w:val="28"/>
          <w:lang w:eastAsia="ru-RU"/>
        </w:rPr>
        <w:t xml:space="preserve">Полная влагоемкость (ПВ), или </w:t>
      </w:r>
      <w:proofErr w:type="spellStart"/>
      <w:r w:rsidRPr="00BF1DD3">
        <w:rPr>
          <w:rFonts w:eastAsia="HiddenHorzOCR" w:cs="Times New Roman"/>
          <w:szCs w:val="28"/>
          <w:lang w:eastAsia="ru-RU"/>
        </w:rPr>
        <w:t>водовместимость</w:t>
      </w:r>
      <w:proofErr w:type="spellEnd"/>
      <w:r w:rsidRPr="00BF1DD3">
        <w:rPr>
          <w:rFonts w:eastAsia="HiddenHorzOCR" w:cs="Times New Roman"/>
          <w:szCs w:val="28"/>
          <w:lang w:eastAsia="ru-RU"/>
        </w:rPr>
        <w:t xml:space="preserve"> – наибольшее количество воды, которое может вместить почва при полном заполнении всех пор водой. Она, примерно, соответствует общей </w:t>
      </w:r>
      <w:proofErr w:type="spellStart"/>
      <w:r w:rsidRPr="00BF1DD3">
        <w:rPr>
          <w:rFonts w:eastAsia="HiddenHorzOCR" w:cs="Times New Roman"/>
          <w:szCs w:val="28"/>
          <w:lang w:eastAsia="ru-RU"/>
        </w:rPr>
        <w:t>порозности</w:t>
      </w:r>
      <w:proofErr w:type="spellEnd"/>
      <w:r w:rsidRPr="00BF1DD3">
        <w:rPr>
          <w:rFonts w:eastAsia="HiddenHorzOCR" w:cs="Times New Roman"/>
          <w:szCs w:val="28"/>
          <w:lang w:eastAsia="ru-RU"/>
        </w:rPr>
        <w:t xml:space="preserve">, поскольку 5–6 % пор остается с защемленным почвенным воздухом. Полная влагоёмкость чаще составляет 40–50 % от объема, с колебаниями от 30 % в бесструктурных, уплотненных минеральных горизонтах до 80 % – в обогащённых органическим веществом горизонтах почв. При полной влагоемкости, если отсутствует подпор грунтовых вод, влага в крупных </w:t>
      </w:r>
      <w:proofErr w:type="spellStart"/>
      <w:r w:rsidRPr="00BF1DD3">
        <w:rPr>
          <w:rFonts w:eastAsia="HiddenHorzOCR" w:cs="Times New Roman"/>
          <w:szCs w:val="28"/>
          <w:lang w:eastAsia="ru-RU"/>
        </w:rPr>
        <w:t>межагрегатных</w:t>
      </w:r>
      <w:proofErr w:type="spellEnd"/>
      <w:r w:rsidRPr="00BF1DD3">
        <w:rPr>
          <w:rFonts w:eastAsia="HiddenHorzOCR" w:cs="Times New Roman"/>
          <w:szCs w:val="28"/>
          <w:lang w:eastAsia="ru-RU"/>
        </w:rPr>
        <w:t xml:space="preserve"> порах передвигается под действием гравитационных сил. Такая вода называется гравитационной. Она может быть просачивающейся (после выпадения осадков, таяния снега) и в виде водоносных горизонтов (грунтовые, почвенно-грунтовые воды). Гравитационная вода доступна для растений, но непродуктивна, поскольку является избыточной.</w:t>
      </w:r>
    </w:p>
    <w:p w14:paraId="6B13314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Почвенно-гидрологическим константам, характеризующим водные свойства почвы, соответствуют различные значения влажности в зависимости от типа почвы, ее гранулометрического состава. </w:t>
      </w:r>
    </w:p>
    <w:p w14:paraId="5A56BBEC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lastRenderedPageBreak/>
        <w:t>Для большинства сельскохозяйственных растений содержание воздуха, обеспечивающее нормальные условия их жизнедеятельности и необходимый газообмен между почвой и атмосферой, со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ставляет 20</w:t>
      </w:r>
      <w:r w:rsidRPr="00BF1DD3">
        <w:rPr>
          <w:rFonts w:eastAsia="HiddenHorzOCR" w:cs="Times New Roman"/>
          <w:szCs w:val="28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 w:bidi="ru-RU"/>
        </w:rPr>
        <w:t xml:space="preserve">40 %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порозности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>. Это обеспечивается уровнем влаж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ности почвы, соответствующим 60</w:t>
      </w:r>
      <w:r w:rsidRPr="00BF1DD3">
        <w:rPr>
          <w:rFonts w:eastAsia="HiddenHorzOCR" w:cs="Times New Roman"/>
          <w:szCs w:val="28"/>
          <w:lang w:eastAsia="ru-RU"/>
        </w:rPr>
        <w:t>–</w:t>
      </w:r>
      <w:r w:rsidRPr="00BF1DD3">
        <w:rPr>
          <w:rFonts w:eastAsia="Times New Roman" w:cs="Times New Roman"/>
          <w:szCs w:val="28"/>
          <w:lang w:eastAsia="ru-RU" w:bidi="ru-RU"/>
        </w:rPr>
        <w:t>80 % НВ.</w:t>
      </w:r>
    </w:p>
    <w:p w14:paraId="4C74370F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Доступная для растений почвенная влага находится в пределах от наименьшей влагоемкости до влажности разрыва капилляров. Это оптимальный диапазон влажности. Однако экологический оптимум влажности почвы у различных растений существенно различается.</w:t>
      </w:r>
    </w:p>
    <w:p w14:paraId="21710AA0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Несмотря на влияние многих биологических и физических факторов, определяющих продуктивность сельскохозяйственных угодий, рост и развитие растений, общий уровень накопления органических веществ растениями пропорционален величине суммарного испарения.</w:t>
      </w:r>
    </w:p>
    <w:p w14:paraId="08B15D3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 xml:space="preserve">Физическое испарение воды из почвы и физиологическое (транспирация) растениями составляют </w:t>
      </w:r>
      <w:r w:rsidRPr="00BF1DD3">
        <w:rPr>
          <w:rFonts w:eastAsia="Times New Roman" w:cs="Times New Roman"/>
          <w:iCs/>
          <w:szCs w:val="28"/>
          <w:lang w:eastAsia="ru-RU" w:bidi="ru-RU"/>
        </w:rPr>
        <w:t>суммарное испарение</w:t>
      </w:r>
      <w:r w:rsidRPr="00BF1DD3">
        <w:rPr>
          <w:rFonts w:eastAsia="Times New Roman" w:cs="Times New Roman"/>
          <w:szCs w:val="28"/>
          <w:lang w:eastAsia="ru-RU" w:bidi="ru-RU"/>
        </w:rPr>
        <w:t xml:space="preserve"> или </w:t>
      </w:r>
      <w:proofErr w:type="spellStart"/>
      <w:r w:rsidRPr="00BF1DD3">
        <w:rPr>
          <w:rFonts w:eastAsia="Times New Roman" w:cs="Times New Roman"/>
          <w:iCs/>
          <w:szCs w:val="28"/>
          <w:lang w:eastAsia="ru-RU" w:bidi="ru-RU"/>
        </w:rPr>
        <w:t>эвапотранспирацию</w:t>
      </w:r>
      <w:proofErr w:type="spellEnd"/>
      <w:r w:rsidRPr="00BF1DD3">
        <w:rPr>
          <w:rFonts w:eastAsia="Times New Roman" w:cs="Times New Roman"/>
          <w:i/>
          <w:iCs/>
          <w:szCs w:val="28"/>
          <w:lang w:eastAsia="ru-RU" w:bidi="ru-RU"/>
        </w:rPr>
        <w:t>.</w:t>
      </w:r>
      <w:r w:rsidRPr="00BF1DD3">
        <w:rPr>
          <w:rFonts w:eastAsia="Times New Roman" w:cs="Times New Roman"/>
          <w:szCs w:val="28"/>
          <w:lang w:eastAsia="ru-RU" w:bidi="ru-RU"/>
        </w:rPr>
        <w:t xml:space="preserve"> Луга испаряют за год 766–1533 мм, пшеничное поле – 803–1022, кукурузное – 1095–1460 мм и т. д. В зрелых растительных сообществах величина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эвапотранспирации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прямо пропорциональна годовой первичной продуктивности.</w:t>
      </w:r>
    </w:p>
    <w:p w14:paraId="1752C115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 xml:space="preserve">Для интенсивно развивающихся растительных сообществ, какими являются посевы сельскохозяйственных культур, необходимо учитывать величину физиологического испарения – </w:t>
      </w:r>
      <w:r w:rsidRPr="00BF1DD3">
        <w:rPr>
          <w:rFonts w:eastAsia="Times New Roman" w:cs="Times New Roman"/>
          <w:iCs/>
          <w:szCs w:val="28"/>
          <w:lang w:eastAsia="ru-RU" w:bidi="ru-RU"/>
        </w:rPr>
        <w:t>транспирацию</w:t>
      </w:r>
      <w:r w:rsidRPr="00BF1DD3">
        <w:rPr>
          <w:rFonts w:eastAsia="Times New Roman" w:cs="Times New Roman"/>
          <w:i/>
          <w:iCs/>
          <w:szCs w:val="28"/>
          <w:lang w:eastAsia="ru-RU" w:bidi="ru-RU"/>
        </w:rPr>
        <w:t>.</w:t>
      </w:r>
      <w:r w:rsidRPr="00BF1DD3">
        <w:rPr>
          <w:rFonts w:eastAsia="Times New Roman" w:cs="Times New Roman"/>
          <w:szCs w:val="28"/>
          <w:lang w:eastAsia="ru-RU" w:bidi="ru-RU"/>
        </w:rPr>
        <w:t xml:space="preserve"> Незначительная часть (от 1,2–1,5 до 5 %) поглощенной растениями воды участвует в процессе фотосинтеза и образует органическое вещество, а основная – идет на транспирацию. Вода необходима растению во все периоды жизни: потребность в воде только доя прорастания семян составляет 30–100 % их массы, в дальнейшем на образование 1 г сухого органического вещества растениям требуется от 200 до 1000 г воды.</w:t>
      </w:r>
    </w:p>
    <w:p w14:paraId="5CC606E3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Количество воды (г), израсходованное на накопление расте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 xml:space="preserve">нием 1 г сухого вещества, называют </w:t>
      </w:r>
      <w:proofErr w:type="spellStart"/>
      <w:r w:rsidRPr="00BF1DD3">
        <w:rPr>
          <w:rFonts w:eastAsia="Times New Roman" w:cs="Times New Roman"/>
          <w:iCs/>
          <w:szCs w:val="28"/>
          <w:lang w:eastAsia="ru-RU" w:bidi="ru-RU"/>
        </w:rPr>
        <w:t>транспирационным</w:t>
      </w:r>
      <w:proofErr w:type="spellEnd"/>
      <w:r w:rsidRPr="00BF1DD3">
        <w:rPr>
          <w:rFonts w:eastAsia="Times New Roman" w:cs="Times New Roman"/>
          <w:iCs/>
          <w:szCs w:val="28"/>
          <w:lang w:eastAsia="ru-RU" w:bidi="ru-RU"/>
        </w:rPr>
        <w:t xml:space="preserve"> коэффи</w:t>
      </w:r>
      <w:r w:rsidRPr="00BF1DD3">
        <w:rPr>
          <w:rFonts w:eastAsia="Times New Roman" w:cs="Times New Roman"/>
          <w:iCs/>
          <w:szCs w:val="28"/>
          <w:lang w:eastAsia="ru-RU" w:bidi="ru-RU"/>
        </w:rPr>
        <w:softHyphen/>
        <w:t>циентом</w:t>
      </w:r>
      <w:r w:rsidRPr="00BF1DD3">
        <w:rPr>
          <w:rFonts w:eastAsia="Times New Roman" w:cs="Times New Roman"/>
          <w:i/>
          <w:iCs/>
          <w:szCs w:val="28"/>
          <w:lang w:eastAsia="ru-RU" w:bidi="ru-RU"/>
        </w:rPr>
        <w:t>.</w:t>
      </w:r>
    </w:p>
    <w:p w14:paraId="34031E83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Если вода и элементы питания не являются лимитирующими, то рост растений пропорционален общему поступлению энергии на поверхность Земли. Поскольку большая часть энергии посту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пает в виде тепла и эта часть, в основном обеспечивающая транс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пирацию, постоянна, то рост растений прямо пропорционален транспирации.</w:t>
      </w:r>
    </w:p>
    <w:p w14:paraId="76B65E94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Однако увеличение транспирации и, таким образом, продук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тивности сельскохозяйственных культур возможно только при со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блюдении оптимальной для каждого растения влажности почвы. Избыток влаги в почвах, когда влажность превышает наименьшую полевую влагоемкость, угнетает рост и развитие растений.</w:t>
      </w:r>
    </w:p>
    <w:p w14:paraId="4D574F8C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Различные растения по-разному переносят переувлажнение.</w:t>
      </w:r>
    </w:p>
    <w:p w14:paraId="29938A6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Растения, приспособленные к избытку влаги, могут образовывать в корнях внутренние воздухоносные ткани (кукуруза, рис). Приспособление к плохой аэрации заключается в развитии неглубокой корневой системы в верхнем слое почвы, который луч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 xml:space="preserve">ше обеспечен кислородом. В переувлажненных почвах воздуха не содержится. Растворенный в воде кислород, поступающий из атмосферы, быстро потребляется верхним слоем почвы. Растения до </w:t>
      </w:r>
      <w:r w:rsidRPr="00BF1DD3">
        <w:rPr>
          <w:rFonts w:eastAsia="Times New Roman" w:cs="Times New Roman"/>
          <w:szCs w:val="28"/>
          <w:lang w:eastAsia="ru-RU" w:bidi="ru-RU"/>
        </w:rPr>
        <w:lastRenderedPageBreak/>
        <w:t>определенной степени могут приспосабливаться к недостатку кислорода и переносить условия переувлажнения или затопле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ния почв.</w:t>
      </w:r>
    </w:p>
    <w:p w14:paraId="1C312B0C" w14:textId="04B760E6" w:rsid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Регулирование водного режима, основанное на знании форм почвенной воды и их доступности растениям, а также отношения растений к почвенному увлажнению, – необходимое условие эффективного хозяйствования.</w:t>
      </w:r>
    </w:p>
    <w:p w14:paraId="0A0D0AE2" w14:textId="316743D7" w:rsidR="00431426" w:rsidRDefault="00431426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</w:p>
    <w:p w14:paraId="61A24A5F" w14:textId="2206BF74" w:rsidR="00431426" w:rsidRPr="00BF1DD3" w:rsidRDefault="00431426" w:rsidP="00431426">
      <w:pPr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3.</w:t>
      </w:r>
    </w:p>
    <w:p w14:paraId="254D237C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b/>
          <w:szCs w:val="28"/>
          <w:lang w:eastAsia="ru-RU"/>
        </w:rPr>
        <w:t>Водные свойства почвы.</w:t>
      </w:r>
      <w:r w:rsidRPr="00BF1DD3">
        <w:rPr>
          <w:rFonts w:eastAsia="Times New Roman" w:cs="Times New Roman"/>
          <w:szCs w:val="28"/>
          <w:lang w:eastAsia="ru-RU"/>
        </w:rPr>
        <w:t xml:space="preserve"> Основными водными свойствами почвы являются водоудерживающая способность, водопроницаемость, водоподъемная способность и водоотдача.</w:t>
      </w:r>
    </w:p>
    <w:p w14:paraId="1B57016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Водоудерживающая способность – свойство почвы удерживать то или иное количество воды, обусловленное действием сорбционных и капиллярных сил.</w:t>
      </w:r>
    </w:p>
    <w:p w14:paraId="73DD661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Сорбция воды тем сильнее проявляется в почве, чем больше ее дисперсность. Сорбция зависит от гранулометрического состава, минералогического и химического состава почвы, а также от содержания гумуса. Различают хемосорбцию, сорбцию парообразной воды и адсорбцию жидкой влаги. </w:t>
      </w:r>
    </w:p>
    <w:p w14:paraId="0FA3725B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BF1DD3">
        <w:rPr>
          <w:rFonts w:eastAsia="Times New Roman" w:cs="Times New Roman"/>
          <w:spacing w:val="-8"/>
          <w:szCs w:val="28"/>
          <w:lang w:eastAsia="ru-RU"/>
        </w:rPr>
        <w:t xml:space="preserve">Хемосорбция протекает при образовании новых соединений, в состав которых входит вода. Энергия поглощения при хемосорбции исключительно велика, и сорбированная влага закрепляется весьма прочно. </w:t>
      </w:r>
    </w:p>
    <w:p w14:paraId="0C66BE71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Почва из всех газов и паров, соприкасающихся с ее частицами независимо от парциального давления, наиболее интенсивно поглощает пары воды, т.к. они лучше других смачивают почву и тем самым максимально уменьшают свободную энергию твердых тел.</w:t>
      </w:r>
    </w:p>
    <w:p w14:paraId="5CA49D10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Свойство почвы сорбировать парообразную влагу называется гигроскопичностью, а поглощенная влага гигроскопической. Чем больше воздух насыщен парами воды, тем больше ее поглощается почвой. Когда относительная влажность воздуха приближается к 100 %, почва поглощает максимальное количество влаги. </w:t>
      </w:r>
    </w:p>
    <w:p w14:paraId="322A4881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Это наибольшее количество гигроскопической воды, поглощенное почвой и выраженное в процентах от массы сухой почвы, называется максимальной гигроскопичностью. Она в среднем в 1,5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 xml:space="preserve">2 раза больше гигроскопической влаги. Величина гигроскопичности зависит от дисперсности, минералогического состава,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гумусированности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и состава обменных оснований почвы. Чем тяжелее почва, чем больше в ней коллоидных частиц и гумуса, тем выше ее гигроскопичность. Минералы группы монтмориллонита поглощают влаги больше минералов группы каолинита.</w:t>
      </w:r>
    </w:p>
    <w:p w14:paraId="1B2C409A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По мере увеличения емкости поглощения увеличивается содержание гигроскопической влаги в почве.</w:t>
      </w:r>
    </w:p>
    <w:p w14:paraId="0BB70F3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Сорбция водяных паров при высокой относительной влажности воздуха сопровождается капиллярной конденсацией, которая проявляется на стыках между почвенными частицами, где скапливается сорбированная влага. В связи с этим максимальная гигроскопичность будет слагаться не только за счет прочносвязанной влаги, но и за счет влаги капиллярной конденсации.</w:t>
      </w:r>
    </w:p>
    <w:p w14:paraId="08CF7E7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F1DD3">
        <w:rPr>
          <w:rFonts w:eastAsia="Times New Roman" w:cs="Times New Roman"/>
          <w:spacing w:val="-2"/>
          <w:szCs w:val="28"/>
          <w:lang w:eastAsia="ru-RU"/>
        </w:rPr>
        <w:lastRenderedPageBreak/>
        <w:t>Величина максимальной гигроскопичности в верхних горизонтах подзолистых почв равна 2,5 %, дерново-подзолистых – 5 %, черноземов – 10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11 %, каштановых – 10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11 %, красноземов – 14 %, сероземов – около 5 %. В песчаных и супесчаных по гранулометрическому составу почвах максимальная гигроскопичность равняется 0,5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1 %; в суглинистых почвах – 3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9 %; в глинистых почвах – 9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15 %. Наибольшая величина МГ характерна для торфяных почв (более 30 %).</w:t>
      </w:r>
    </w:p>
    <w:p w14:paraId="1B33214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F1DD3">
        <w:rPr>
          <w:rFonts w:eastAsia="Times New Roman" w:cs="Times New Roman"/>
          <w:spacing w:val="2"/>
          <w:szCs w:val="28"/>
          <w:lang w:eastAsia="ru-RU"/>
        </w:rPr>
        <w:t xml:space="preserve">По данным Г.Б. </w:t>
      </w:r>
      <w:proofErr w:type="spellStart"/>
      <w:r w:rsidRPr="00BF1DD3">
        <w:rPr>
          <w:rFonts w:eastAsia="Times New Roman" w:cs="Times New Roman"/>
          <w:spacing w:val="2"/>
          <w:szCs w:val="28"/>
          <w:lang w:eastAsia="ru-RU"/>
        </w:rPr>
        <w:t>Гальдина</w:t>
      </w:r>
      <w:proofErr w:type="spellEnd"/>
      <w:r w:rsidRPr="00BF1DD3">
        <w:rPr>
          <w:rFonts w:eastAsia="Times New Roman" w:cs="Times New Roman"/>
          <w:spacing w:val="2"/>
          <w:szCs w:val="28"/>
          <w:lang w:eastAsia="ru-RU"/>
        </w:rPr>
        <w:t xml:space="preserve"> максимальная гигроскопичность </w:t>
      </w:r>
      <w:proofErr w:type="gramStart"/>
      <w:r w:rsidRPr="00BF1DD3">
        <w:rPr>
          <w:rFonts w:eastAsia="Times New Roman" w:cs="Times New Roman"/>
          <w:spacing w:val="2"/>
          <w:szCs w:val="28"/>
          <w:lang w:eastAsia="ru-RU"/>
        </w:rPr>
        <w:t>в черноземах</w:t>
      </w:r>
      <w:proofErr w:type="gramEnd"/>
      <w:r w:rsidRPr="00BF1DD3">
        <w:rPr>
          <w:rFonts w:eastAsia="Times New Roman" w:cs="Times New Roman"/>
          <w:spacing w:val="2"/>
          <w:szCs w:val="28"/>
          <w:lang w:eastAsia="ru-RU"/>
        </w:rPr>
        <w:t xml:space="preserve"> выщелоченных Пензенской области колеблется в пределах 11</w:t>
      </w:r>
      <w:r w:rsidRPr="00BF1DD3">
        <w:rPr>
          <w:rFonts w:eastAsia="Calibri" w:cs="Times New Roman"/>
          <w:bCs/>
          <w:iCs/>
          <w:color w:val="000000"/>
          <w:spacing w:val="2"/>
          <w:szCs w:val="28"/>
        </w:rPr>
        <w:t>–</w:t>
      </w:r>
      <w:r w:rsidRPr="00BF1DD3">
        <w:rPr>
          <w:rFonts w:eastAsia="Times New Roman" w:cs="Times New Roman"/>
          <w:spacing w:val="2"/>
          <w:szCs w:val="28"/>
          <w:lang w:eastAsia="ru-RU"/>
        </w:rPr>
        <w:t>14 %.</w:t>
      </w:r>
    </w:p>
    <w:p w14:paraId="139155C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F1DD3">
        <w:rPr>
          <w:rFonts w:eastAsia="Times New Roman" w:cs="Times New Roman"/>
          <w:spacing w:val="-2"/>
          <w:szCs w:val="28"/>
          <w:lang w:eastAsia="ru-RU"/>
        </w:rPr>
        <w:t xml:space="preserve">Почва, насыщенная до состояния максимальной гигроскопичности, при соприкосновении с водой сохраняет способность притягивать новые порции воды. Такая сорбированная влага удерживается почвенными частицами с меньшей силой, чем гигроскопическая, и поэтому она получила название рыхлосвязанной воды. Рыхлосвязанная влага на песчаных почвах образует более толстую пленку воды по сравнению с глинистыми. Это объясняется тем, что песчаные почвы имеют малую удельную поверхность и больший размер пор по сравнению с глинистыми. В глинистых почвах, имеющих большую удельную поверхность, но малую величину пор, сорбированная влага растекается по большей поверхности, но образует тонкую пленку воды. </w:t>
      </w:r>
    </w:p>
    <w:p w14:paraId="4995503F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Важной гидрологической характеристикой (константой) является влажность устойчивого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растений (ВЗ). Она может быть определена прямым методом в опытах с растениями, но чаще ее определяют расчетным путем, умножая показатель МГ на коэффициент 1,5. Влажность устойчивого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зависит, главным образом, от гранулометрического состава почвы, состава поглощенных катионов, засоленности, плотности почвы.</w:t>
      </w:r>
    </w:p>
    <w:p w14:paraId="00345243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Влажность устойчивого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зависит не только от свойств почвы, но и от биологических особенностей растений и их возраста.</w:t>
      </w:r>
    </w:p>
    <w:p w14:paraId="724491DA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 песчаных почвах влажность устойчивого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составляет 1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3 %, в супесчаных – 4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6 %, в суглинистых – 10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12 % и глинистых – 20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 xml:space="preserve">30 %. Глины монтмориллонитового происхождения обладают более высокими показателями влажности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, чем глины каолинитовые. Для пахотных горизонтов почв и для обычных полевых культур влажность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колеблется, по данным С.И. Долгова, в пределах 10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 xml:space="preserve">20 %. </w:t>
      </w:r>
      <w:r w:rsidRPr="00BF1DD3">
        <w:rPr>
          <w:rFonts w:eastAsia="Times New Roman" w:cs="Times New Roman"/>
          <w:spacing w:val="-2"/>
          <w:szCs w:val="28"/>
          <w:lang w:eastAsia="ru-RU"/>
        </w:rPr>
        <w:t>Недоступность воды для растений при этих условиях влажности почв объясняется тем, что почва удерживает воду с силой 15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 xml:space="preserve">20 атм., что значительно превышает сосущую силу растений. </w:t>
      </w:r>
    </w:p>
    <w:p w14:paraId="4B9C5D45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Чем больше в почве органических веществ и особенно неразложившегося торфяного материала, тем выше влажность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(у торфа до 60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80 %).</w:t>
      </w:r>
    </w:p>
    <w:p w14:paraId="48B2F8B5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Таким образом, недостаток воды для растений при прочих равных условиях в первую очередь будет наблюдаться на глинистых бесструктурных почвах и на почвах, содержащих большое количество грубого органического вещества.</w:t>
      </w:r>
    </w:p>
    <w:p w14:paraId="14FC0D0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Присутствие солей в почвах также весьма сильно понижает доступность воды для растений. Величина влажности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завядания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значительно возрастает по мере роста их засоленности (от 24 до 42 %). Поэтому на засоленных почвах </w:t>
      </w:r>
      <w:r w:rsidRPr="00BF1DD3">
        <w:rPr>
          <w:rFonts w:eastAsia="Times New Roman" w:cs="Times New Roman"/>
          <w:szCs w:val="28"/>
          <w:lang w:eastAsia="ru-RU"/>
        </w:rPr>
        <w:lastRenderedPageBreak/>
        <w:t>недостаток влаги для растений в засушливый период или перед поливом проявляется раньше и более резко, чем на почвах незасоленных.</w:t>
      </w:r>
    </w:p>
    <w:p w14:paraId="248C6DC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BF1DD3">
        <w:rPr>
          <w:rFonts w:eastAsia="Times New Roman" w:cs="Times New Roman"/>
          <w:spacing w:val="-6"/>
          <w:szCs w:val="28"/>
          <w:lang w:eastAsia="ru-RU"/>
        </w:rPr>
        <w:t>Водоудерживающая способность почв определяется их влагоемкостью, отсюда следует, что влагоемкость – это количество воды, характеризующее водоудерживающую способность почвы. В зависимости от сил, удерживающих влагу в почвах, различают полную, наименьшую, капиллярную и максимальную адсорбционную влагоемкости.</w:t>
      </w:r>
    </w:p>
    <w:p w14:paraId="3A5C59E3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F1DD3">
        <w:rPr>
          <w:rFonts w:eastAsia="Times New Roman" w:cs="Times New Roman"/>
          <w:spacing w:val="-2"/>
          <w:szCs w:val="28"/>
          <w:lang w:eastAsia="ru-RU"/>
        </w:rPr>
        <w:t>Полная влагоемкость – это количество воды, удерживаемое почвой в состоянии полного насыщения, когда все поры, как капиллярные, так и некапиллярные, заполнены водой. Величина полной влагоемкости колеблется в пределах 40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50 %, опускаясь иногда до 30 % и возрастая в отдельных случаях до 80 %.</w:t>
      </w:r>
    </w:p>
    <w:p w14:paraId="03F13734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Вода в насыщенной до полной влагоемкости почве находится в сорбционной, капиллярной и гравитационной формах.</w:t>
      </w:r>
    </w:p>
    <w:p w14:paraId="57DF824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Полная влагоемкость дает возможность подсчитать то максимально возможное количество воды всех категорий, которое почва в состоянии вместить в своей толще. Иначе говоря, полная влагоемкость характеризует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водовместимость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почвы. Обычно полную влагоемкость рассчитывают по общей пористости почвы: ПВ = Р, если ПВ в процентах от объема почвы, или ПВ = Р/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d</w:t>
      </w:r>
      <w:r w:rsidRPr="00BF1DD3">
        <w:rPr>
          <w:rFonts w:eastAsia="Times New Roman" w:cs="Times New Roman"/>
          <w:szCs w:val="28"/>
          <w:vertAlign w:val="subscript"/>
          <w:lang w:val="en-US" w:eastAsia="ru-RU"/>
        </w:rPr>
        <w:t>V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, если ее выражают в процентах от массы абсолютно сухой почвы. Однако, вследствие набухания почвы при ее увлажнении, а также наличия защемленного воздуха полная влагоемкость на 5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10 % меньше расчетной.</w:t>
      </w:r>
    </w:p>
    <w:p w14:paraId="3495ED6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Наименьшая влагоемкость, или ППВ, – это максимальное количество влаги, которое способна длительное время удерживать почва после обильного увлажнения и свободного стекания воды при условии исключения испарения и капиллярного увлажнения за счет грунтовых вод. Наименьшая влагоемкость является важнейшей характеристикой водных свойств почвы. При наименьшей влагоемкости в почве содержится максимальное количество доступной для растений влаги, т.к. 55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75 % пор почвы заполнено влагой.</w:t>
      </w:r>
    </w:p>
    <w:p w14:paraId="76C276AA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>Наименьшая влагоемкость зависит главным образом от гранулометрического состава, содержания гумуса и сложения почвы. Чем тяжелее почва по гранулометрическому составу, чем больше в ней гумуса, тем выше ее полевая влагоемкость; очень рыхлая и сильно плотная почвы имеют меньшую влагоемкость, чем почва средней плотности.</w:t>
      </w:r>
    </w:p>
    <w:p w14:paraId="1D4F5291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Знание наименьшей влагоемкости приобретает важное значение при орошении, т.к. позволяет правильно рассчитать поливную норму: </w:t>
      </w:r>
    </w:p>
    <w:p w14:paraId="071F536E" w14:textId="77777777" w:rsidR="00BF1DD3" w:rsidRPr="00BF1DD3" w:rsidRDefault="00BF1DD3" w:rsidP="00BF1DD3">
      <w:pPr>
        <w:jc w:val="center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ОПН = 0,3 ∙ НВ ∙ 10 = м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>/га</w:t>
      </w:r>
    </w:p>
    <w:p w14:paraId="57D052C4" w14:textId="77777777" w:rsidR="00BF1DD3" w:rsidRPr="00BF1DD3" w:rsidRDefault="00BF1DD3" w:rsidP="00BF1DD3">
      <w:pPr>
        <w:jc w:val="center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НВ = 0,1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Нв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∙ 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d</w:t>
      </w:r>
      <w:r w:rsidRPr="00BF1DD3">
        <w:rPr>
          <w:rFonts w:eastAsia="Times New Roman" w:cs="Times New Roman"/>
          <w:szCs w:val="28"/>
          <w:vertAlign w:val="subscript"/>
          <w:lang w:val="en-US" w:eastAsia="ru-RU"/>
        </w:rPr>
        <w:t>V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∙ </w:t>
      </w:r>
      <w:r w:rsidRPr="00BF1DD3">
        <w:rPr>
          <w:rFonts w:eastAsia="Times New Roman" w:cs="Times New Roman"/>
          <w:szCs w:val="28"/>
          <w:lang w:val="en-US" w:eastAsia="ru-RU"/>
        </w:rPr>
        <w:t>h</w:t>
      </w:r>
      <w:r w:rsidRPr="00BF1DD3">
        <w:rPr>
          <w:rFonts w:eastAsia="Times New Roman" w:cs="Times New Roman"/>
          <w:szCs w:val="28"/>
          <w:lang w:eastAsia="ru-RU"/>
        </w:rPr>
        <w:t xml:space="preserve"> = мм</w:t>
      </w:r>
    </w:p>
    <w:p w14:paraId="6E03FEB2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F1DD3">
        <w:rPr>
          <w:rFonts w:eastAsia="Times New Roman" w:cs="Times New Roman"/>
          <w:spacing w:val="-2"/>
          <w:szCs w:val="28"/>
          <w:lang w:eastAsia="ru-RU"/>
        </w:rPr>
        <w:t>В среднем наименьшая влагоемкость составляет для песчаных почв 4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9 %, для супесчаных – 10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17 %, для легко и среднесуглинистых почв – 18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30 %, для тяжелосуглинистых и глинистых почв – 23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40 %. Для черноземов Пензенской области НВ составляет 25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 xml:space="preserve">36 %. Исключительно высока она у торфяных почв (до 400 %). Запасы продуктивной влаги при увлажнении почвы до наименьшей влагоемкости в метровом слое на площади 1 га составляют: у </w:t>
      </w:r>
      <w:r w:rsidRPr="00BF1DD3">
        <w:rPr>
          <w:rFonts w:eastAsia="Times New Roman" w:cs="Times New Roman"/>
          <w:spacing w:val="-2"/>
          <w:szCs w:val="28"/>
          <w:lang w:eastAsia="ru-RU"/>
        </w:rPr>
        <w:lastRenderedPageBreak/>
        <w:t>песчаных почв – 700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1100 м</w:t>
      </w:r>
      <w:r w:rsidRPr="00BF1DD3">
        <w:rPr>
          <w:rFonts w:eastAsia="Times New Roman" w:cs="Times New Roman"/>
          <w:spacing w:val="-2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pacing w:val="-2"/>
          <w:szCs w:val="28"/>
          <w:lang w:eastAsia="ru-RU"/>
        </w:rPr>
        <w:t>, у супесчаных, легко- и среднесуглинистых – 1200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1700 м</w:t>
      </w:r>
      <w:r w:rsidRPr="00BF1DD3">
        <w:rPr>
          <w:rFonts w:eastAsia="Times New Roman" w:cs="Times New Roman"/>
          <w:spacing w:val="-2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pacing w:val="-2"/>
          <w:szCs w:val="28"/>
          <w:lang w:eastAsia="ru-RU"/>
        </w:rPr>
        <w:t xml:space="preserve"> и у тяжелосуглинистых и глинистых – 1500</w:t>
      </w:r>
      <w:r w:rsidRPr="00BF1DD3">
        <w:rPr>
          <w:rFonts w:eastAsia="Calibri" w:cs="Times New Roman"/>
          <w:bCs/>
          <w:iCs/>
          <w:color w:val="000000"/>
          <w:spacing w:val="-2"/>
          <w:szCs w:val="28"/>
        </w:rPr>
        <w:t>–</w:t>
      </w:r>
      <w:r w:rsidRPr="00BF1DD3">
        <w:rPr>
          <w:rFonts w:eastAsia="Times New Roman" w:cs="Times New Roman"/>
          <w:spacing w:val="-2"/>
          <w:szCs w:val="28"/>
          <w:lang w:eastAsia="ru-RU"/>
        </w:rPr>
        <w:t>2100 м</w:t>
      </w:r>
      <w:r w:rsidRPr="00BF1DD3">
        <w:rPr>
          <w:rFonts w:eastAsia="Times New Roman" w:cs="Times New Roman"/>
          <w:spacing w:val="-2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pacing w:val="-2"/>
          <w:szCs w:val="28"/>
          <w:lang w:eastAsia="ru-RU"/>
        </w:rPr>
        <w:t>.</w:t>
      </w:r>
    </w:p>
    <w:p w14:paraId="2A4ED62C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Капиллярная влагоемкость – это количество воды, удерживаемое почвой в капиллярно-подпертом состоянии. Капиллярная влагоемкость почвы – величина непостоянная, она зависит от того, на какой высоте над зеркалом грунтовых вод находится тот или иной слой почвы. Чем ближе он к зеркалу грунтовых вод, тем выше и величина капиллярной влагоемкости. Величина ее зависит от общей и капиллярной пористости, а также от плотности почвы.</w:t>
      </w:r>
    </w:p>
    <w:p w14:paraId="2D7B11DB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Максимально-адсорбционная влагоемкость – наибольшее количество прочносвязанной влаги, которое способна удержать почва. Она немного меньше величины максимальной гигроскопичности и составляет около 60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70 % от МГ.</w:t>
      </w:r>
    </w:p>
    <w:p w14:paraId="6568B70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F1DD3">
        <w:rPr>
          <w:rFonts w:eastAsia="Times New Roman" w:cs="Times New Roman"/>
          <w:spacing w:val="-2"/>
          <w:szCs w:val="28"/>
          <w:lang w:eastAsia="ru-RU"/>
        </w:rPr>
        <w:t>Водопроницаемость – способность почвы воспринимать и пропускать через себя воду. В процессе водопроницаемости различают впитывание влаги и ее фильтрацию. Впитывание – это поступление воды в почву ненасыщенную влагой; фильтрация же начинается с момента, когда большая часть пор почвы данного слоя заполнена водой.</w:t>
      </w:r>
    </w:p>
    <w:p w14:paraId="7D436C4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Водопроницаемость измеряется количеством влаги, поступившей в почву с ее поверхности. Водопроницаемость может играть как положительную, так и отрицательную роль. При плохой водопроницаемости влага застаивается на поверхности почвы или стекает по уклону. При очень высокой водопроницаемости влага выпадающих осадков быстро опускается за пределы корневой системы растений.</w:t>
      </w:r>
    </w:p>
    <w:p w14:paraId="1E9DB19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Водопроницаемость зависит от гранулометрического состава, структуры, сложения, минералогического и катионного состава почв. Лучше всего она выражена на почвах легкого гранулометрического состава, хуже – на бесструктурных суглинистых и глинистых почвах. Сильно снижают водопроницаемость плужная подошва и солонцовый горизонт. При содержании в почве значительного количества поглощенного натрия почвы быстро набухают и становятся практически непроницаемыми для воды.</w:t>
      </w:r>
    </w:p>
    <w:p w14:paraId="22B3BB5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 почвенной толще водопроницаемость характеризуется различной скоростью: </w:t>
      </w:r>
    </w:p>
    <w:p w14:paraId="6427A4C4" w14:textId="77777777" w:rsidR="00BF1DD3" w:rsidRPr="00BF1DD3" w:rsidRDefault="00BF1DD3" w:rsidP="00BF1DD3">
      <w:pPr>
        <w:jc w:val="center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i/>
          <w:szCs w:val="28"/>
          <w:lang w:val="en-US" w:eastAsia="ru-RU"/>
        </w:rPr>
        <w:t>V</w:t>
      </w:r>
      <w:r w:rsidRPr="00BF1DD3">
        <w:rPr>
          <w:rFonts w:eastAsia="Times New Roman" w:cs="Times New Roman"/>
          <w:szCs w:val="28"/>
          <w:lang w:eastAsia="ru-RU"/>
        </w:rPr>
        <w:t xml:space="preserve"> = (</w:t>
      </w:r>
      <w:r w:rsidRPr="00BF1DD3">
        <w:rPr>
          <w:rFonts w:eastAsia="Times New Roman" w:cs="Times New Roman"/>
          <w:i/>
          <w:szCs w:val="28"/>
          <w:lang w:val="en-US" w:eastAsia="ru-RU"/>
        </w:rPr>
        <w:t>Q</w:t>
      </w:r>
      <w:r w:rsidRPr="00BF1DD3">
        <w:rPr>
          <w:rFonts w:eastAsia="Times New Roman" w:cs="Times New Roman"/>
          <w:szCs w:val="28"/>
          <w:lang w:eastAsia="ru-RU"/>
        </w:rPr>
        <w:t xml:space="preserve"> ∙ 10)</w:t>
      </w:r>
      <w:proofErr w:type="gramStart"/>
      <w:r w:rsidRPr="00BF1DD3">
        <w:rPr>
          <w:rFonts w:eastAsia="Times New Roman" w:cs="Times New Roman"/>
          <w:szCs w:val="28"/>
          <w:lang w:eastAsia="ru-RU"/>
        </w:rPr>
        <w:t>/(</w:t>
      </w:r>
      <w:proofErr w:type="gramEnd"/>
      <w:r w:rsidRPr="00BF1DD3">
        <w:rPr>
          <w:rFonts w:eastAsia="Times New Roman" w:cs="Times New Roman"/>
          <w:i/>
          <w:szCs w:val="28"/>
          <w:lang w:val="en-US" w:eastAsia="ru-RU"/>
        </w:rPr>
        <w:t>S</w:t>
      </w:r>
      <w:r w:rsidRPr="00BF1DD3">
        <w:rPr>
          <w:rFonts w:eastAsia="Times New Roman" w:cs="Times New Roman"/>
          <w:szCs w:val="28"/>
          <w:lang w:eastAsia="ru-RU"/>
        </w:rPr>
        <w:t xml:space="preserve"> ∙ </w:t>
      </w:r>
      <w:r w:rsidRPr="00BF1DD3">
        <w:rPr>
          <w:rFonts w:eastAsia="Times New Roman" w:cs="Times New Roman"/>
          <w:i/>
          <w:szCs w:val="28"/>
          <w:lang w:val="en-US" w:eastAsia="ru-RU"/>
        </w:rPr>
        <w:t>t</w:t>
      </w:r>
      <w:r w:rsidRPr="00BF1DD3">
        <w:rPr>
          <w:rFonts w:eastAsia="Times New Roman" w:cs="Times New Roman"/>
          <w:szCs w:val="28"/>
          <w:lang w:eastAsia="ru-RU"/>
        </w:rPr>
        <w:t xml:space="preserve">), </w:t>
      </w:r>
    </w:p>
    <w:p w14:paraId="5FE8E611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F1DD3">
        <w:rPr>
          <w:rFonts w:eastAsia="Times New Roman" w:cs="Times New Roman"/>
          <w:szCs w:val="28"/>
          <w:lang w:eastAsia="ru-RU"/>
        </w:rPr>
        <w:t xml:space="preserve">где  </w:t>
      </w:r>
      <w:r w:rsidRPr="00BF1DD3">
        <w:rPr>
          <w:rFonts w:eastAsia="Times New Roman" w:cs="Times New Roman"/>
          <w:i/>
          <w:szCs w:val="28"/>
          <w:lang w:val="en-US" w:eastAsia="ru-RU"/>
        </w:rPr>
        <w:t>Q</w:t>
      </w:r>
      <w:proofErr w:type="gramEnd"/>
      <w:r w:rsidRPr="00BF1DD3">
        <w:rPr>
          <w:rFonts w:eastAsia="Times New Roman" w:cs="Times New Roman"/>
          <w:szCs w:val="28"/>
          <w:lang w:eastAsia="ru-RU"/>
        </w:rPr>
        <w:t xml:space="preserve"> – расход воды, см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>,</w:t>
      </w:r>
    </w:p>
    <w:p w14:paraId="04CF057A" w14:textId="77777777" w:rsidR="00BF1DD3" w:rsidRPr="00BF1DD3" w:rsidRDefault="00BF1DD3" w:rsidP="00BF1DD3">
      <w:pPr>
        <w:ind w:firstLine="1276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i/>
          <w:szCs w:val="28"/>
          <w:lang w:val="en-US" w:eastAsia="ru-RU"/>
        </w:rPr>
        <w:t>S</w:t>
      </w:r>
      <w:r w:rsidRPr="00BF1DD3">
        <w:rPr>
          <w:rFonts w:eastAsia="Times New Roman" w:cs="Times New Roman"/>
          <w:szCs w:val="28"/>
          <w:lang w:eastAsia="ru-RU"/>
        </w:rPr>
        <w:t xml:space="preserve"> – площадь поперечного сечения, см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BF1DD3">
        <w:rPr>
          <w:rFonts w:eastAsia="Times New Roman" w:cs="Times New Roman"/>
          <w:szCs w:val="28"/>
          <w:lang w:eastAsia="ru-RU"/>
        </w:rPr>
        <w:t>,</w:t>
      </w:r>
    </w:p>
    <w:p w14:paraId="1511D0FF" w14:textId="77777777" w:rsidR="00BF1DD3" w:rsidRPr="00BF1DD3" w:rsidRDefault="00BF1DD3" w:rsidP="00BF1DD3">
      <w:pPr>
        <w:ind w:firstLine="1276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i/>
          <w:szCs w:val="28"/>
          <w:lang w:val="en-US" w:eastAsia="ru-RU"/>
        </w:rPr>
        <w:t>V</w:t>
      </w:r>
      <w:r w:rsidRPr="00BF1DD3">
        <w:rPr>
          <w:rFonts w:eastAsia="Times New Roman" w:cs="Times New Roman"/>
          <w:szCs w:val="28"/>
          <w:lang w:eastAsia="ru-RU"/>
        </w:rPr>
        <w:t xml:space="preserve"> – скорость впитывания и фильтрации, мм/мин,</w:t>
      </w:r>
    </w:p>
    <w:p w14:paraId="678B7889" w14:textId="77777777" w:rsidR="00BF1DD3" w:rsidRPr="00BF1DD3" w:rsidRDefault="00BF1DD3" w:rsidP="00BF1DD3">
      <w:pPr>
        <w:ind w:firstLine="1276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i/>
          <w:szCs w:val="28"/>
          <w:lang w:val="en-US" w:eastAsia="ru-RU"/>
        </w:rPr>
        <w:t>t</w:t>
      </w:r>
      <w:r w:rsidRPr="00BF1DD3">
        <w:rPr>
          <w:rFonts w:eastAsia="Times New Roman" w:cs="Times New Roman"/>
          <w:szCs w:val="28"/>
          <w:lang w:eastAsia="ru-RU"/>
        </w:rPr>
        <w:t xml:space="preserve"> – время, мин.</w:t>
      </w:r>
    </w:p>
    <w:p w14:paraId="6C9C1EEC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1DD3">
        <w:rPr>
          <w:rFonts w:eastAsia="Times New Roman" w:cs="Times New Roman"/>
          <w:szCs w:val="28"/>
          <w:lang w:eastAsia="ru-RU"/>
        </w:rPr>
        <w:t>Качинский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предложил градации почв по водопроницаемости. Если почва пропускает за час более 1000 мм воды, водопроницаемость считается провальной, от 1000 до 500 мм – излишне высокой, от 500 до 100 мм – наилучшей, от 100 до 70 мм – хорошей, от 70 до 30 мм – удовлетворительной, менее 30 мм – неудовлетворительной.</w:t>
      </w:r>
    </w:p>
    <w:p w14:paraId="3C5B26F1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Скорость фильтрации со временем снижается. Уменьшение ее зависит от гранулометрического состава,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водопрочности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агрегатов, плотности сложения и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солонцеватости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.</w:t>
      </w:r>
    </w:p>
    <w:p w14:paraId="0FF1B1E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lastRenderedPageBreak/>
        <w:t xml:space="preserve">Водоподъемная способность – свойство почвы вызывать капиллярный подъем влаги. Водоподъемная способность определяется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агрегатностью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, гранулометрическим составом и сложением почвы. Благодаря капиллярным явлениям и водоподъемной способности почв грунтовые воды оказывают большое влияние на почвообразование и развитие агрономических свойств почвы. </w:t>
      </w:r>
    </w:p>
    <w:p w14:paraId="464300A0" w14:textId="6814B433" w:rsid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Водоотдача – способность почвы отдавать гравитационную влагу путем стекания. Максимальная величина водоотдачи (МВО) равна разности между величинами ПВ и НВ. В различных почвах и грунтах величина МВО варьирует от 25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30 % в песчаных до 3</w:t>
      </w:r>
      <w:r w:rsidRPr="00BF1DD3">
        <w:rPr>
          <w:rFonts w:eastAsia="Calibri" w:cs="Times New Roman"/>
          <w:bCs/>
          <w:iCs/>
          <w:color w:val="000000"/>
          <w:szCs w:val="28"/>
        </w:rPr>
        <w:t>–</w:t>
      </w:r>
      <w:r w:rsidRPr="00BF1DD3">
        <w:rPr>
          <w:rFonts w:eastAsia="Times New Roman" w:cs="Times New Roman"/>
          <w:szCs w:val="28"/>
          <w:lang w:eastAsia="ru-RU"/>
        </w:rPr>
        <w:t>6 % в лессовидных и долей процента в тяжелых глинистых породах.</w:t>
      </w:r>
    </w:p>
    <w:p w14:paraId="7D51F4F2" w14:textId="4C2EE1BF" w:rsidR="00431426" w:rsidRDefault="00431426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D9743B7" w14:textId="6C705A01" w:rsidR="00431426" w:rsidRPr="00BF1DD3" w:rsidRDefault="00431426" w:rsidP="00431426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4.</w:t>
      </w:r>
    </w:p>
    <w:p w14:paraId="137BD0D2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BF1DD3">
        <w:rPr>
          <w:rFonts w:eastAsia="Times New Roman" w:cs="Times New Roman"/>
          <w:b/>
          <w:spacing w:val="-6"/>
          <w:szCs w:val="28"/>
          <w:lang w:eastAsia="ru-RU"/>
        </w:rPr>
        <w:t>Водный баланс почв</w:t>
      </w:r>
      <w:r w:rsidRPr="00BF1DD3">
        <w:rPr>
          <w:rFonts w:eastAsia="Times New Roman" w:cs="Times New Roman"/>
          <w:spacing w:val="-6"/>
          <w:szCs w:val="28"/>
          <w:lang w:eastAsia="ru-RU"/>
        </w:rPr>
        <w:t xml:space="preserve"> характеризует приход влаги в почву и ее расход из почвы. Водный баланс – это количественное выражение водного режима почвы.</w:t>
      </w:r>
    </w:p>
    <w:p w14:paraId="1006C1D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Поступление воды в почву осуществляется за счет: 1) атмосферных осадков в виде дождя и снега (в Пензенской области в основном за счет снега) (О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С</w:t>
      </w:r>
      <w:r w:rsidRPr="00BF1DD3">
        <w:rPr>
          <w:rFonts w:eastAsia="Times New Roman" w:cs="Times New Roman"/>
          <w:szCs w:val="28"/>
          <w:lang w:eastAsia="ru-RU"/>
        </w:rPr>
        <w:t>); 2) конденсации парообразной влаги, содержащейся в приземном слое воздуха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К</w:t>
      </w:r>
      <w:r w:rsidRPr="00BF1DD3">
        <w:rPr>
          <w:rFonts w:eastAsia="Times New Roman" w:cs="Times New Roman"/>
          <w:szCs w:val="28"/>
          <w:lang w:eastAsia="ru-RU"/>
        </w:rPr>
        <w:t>); 3) внутрипочвенного притока влаги за счет грунтовых вод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Г</w:t>
      </w:r>
      <w:r w:rsidRPr="00BF1DD3">
        <w:rPr>
          <w:rFonts w:eastAsia="Times New Roman" w:cs="Times New Roman"/>
          <w:szCs w:val="28"/>
          <w:lang w:eastAsia="ru-RU"/>
        </w:rPr>
        <w:t>) и (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б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); 4) пополнения почвы водой за счет поверхностного притока влаги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BF1DD3">
        <w:rPr>
          <w:rFonts w:eastAsia="Times New Roman" w:cs="Times New Roman"/>
          <w:szCs w:val="28"/>
          <w:lang w:eastAsia="ru-RU"/>
        </w:rPr>
        <w:t>).</w:t>
      </w:r>
    </w:p>
    <w:p w14:paraId="6E46F566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Поступившая на поверхность почвы и впитавшаяся в почву влага расходуется в результате: 1) поверхностного стока и сноса снега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П</w:t>
      </w:r>
      <w:r w:rsidRPr="00BF1DD3">
        <w:rPr>
          <w:rFonts w:eastAsia="Times New Roman" w:cs="Times New Roman"/>
          <w:szCs w:val="28"/>
          <w:lang w:eastAsia="ru-RU"/>
        </w:rPr>
        <w:t>); 2) внутрипочвенного и грунтового стока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И</w:t>
      </w:r>
      <w:r w:rsidRPr="00BF1DD3">
        <w:rPr>
          <w:rFonts w:eastAsia="Times New Roman" w:cs="Times New Roman"/>
          <w:szCs w:val="28"/>
          <w:lang w:eastAsia="ru-RU"/>
        </w:rPr>
        <w:t>) и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С</w:t>
      </w:r>
      <w:r w:rsidRPr="00BF1DD3">
        <w:rPr>
          <w:rFonts w:eastAsia="Times New Roman" w:cs="Times New Roman"/>
          <w:szCs w:val="28"/>
          <w:lang w:eastAsia="ru-RU"/>
        </w:rPr>
        <w:t>); 3) испарения почвой (Е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ИСП</w:t>
      </w:r>
      <w:r w:rsidRPr="00BF1DD3">
        <w:rPr>
          <w:rFonts w:eastAsia="Times New Roman" w:cs="Times New Roman"/>
          <w:szCs w:val="28"/>
          <w:lang w:eastAsia="ru-RU"/>
        </w:rPr>
        <w:t>); 4) испарения растениями (Е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Т</w:t>
      </w:r>
      <w:r w:rsidRPr="00BF1DD3">
        <w:rPr>
          <w:rFonts w:eastAsia="Times New Roman" w:cs="Times New Roman"/>
          <w:szCs w:val="28"/>
          <w:lang w:eastAsia="ru-RU"/>
        </w:rPr>
        <w:t xml:space="preserve">). </w:t>
      </w:r>
    </w:p>
    <w:p w14:paraId="33412EE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Зная приходные и расходные статьи баланса, можно легко составить уравнение баланса:</w:t>
      </w:r>
    </w:p>
    <w:p w14:paraId="66B16700" w14:textId="77777777" w:rsidR="00BF1DD3" w:rsidRPr="00BF1DD3" w:rsidRDefault="00BF1DD3" w:rsidP="00BF1DD3">
      <w:pPr>
        <w:ind w:firstLine="540"/>
        <w:jc w:val="center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0</w:t>
      </w:r>
      <w:r w:rsidRPr="00BF1DD3">
        <w:rPr>
          <w:rFonts w:eastAsia="Times New Roman" w:cs="Times New Roman"/>
          <w:szCs w:val="28"/>
          <w:lang w:eastAsia="ru-RU"/>
        </w:rPr>
        <w:t xml:space="preserve"> + О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С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К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Г</w:t>
      </w:r>
      <w:r w:rsidRPr="00BF1DD3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б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BF1DD3">
        <w:rPr>
          <w:rFonts w:eastAsia="Times New Roman" w:cs="Times New Roman"/>
          <w:szCs w:val="28"/>
          <w:lang w:eastAsia="ru-RU"/>
        </w:rPr>
        <w:t xml:space="preserve"> = Е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ИСП</w:t>
      </w:r>
      <w:r w:rsidRPr="00BF1DD3">
        <w:rPr>
          <w:rFonts w:eastAsia="Times New Roman" w:cs="Times New Roman"/>
          <w:szCs w:val="28"/>
          <w:lang w:eastAsia="ru-RU"/>
        </w:rPr>
        <w:t xml:space="preserve"> + Е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Т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И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С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П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1</w:t>
      </w:r>
    </w:p>
    <w:p w14:paraId="3EC95A5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F1DD3">
        <w:rPr>
          <w:rFonts w:eastAsia="Times New Roman" w:cs="Times New Roman"/>
          <w:spacing w:val="-2"/>
          <w:szCs w:val="28"/>
          <w:lang w:eastAsia="ru-RU"/>
        </w:rPr>
        <w:t>В</w:t>
      </w:r>
      <w:r w:rsidRPr="00BF1DD3">
        <w:rPr>
          <w:rFonts w:eastAsia="Times New Roman" w:cs="Times New Roman"/>
          <w:spacing w:val="-2"/>
          <w:szCs w:val="28"/>
          <w:vertAlign w:val="subscript"/>
          <w:lang w:eastAsia="ru-RU"/>
        </w:rPr>
        <w:t>0</w:t>
      </w:r>
      <w:r w:rsidRPr="00BF1DD3">
        <w:rPr>
          <w:rFonts w:eastAsia="Times New Roman" w:cs="Times New Roman"/>
          <w:spacing w:val="-2"/>
          <w:szCs w:val="28"/>
          <w:lang w:eastAsia="ru-RU"/>
        </w:rPr>
        <w:t xml:space="preserve"> – начальный запас влаги в мм, В</w:t>
      </w:r>
      <w:r w:rsidRPr="00BF1DD3">
        <w:rPr>
          <w:rFonts w:eastAsia="Times New Roman" w:cs="Times New Roman"/>
          <w:spacing w:val="-2"/>
          <w:szCs w:val="28"/>
          <w:vertAlign w:val="subscript"/>
          <w:lang w:eastAsia="ru-RU"/>
        </w:rPr>
        <w:t>1</w:t>
      </w:r>
      <w:r w:rsidRPr="00BF1DD3">
        <w:rPr>
          <w:rFonts w:eastAsia="Times New Roman" w:cs="Times New Roman"/>
          <w:spacing w:val="-2"/>
          <w:szCs w:val="28"/>
          <w:lang w:eastAsia="ru-RU"/>
        </w:rPr>
        <w:t xml:space="preserve"> – конечный запас влаги в мм.</w:t>
      </w:r>
    </w:p>
    <w:p w14:paraId="4D9BB8A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Если в климате не наблюдалось существенных изменений, то запасы воды в начальный и конечный период цикла можно принять за равные величины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0</w:t>
      </w:r>
      <w:r w:rsidRPr="00BF1DD3">
        <w:rPr>
          <w:rFonts w:eastAsia="Times New Roman" w:cs="Times New Roman"/>
          <w:szCs w:val="28"/>
          <w:lang w:eastAsia="ru-RU"/>
        </w:rPr>
        <w:t xml:space="preserve"> =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BF1DD3">
        <w:rPr>
          <w:rFonts w:eastAsia="Times New Roman" w:cs="Times New Roman"/>
          <w:szCs w:val="28"/>
          <w:lang w:eastAsia="ru-RU"/>
        </w:rPr>
        <w:t>). В таких случаях водный баланс бывает равным нулю.</w:t>
      </w:r>
    </w:p>
    <w:p w14:paraId="6A080B4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Для склоновых элементов рельефа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б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=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С</w:t>
      </w:r>
      <w:r w:rsidRPr="00BF1DD3">
        <w:rPr>
          <w:rFonts w:eastAsia="Times New Roman" w:cs="Times New Roman"/>
          <w:szCs w:val="28"/>
          <w:lang w:eastAsia="ru-RU"/>
        </w:rPr>
        <w:t>. Содержание конденсирующейся влаги по сравнению с другими статьями настолько мало, что ее можно не учитывать. С учетом этих допущений уравнение примет следующий вид:</w:t>
      </w:r>
    </w:p>
    <w:p w14:paraId="51A675FE" w14:textId="77777777" w:rsidR="00BF1DD3" w:rsidRPr="00BF1DD3" w:rsidRDefault="00BF1DD3" w:rsidP="00BF1DD3">
      <w:pPr>
        <w:ind w:firstLine="540"/>
        <w:jc w:val="center"/>
        <w:rPr>
          <w:rFonts w:eastAsia="Times New Roman" w:cs="Times New Roman"/>
          <w:szCs w:val="28"/>
          <w:vertAlign w:val="subscript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О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С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Г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BF1DD3">
        <w:rPr>
          <w:rFonts w:eastAsia="Times New Roman" w:cs="Times New Roman"/>
          <w:szCs w:val="28"/>
          <w:lang w:eastAsia="ru-RU"/>
        </w:rPr>
        <w:t xml:space="preserve"> = Е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ИСП</w:t>
      </w:r>
      <w:r w:rsidRPr="00BF1DD3">
        <w:rPr>
          <w:rFonts w:eastAsia="Times New Roman" w:cs="Times New Roman"/>
          <w:szCs w:val="28"/>
          <w:lang w:eastAsia="ru-RU"/>
        </w:rPr>
        <w:t xml:space="preserve"> + Е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Т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И</w:t>
      </w:r>
      <w:r w:rsidRPr="00BF1DD3">
        <w:rPr>
          <w:rFonts w:eastAsia="Times New Roman" w:cs="Times New Roman"/>
          <w:szCs w:val="28"/>
          <w:lang w:eastAsia="ru-RU"/>
        </w:rPr>
        <w:t xml:space="preserve"> + 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П</w:t>
      </w:r>
    </w:p>
    <w:p w14:paraId="7A097620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Водный баланс характеризуется годовыми циклами, когда через годичный период процессы поступления и расхода влаги повторяются. Водный баланс может быть составлен применительно к разным почвенным слоям. </w:t>
      </w:r>
    </w:p>
    <w:p w14:paraId="58059632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При составлении водного баланса и вычислении запасов воды необходимо правильно определить суммарную мощность почвенной толщи. Расчетная мощность </w:t>
      </w:r>
      <w:proofErr w:type="spellStart"/>
      <w:r w:rsidRPr="00BF1DD3">
        <w:rPr>
          <w:rFonts w:eastAsia="Times New Roman" w:cs="Times New Roman"/>
          <w:spacing w:val="-4"/>
          <w:szCs w:val="28"/>
          <w:lang w:eastAsia="ru-RU"/>
        </w:rPr>
        <w:t>почвогрунтов</w:t>
      </w:r>
      <w:proofErr w:type="spellEnd"/>
      <w:r w:rsidRPr="00BF1DD3">
        <w:rPr>
          <w:rFonts w:eastAsia="Times New Roman" w:cs="Times New Roman"/>
          <w:spacing w:val="-4"/>
          <w:szCs w:val="28"/>
          <w:lang w:eastAsia="ru-RU"/>
        </w:rPr>
        <w:t xml:space="preserve"> прежде всего определяется глубиной проникновения корневой системы. Корни лесных и плодовых насаждений распространяются на глубину 6</w:t>
      </w:r>
      <w:r w:rsidRPr="00BF1DD3">
        <w:rPr>
          <w:rFonts w:eastAsia="Calibri" w:cs="Times New Roman"/>
          <w:bCs/>
          <w:iCs/>
          <w:color w:val="000000"/>
          <w:spacing w:val="-4"/>
          <w:szCs w:val="28"/>
        </w:rPr>
        <w:t>–</w:t>
      </w:r>
      <w:r w:rsidRPr="00BF1DD3">
        <w:rPr>
          <w:rFonts w:eastAsia="Times New Roman" w:cs="Times New Roman"/>
          <w:spacing w:val="-4"/>
          <w:szCs w:val="28"/>
          <w:lang w:eastAsia="ru-RU"/>
        </w:rPr>
        <w:t>10 м, корни травянистых многолетних растений – на глубину 4</w:t>
      </w:r>
      <w:r w:rsidRPr="00BF1DD3">
        <w:rPr>
          <w:rFonts w:eastAsia="Calibri" w:cs="Times New Roman"/>
          <w:bCs/>
          <w:iCs/>
          <w:color w:val="000000"/>
          <w:spacing w:val="-4"/>
          <w:szCs w:val="28"/>
        </w:rPr>
        <w:t>–</w:t>
      </w:r>
      <w:r w:rsidRPr="00BF1DD3">
        <w:rPr>
          <w:rFonts w:eastAsia="Times New Roman" w:cs="Times New Roman"/>
          <w:spacing w:val="-4"/>
          <w:szCs w:val="28"/>
          <w:lang w:eastAsia="ru-RU"/>
        </w:rPr>
        <w:t>6 м, корни злаков – до 1,5</w:t>
      </w:r>
      <w:r w:rsidRPr="00BF1DD3">
        <w:rPr>
          <w:rFonts w:eastAsia="Calibri" w:cs="Times New Roman"/>
          <w:bCs/>
          <w:iCs/>
          <w:color w:val="000000"/>
          <w:spacing w:val="-4"/>
          <w:szCs w:val="28"/>
        </w:rPr>
        <w:t>–</w:t>
      </w:r>
      <w:r w:rsidRPr="00BF1DD3">
        <w:rPr>
          <w:rFonts w:eastAsia="Times New Roman" w:cs="Times New Roman"/>
          <w:spacing w:val="-4"/>
          <w:szCs w:val="28"/>
          <w:lang w:eastAsia="ru-RU"/>
        </w:rPr>
        <w:t>2 м.</w:t>
      </w:r>
    </w:p>
    <w:p w14:paraId="695FDDA5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При составлении годового водного баланса учитывают также глубину залегания грунтовых вод.</w:t>
      </w:r>
    </w:p>
    <w:p w14:paraId="1DC6E8D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lastRenderedPageBreak/>
        <w:t>Запасы воды в отдельных генетических горизонтах, необходимые для расчета баланса, определяют по формуле:</w:t>
      </w:r>
    </w:p>
    <w:p w14:paraId="72DF8181" w14:textId="77777777" w:rsidR="00BF1DD3" w:rsidRPr="00BF1DD3" w:rsidRDefault="00BF1DD3" w:rsidP="00BF1DD3">
      <w:pPr>
        <w:ind w:firstLine="540"/>
        <w:jc w:val="center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 = а ∙ 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d</w:t>
      </w:r>
      <w:r w:rsidRPr="00BF1DD3">
        <w:rPr>
          <w:rFonts w:eastAsia="Times New Roman" w:cs="Times New Roman"/>
          <w:szCs w:val="28"/>
          <w:vertAlign w:val="subscript"/>
          <w:lang w:val="en-US" w:eastAsia="ru-RU"/>
        </w:rPr>
        <w:t>V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∙ Н = м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>/га</w:t>
      </w:r>
    </w:p>
    <w:p w14:paraId="0378264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Запасы воды в почве, учитываемые в течение вегетационного периода, позволяют судить об обеспеченности сельскохозяйственных растений влагой. В агрономической практике важно учитывать общий и полезный запасы воды в почве. </w:t>
      </w:r>
    </w:p>
    <w:p w14:paraId="33623C4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Общий запас воды (ОЗВ) – суммарное ее количество на заданную мощность почвы, выраженное в м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>/га:</w:t>
      </w:r>
    </w:p>
    <w:p w14:paraId="5AB03821" w14:textId="77777777" w:rsidR="00BF1DD3" w:rsidRPr="00BF1DD3" w:rsidRDefault="00BF1DD3" w:rsidP="00BF1DD3">
      <w:pPr>
        <w:ind w:firstLine="540"/>
        <w:jc w:val="center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ОЗВ, м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>/га = (а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BF1DD3">
        <w:rPr>
          <w:rFonts w:eastAsia="Times New Roman" w:cs="Times New Roman"/>
          <w:szCs w:val="28"/>
          <w:lang w:eastAsia="ru-RU"/>
        </w:rPr>
        <w:t xml:space="preserve"> ∙ 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d</w:t>
      </w:r>
      <w:r w:rsidRPr="00BF1DD3">
        <w:rPr>
          <w:rFonts w:eastAsia="Times New Roman" w:cs="Times New Roman"/>
          <w:szCs w:val="28"/>
          <w:vertAlign w:val="subscript"/>
          <w:lang w:val="en-US" w:eastAsia="ru-RU"/>
        </w:rPr>
        <w:t>V</w:t>
      </w:r>
      <w:proofErr w:type="spellEnd"/>
      <w:r w:rsidRPr="00BF1DD3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BF1DD3">
        <w:rPr>
          <w:rFonts w:eastAsia="Times New Roman" w:cs="Times New Roman"/>
          <w:szCs w:val="28"/>
          <w:lang w:eastAsia="ru-RU"/>
        </w:rPr>
        <w:t xml:space="preserve"> ∙ </w:t>
      </w:r>
      <w:r w:rsidRPr="00BF1DD3">
        <w:rPr>
          <w:rFonts w:eastAsia="Times New Roman" w:cs="Times New Roman"/>
          <w:szCs w:val="28"/>
          <w:lang w:val="en-US" w:eastAsia="ru-RU"/>
        </w:rPr>
        <w:t>H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BF1DD3">
        <w:rPr>
          <w:rFonts w:eastAsia="Times New Roman" w:cs="Times New Roman"/>
          <w:szCs w:val="28"/>
          <w:lang w:eastAsia="ru-RU"/>
        </w:rPr>
        <w:t>) + … + (</w:t>
      </w:r>
      <w:r w:rsidRPr="00BF1DD3">
        <w:rPr>
          <w:rFonts w:eastAsia="Times New Roman" w:cs="Times New Roman"/>
          <w:szCs w:val="28"/>
          <w:lang w:val="en-US" w:eastAsia="ru-RU"/>
        </w:rPr>
        <w:t>a</w:t>
      </w:r>
      <w:r w:rsidRPr="00BF1DD3">
        <w:rPr>
          <w:rFonts w:eastAsia="Times New Roman" w:cs="Times New Roman"/>
          <w:szCs w:val="28"/>
          <w:vertAlign w:val="superscript"/>
          <w:lang w:val="en-US" w:eastAsia="ru-RU"/>
        </w:rPr>
        <w:t>n</w:t>
      </w:r>
      <w:r w:rsidRPr="00BF1DD3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d</w:t>
      </w:r>
      <w:r w:rsidRPr="00BF1DD3">
        <w:rPr>
          <w:rFonts w:eastAsia="Times New Roman" w:cs="Times New Roman"/>
          <w:szCs w:val="28"/>
          <w:vertAlign w:val="subscript"/>
          <w:lang w:val="en-US" w:eastAsia="ru-RU"/>
        </w:rPr>
        <w:t>V</w:t>
      </w:r>
      <w:r w:rsidRPr="00BF1DD3">
        <w:rPr>
          <w:rFonts w:eastAsia="Times New Roman" w:cs="Times New Roman"/>
          <w:szCs w:val="28"/>
          <w:vertAlign w:val="superscript"/>
          <w:lang w:val="en-US" w:eastAsia="ru-RU"/>
        </w:rPr>
        <w:t>n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H</w:t>
      </w:r>
      <w:r w:rsidRPr="00BF1DD3">
        <w:rPr>
          <w:rFonts w:eastAsia="Times New Roman" w:cs="Times New Roman"/>
          <w:szCs w:val="28"/>
          <w:vertAlign w:val="superscript"/>
          <w:lang w:val="en-US" w:eastAsia="ru-RU"/>
        </w:rPr>
        <w:t>n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)</w:t>
      </w:r>
    </w:p>
    <w:p w14:paraId="356621E1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F1DD3">
        <w:rPr>
          <w:rFonts w:eastAsia="Times New Roman" w:cs="Times New Roman"/>
          <w:spacing w:val="2"/>
          <w:szCs w:val="28"/>
          <w:lang w:eastAsia="ru-RU"/>
        </w:rPr>
        <w:t xml:space="preserve">Полезный запас воды в почве – суммарное количество продуктивной, или доступной растениям, влаги в толще </w:t>
      </w:r>
      <w:proofErr w:type="spellStart"/>
      <w:r w:rsidRPr="00BF1DD3">
        <w:rPr>
          <w:rFonts w:eastAsia="Times New Roman" w:cs="Times New Roman"/>
          <w:spacing w:val="2"/>
          <w:szCs w:val="28"/>
          <w:lang w:eastAsia="ru-RU"/>
        </w:rPr>
        <w:t>почвогрунта</w:t>
      </w:r>
      <w:proofErr w:type="spellEnd"/>
      <w:r w:rsidRPr="00BF1DD3">
        <w:rPr>
          <w:rFonts w:eastAsia="Times New Roman" w:cs="Times New Roman"/>
          <w:spacing w:val="2"/>
          <w:szCs w:val="28"/>
          <w:lang w:eastAsia="ru-RU"/>
        </w:rPr>
        <w:t>. Чтобы рассчитать ПЗВ, нужно определить ОЗВ и ЗТВ (запас труднодоступной влаги).</w:t>
      </w:r>
    </w:p>
    <w:p w14:paraId="2A2E910D" w14:textId="77777777" w:rsidR="00BF1DD3" w:rsidRPr="00BF1DD3" w:rsidRDefault="00BF1DD3" w:rsidP="00BF1DD3">
      <w:pPr>
        <w:ind w:firstLine="540"/>
        <w:jc w:val="center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ЗТВ =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З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BF1DD3">
        <w:rPr>
          <w:rFonts w:eastAsia="Times New Roman" w:cs="Times New Roman"/>
          <w:szCs w:val="28"/>
          <w:lang w:eastAsia="ru-RU"/>
        </w:rPr>
        <w:t xml:space="preserve"> ∙ 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d</w:t>
      </w:r>
      <w:r w:rsidRPr="00BF1DD3">
        <w:rPr>
          <w:rFonts w:eastAsia="Times New Roman" w:cs="Times New Roman"/>
          <w:szCs w:val="28"/>
          <w:vertAlign w:val="subscript"/>
          <w:lang w:val="en-US" w:eastAsia="ru-RU"/>
        </w:rPr>
        <w:t>V</w:t>
      </w:r>
      <w:proofErr w:type="spellEnd"/>
      <w:r w:rsidRPr="00BF1DD3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BF1DD3">
        <w:rPr>
          <w:rFonts w:eastAsia="Times New Roman" w:cs="Times New Roman"/>
          <w:szCs w:val="28"/>
          <w:lang w:eastAsia="ru-RU"/>
        </w:rPr>
        <w:t xml:space="preserve"> ∙ </w:t>
      </w:r>
      <w:r w:rsidRPr="00BF1DD3">
        <w:rPr>
          <w:rFonts w:eastAsia="Times New Roman" w:cs="Times New Roman"/>
          <w:szCs w:val="28"/>
          <w:lang w:val="en-US" w:eastAsia="ru-RU"/>
        </w:rPr>
        <w:t>H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BF1DD3">
        <w:rPr>
          <w:rFonts w:eastAsia="Times New Roman" w:cs="Times New Roman"/>
          <w:szCs w:val="28"/>
          <w:lang w:eastAsia="ru-RU"/>
        </w:rPr>
        <w:t>) + (В</w:t>
      </w:r>
      <w:r w:rsidRPr="00BF1DD3">
        <w:rPr>
          <w:rFonts w:eastAsia="Times New Roman" w:cs="Times New Roman"/>
          <w:szCs w:val="28"/>
          <w:vertAlign w:val="subscript"/>
          <w:lang w:eastAsia="ru-RU"/>
        </w:rPr>
        <w:t>З</w:t>
      </w:r>
      <w:r w:rsidRPr="00BF1DD3">
        <w:rPr>
          <w:rFonts w:eastAsia="Times New Roman" w:cs="Times New Roman"/>
          <w:szCs w:val="28"/>
          <w:vertAlign w:val="superscript"/>
          <w:lang w:val="en-US" w:eastAsia="ru-RU"/>
        </w:rPr>
        <w:t>n</w:t>
      </w:r>
      <w:r w:rsidRPr="00BF1DD3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d</w:t>
      </w:r>
      <w:r w:rsidRPr="00BF1DD3">
        <w:rPr>
          <w:rFonts w:eastAsia="Times New Roman" w:cs="Times New Roman"/>
          <w:szCs w:val="28"/>
          <w:vertAlign w:val="subscript"/>
          <w:lang w:val="en-US" w:eastAsia="ru-RU"/>
        </w:rPr>
        <w:t>V</w:t>
      </w:r>
      <w:r w:rsidRPr="00BF1DD3">
        <w:rPr>
          <w:rFonts w:eastAsia="Times New Roman" w:cs="Times New Roman"/>
          <w:szCs w:val="28"/>
          <w:vertAlign w:val="superscript"/>
          <w:lang w:val="en-US" w:eastAsia="ru-RU"/>
        </w:rPr>
        <w:t>n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BF1DD3">
        <w:rPr>
          <w:rFonts w:eastAsia="Times New Roman" w:cs="Times New Roman"/>
          <w:szCs w:val="28"/>
          <w:lang w:val="en-US" w:eastAsia="ru-RU"/>
        </w:rPr>
        <w:t>H</w:t>
      </w:r>
      <w:r w:rsidRPr="00BF1DD3">
        <w:rPr>
          <w:rFonts w:eastAsia="Times New Roman" w:cs="Times New Roman"/>
          <w:szCs w:val="28"/>
          <w:vertAlign w:val="superscript"/>
          <w:lang w:val="en-US" w:eastAsia="ru-RU"/>
        </w:rPr>
        <w:t>n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)</w:t>
      </w:r>
    </w:p>
    <w:p w14:paraId="577F712B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Разность между ОЗВ и ЗТВ дает количество полезной воды в почве. </w:t>
      </w:r>
    </w:p>
    <w:p w14:paraId="4F256978" w14:textId="77777777" w:rsidR="00BF1DD3" w:rsidRPr="00BF1DD3" w:rsidRDefault="00BF1DD3" w:rsidP="00BF1DD3">
      <w:pPr>
        <w:ind w:firstLine="540"/>
        <w:jc w:val="center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ПЗВ = ОЗВ – ЗТВ </w:t>
      </w:r>
    </w:p>
    <w:p w14:paraId="694BFB2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По А.М. Шульгину оптимальный запас продуктивной влаги в метровом слое почвы в период вегетации находится в пределах от 100 до 200 мм, а в пахотном слое – от 20 до 50 мм.</w:t>
      </w:r>
    </w:p>
    <w:p w14:paraId="22F004B4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b/>
          <w:szCs w:val="28"/>
          <w:lang w:eastAsia="ru-RU"/>
        </w:rPr>
        <w:t>Водный режим</w:t>
      </w:r>
      <w:r w:rsidRPr="00BF1DD3">
        <w:rPr>
          <w:rFonts w:eastAsia="Times New Roman" w:cs="Times New Roman"/>
          <w:szCs w:val="28"/>
          <w:lang w:eastAsia="ru-RU"/>
        </w:rPr>
        <w:t xml:space="preserve"> – это совокупность явлений поступления, передвижения, изменения физического состояния и расхода воды в почвах. Поступление воды в почву и ее расход характеризуется водным балансом.</w:t>
      </w:r>
    </w:p>
    <w:p w14:paraId="6CF143E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Статьи прихода воды в почву: атмосферные осадки,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грунта·вые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воды, конденсация из паров воды, поверхностный боковой приток, внутрипочвенный боковой приток.</w:t>
      </w:r>
    </w:p>
    <w:p w14:paraId="7EC7F9CB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Статьи расхода воды из почвы: испарение, транспирация (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десукция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), фильтрация (грунтовый сток), поверхностный сток, внутрипочвенный боковой сток. Все величины прихода и расхода выражаются в мм или в м</w:t>
      </w:r>
      <w:r w:rsidRPr="00BF1DD3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BF1DD3">
        <w:rPr>
          <w:rFonts w:eastAsia="Times New Roman" w:cs="Times New Roman"/>
          <w:szCs w:val="28"/>
          <w:lang w:eastAsia="ru-RU"/>
        </w:rPr>
        <w:t>/га. Обычно рассчитывается годовой баланс влаги.</w:t>
      </w:r>
    </w:p>
    <w:p w14:paraId="58C6D62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Если не происходит прогрессирующего иссушения или увлажнения территории, то сальдо водного баланса близко к нулю, а отклонения объясняются погодными условиями года.</w:t>
      </w:r>
    </w:p>
    <w:p w14:paraId="5F12AEA5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Типы водного режима формируются под воздействием основных статей водного баланса, ведущими из которых являются осадки и испаряемость. Отношение осадков к испаряемости характеризуется коэффициентом увлажнения (КУ), предложенным Г.Н. Высоцким и Н.Н. Ивановым.</w:t>
      </w:r>
    </w:p>
    <w:p w14:paraId="6AC2E24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pacing w:val="-2"/>
          <w:szCs w:val="28"/>
          <w:lang w:eastAsia="ru-RU"/>
        </w:rPr>
        <w:t>Основы учения о водных режимах почв были заложены Г.Н. Высо</w:t>
      </w:r>
      <w:r w:rsidRPr="00BF1DD3">
        <w:rPr>
          <w:rFonts w:eastAsia="Times New Roman" w:cs="Times New Roman"/>
          <w:szCs w:val="28"/>
          <w:lang w:eastAsia="ru-RU"/>
        </w:rPr>
        <w:t>цким и А.А. Роде. Ими было выделено 6 типов водного режима и несколько подтипов. В настоящее время принято выделять 14 типов водного режима.</w:t>
      </w:r>
    </w:p>
    <w:p w14:paraId="516FC50A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Промывной водный режим формируется в гумидных областях (таежно-лесная зона, влажные тропики и субтропики), где осадки: превышают испаряемость (</w:t>
      </w:r>
      <w:proofErr w:type="gramStart"/>
      <w:r w:rsidRPr="00BF1DD3">
        <w:rPr>
          <w:rFonts w:eastAsia="Times New Roman" w:cs="Times New Roman"/>
          <w:szCs w:val="28"/>
          <w:lang w:eastAsia="ru-RU"/>
        </w:rPr>
        <w:t>КУ &gt;</w:t>
      </w:r>
      <w:proofErr w:type="gramEnd"/>
      <w:r w:rsidRPr="00BF1DD3">
        <w:rPr>
          <w:rFonts w:eastAsia="Times New Roman" w:cs="Times New Roman"/>
          <w:szCs w:val="28"/>
          <w:lang w:eastAsia="ru-RU"/>
        </w:rPr>
        <w:t xml:space="preserve"> 1). Атмосферные осадки ежегодно промачивают почвенно-грунтовую толщу до уровня почвенно-грунтовых вод, часто весной и осенью в таких почвах формируется верховодка. Для почв с промывным типом режима </w:t>
      </w:r>
      <w:r w:rsidRPr="00BF1DD3">
        <w:rPr>
          <w:rFonts w:eastAsia="Times New Roman" w:cs="Times New Roman"/>
          <w:szCs w:val="28"/>
          <w:lang w:eastAsia="ru-RU"/>
        </w:rPr>
        <w:lastRenderedPageBreak/>
        <w:t>характерен вынос значительной части продуктов почвообразования за пределы почвенной толщи (подзолистые, красноземы, желтоземы и др.).</w:t>
      </w:r>
    </w:p>
    <w:p w14:paraId="47E6E527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Периодически промывной водный режим формируется на границе влажных (гумидных) и полувлажных (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семигумидных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) областей (КУ 0,8–1,2). Для таких территорий характерно промачивание атмосферными осадками почвенно-грунтовой толщи до уровня грунтовых вод один раз в 10–15 лет. Для почв с периодически промывным типом водного режима характерен заметный вынос продуктов почвообразования за пределы почвенной толщи или в нижнюю часть почвенного профиля (серые лесные почвы, оподзоленные и выщелоченные чернозёмы).</w:t>
      </w:r>
    </w:p>
    <w:p w14:paraId="7FF1DECF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Непромывной водный режим формируется в полувлажных (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семигумидных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) областях и полусухих (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семиаридных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>) областях (КУ 1,0–0,33). Почвенная толща промачивается в пределах 1–2,5 м. Между промачиваемой толщей и капиллярной каймой грунтовых вод существует горизонт с постоянной в течение всего года низкой влажностью, близкой к ВЗ (мертвый горизонт, по Г.Н. Высоцкому). Для почв с непромывным водным режимом (чернозёмы степной зоны, каштановые почвы сухих степей) характерно накопление продуктов почвообразования в почвенном профиле.</w:t>
      </w:r>
    </w:p>
    <w:p w14:paraId="7CFD9CA3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Аридный (сухой) водный режим формируется в аридных областях (</w:t>
      </w:r>
      <w:proofErr w:type="gramStart"/>
      <w:r w:rsidRPr="00BF1DD3">
        <w:rPr>
          <w:rFonts w:eastAsia="Times New Roman" w:cs="Times New Roman"/>
          <w:szCs w:val="28"/>
          <w:lang w:eastAsia="ru-RU"/>
        </w:rPr>
        <w:t>КУ&lt; 0</w:t>
      </w:r>
      <w:proofErr w:type="gramEnd"/>
      <w:r w:rsidRPr="00BF1DD3">
        <w:rPr>
          <w:rFonts w:eastAsia="Times New Roman" w:cs="Times New Roman"/>
          <w:szCs w:val="28"/>
          <w:lang w:eastAsia="ru-RU"/>
        </w:rPr>
        <w:t>,33) (бурые полупустынные и серо-бурые пустынные почвы). В течение всего года в почвах влажность приближается к ВЗ и только после выпадения осадков несколько повышается.</w:t>
      </w:r>
    </w:p>
    <w:p w14:paraId="286F19B8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Выпотной водный режим складывается в почвах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семиаридного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и аридного климата (КУ </w:t>
      </w:r>
      <w:proofErr w:type="gramStart"/>
      <w:r w:rsidRPr="00BF1DD3">
        <w:rPr>
          <w:rFonts w:eastAsia="Times New Roman" w:cs="Times New Roman"/>
          <w:szCs w:val="28"/>
          <w:lang w:eastAsia="ru-RU"/>
        </w:rPr>
        <w:t>&lt; 0</w:t>
      </w:r>
      <w:proofErr w:type="gramEnd"/>
      <w:r w:rsidRPr="00BF1DD3">
        <w:rPr>
          <w:rFonts w:eastAsia="Times New Roman" w:cs="Times New Roman"/>
          <w:szCs w:val="28"/>
          <w:lang w:eastAsia="ru-RU"/>
        </w:rPr>
        <w:t>,55) при неглубоком залегании грунтовых вод. Капиллярная кайма грунтовых вод поднимается к поверхности почв, при этом влага испаряется, а растворённые в ней соли скапливаются в поверхностных горизонтах. Таким образом, формируются гидроморфные солончаки и солончаковатые почвы. Выпотной режим подразделяется на собственно выпотной и периодически выпотной.</w:t>
      </w:r>
    </w:p>
    <w:p w14:paraId="493A6F1A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Десуктивно-выпотной водный режим формируется в почвах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ссмиаридного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и аридного климата (КУ </w:t>
      </w:r>
      <w:proofErr w:type="gramStart"/>
      <w:r w:rsidRPr="00BF1DD3">
        <w:rPr>
          <w:rFonts w:eastAsia="Times New Roman" w:cs="Times New Roman"/>
          <w:szCs w:val="28"/>
          <w:lang w:eastAsia="ru-RU"/>
        </w:rPr>
        <w:t>&lt; 0</w:t>
      </w:r>
      <w:proofErr w:type="gramEnd"/>
      <w:r w:rsidRPr="00BF1DD3">
        <w:rPr>
          <w:rFonts w:eastAsia="Times New Roman" w:cs="Times New Roman"/>
          <w:szCs w:val="28"/>
          <w:lang w:eastAsia="ru-RU"/>
        </w:rPr>
        <w:t xml:space="preserve">,55), но при более глубоком залегании грунтовых вод, чем у почв с выпотным режимом. Поэтому капиллярная кайма не достигает поверхности почвы, но охватывает зону распространения корневых систем и испаряется не физически, а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десуктивно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через посредство растений. В таких почвах (они называются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полугидроморфными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: лугово-черноземные,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луговокаштановые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и др.) чередуются периоды с нисходящими (рано весной) и восходящими токами влаги (летом). Водорастворимые соли скапливаются не в поверхностных горизонтах, а на верхней границе капиллярной каймы. Если грунтовые воды не засолены, то при таком водном режиме формируются почвы с повышенным плодородием и лучшими условиями увлажнения по сравнению с почвами водоразделов с непромывным типом водного режима.</w:t>
      </w:r>
    </w:p>
    <w:p w14:paraId="61C50851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Паводковый водный режим характерен для речных пойм и дельт, где поверхность почвы ежегодно или раз в несколько лет подвергается затоплению паводковыми водами. Он распространен во всех природных зонах и сопровождается накоплением аллювиальных отложений. В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межпаводковые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периоды </w:t>
      </w:r>
      <w:r w:rsidRPr="00BF1DD3">
        <w:rPr>
          <w:rFonts w:eastAsia="Times New Roman" w:cs="Times New Roman"/>
          <w:szCs w:val="28"/>
          <w:lang w:eastAsia="ru-RU"/>
        </w:rPr>
        <w:lastRenderedPageBreak/>
        <w:t>паводковый водный режим сменяется другим типом водного режима (промывной, непромывной, выпотной и др.), в зависимости от природной зоны и положения в рельефе.</w:t>
      </w:r>
    </w:p>
    <w:p w14:paraId="5EDCFD64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1DD3">
        <w:rPr>
          <w:rFonts w:eastAsia="Times New Roman" w:cs="Times New Roman"/>
          <w:szCs w:val="28"/>
          <w:lang w:eastAsia="ru-RU"/>
        </w:rPr>
        <w:t>Амфибиальный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режим формируется при постоянном или длительном затоплении почв водой (морские и озерные мелководья, речные плавни и др.).</w:t>
      </w:r>
    </w:p>
    <w:p w14:paraId="5EF1C9BB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Мерзлотный водный режим характерен для областей вечной мерзлоты. В течение большей части года вода находится в форме льда, и только в летние месяцы почва оттаивает на небольшую глубину и формируется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надмерзлотная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верховодка.</w:t>
      </w:r>
    </w:p>
    <w:p w14:paraId="7CD4F40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-3"/>
          <w:szCs w:val="28"/>
          <w:lang w:eastAsia="ru-RU"/>
        </w:rPr>
      </w:pPr>
      <w:proofErr w:type="spellStart"/>
      <w:r w:rsidRPr="00BF1DD3">
        <w:rPr>
          <w:rFonts w:eastAsia="Times New Roman" w:cs="Times New Roman"/>
          <w:spacing w:val="-3"/>
          <w:szCs w:val="28"/>
          <w:lang w:eastAsia="ru-RU"/>
        </w:rPr>
        <w:t>Водозастойный</w:t>
      </w:r>
      <w:proofErr w:type="spellEnd"/>
      <w:r w:rsidRPr="00BF1DD3">
        <w:rPr>
          <w:rFonts w:eastAsia="Times New Roman" w:cs="Times New Roman"/>
          <w:spacing w:val="-3"/>
          <w:szCs w:val="28"/>
          <w:lang w:eastAsia="ru-RU"/>
        </w:rPr>
        <w:t xml:space="preserve"> водный режим характерен для болотных почв атмосферного и грунтового увлажнения при плохом дренаже. В течение большей части года влажность почвы сохраняется в пределах полной влагоемкости и лишь в засушливые периоды несколько снижается.</w:t>
      </w:r>
    </w:p>
    <w:p w14:paraId="10A3B739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 xml:space="preserve">Периодически </w:t>
      </w:r>
      <w:proofErr w:type="spellStart"/>
      <w:r w:rsidRPr="00BF1DD3">
        <w:rPr>
          <w:rFonts w:eastAsia="Times New Roman" w:cs="Times New Roman"/>
          <w:szCs w:val="28"/>
          <w:lang w:eastAsia="ru-RU"/>
        </w:rPr>
        <w:t>водозастойный</w:t>
      </w:r>
      <w:proofErr w:type="spellEnd"/>
      <w:r w:rsidRPr="00BF1DD3">
        <w:rPr>
          <w:rFonts w:eastAsia="Times New Roman" w:cs="Times New Roman"/>
          <w:szCs w:val="28"/>
          <w:lang w:eastAsia="ru-RU"/>
        </w:rPr>
        <w:t xml:space="preserve"> режим характерен для болотных почв грунтового увлажнения с ярко выраженными сезонными колебаниями уровня грунтовых вод. При этом влажность почв варьирует от полной влагоёмкости до уровня ниже наименьшей влагоёмкости.</w:t>
      </w:r>
    </w:p>
    <w:p w14:paraId="73B8BC2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1DD3">
        <w:rPr>
          <w:rFonts w:eastAsia="Times New Roman" w:cs="Times New Roman"/>
          <w:szCs w:val="28"/>
          <w:lang w:eastAsia="ru-RU"/>
        </w:rPr>
        <w:t>Ирригационный водный режим создается при искусственном орошении. Он может существенно различаться в зависимости от норм и типа орошения, глубины залегания грунтовых вод, наличия и характера искусственного дренажа, водного режима природной зоны.</w:t>
      </w:r>
    </w:p>
    <w:p w14:paraId="11180C94" w14:textId="50D14326" w:rsidR="00BF1DD3" w:rsidRDefault="00BF1DD3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1DD3">
        <w:rPr>
          <w:rFonts w:eastAsia="Times New Roman" w:cs="Times New Roman"/>
          <w:spacing w:val="-4"/>
          <w:szCs w:val="28"/>
          <w:lang w:eastAsia="ru-RU"/>
        </w:rPr>
        <w:t>Осушительный водный режим создаётся при искусственном осушении болотных и заболоченных почв. Он также может существенно различаться в зависимости от норм и типа осушения, глубины залегания грунтовых вод после осушения и водного режима природной зоны.</w:t>
      </w:r>
    </w:p>
    <w:p w14:paraId="0709E558" w14:textId="21B020F6" w:rsidR="00431426" w:rsidRDefault="00431426" w:rsidP="00BF1DD3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14:paraId="7CED357C" w14:textId="465945A5" w:rsidR="00431426" w:rsidRPr="00BF1DD3" w:rsidRDefault="00431426" w:rsidP="00431426">
      <w:pPr>
        <w:jc w:val="center"/>
        <w:rPr>
          <w:rFonts w:eastAsia="Times New Roman" w:cs="Times New Roman"/>
          <w:b/>
          <w:bCs/>
          <w:spacing w:val="-4"/>
          <w:szCs w:val="28"/>
          <w:lang w:eastAsia="ru-RU"/>
        </w:rPr>
      </w:pPr>
      <w:r>
        <w:rPr>
          <w:rFonts w:eastAsia="Times New Roman" w:cs="Times New Roman"/>
          <w:b/>
          <w:bCs/>
          <w:spacing w:val="-4"/>
          <w:szCs w:val="28"/>
          <w:lang w:eastAsia="ru-RU"/>
        </w:rPr>
        <w:t>5.</w:t>
      </w:r>
    </w:p>
    <w:p w14:paraId="62A7318D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b/>
          <w:szCs w:val="28"/>
          <w:lang w:eastAsia="ru-RU" w:bidi="ru-RU"/>
        </w:rPr>
        <w:t>Регулирование водного режима почв</w:t>
      </w:r>
      <w:r w:rsidRPr="00BF1DD3">
        <w:rPr>
          <w:rFonts w:eastAsia="Times New Roman" w:cs="Times New Roman"/>
          <w:szCs w:val="28"/>
          <w:lang w:eastAsia="ru-RU" w:bidi="ru-RU"/>
        </w:rPr>
        <w:t xml:space="preserve"> во влажной зоне с большим количеством годовых, осадков не ограничивается осушительной направленностью. В ряде случаев, например на дерново-подзолистых почвах, летом появляется недостаток влаги и по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требность в дополнительном количестве воды. Эффективное средство улучшения влагообеспеченности растений в Нечерноземье двустороннее регулирование влаги, когда избыток влаги отводится с полей по дренажным трубам в специальные источники и при необходимости подается на поля по тем же трубам или дождеванием.</w:t>
      </w:r>
    </w:p>
    <w:p w14:paraId="4324D95F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>Все приемы окультуривания почвы (создание глубокого пахотного слоя, улучшение структурного состояния, увеличение обшей пористости, рыхление подпахотного горизонта и др.) повышают ее влагоемкость и способствуют накоплению и сохранению продуктивных запасов влаги в корнеобитаемом слое.</w:t>
      </w:r>
    </w:p>
    <w:p w14:paraId="77B3E19B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 xml:space="preserve">В зоне неустойчивого увлажнения и засушливых районах регулирование водного режима направлено на максимальное накопление влаги в почве и на рациональное ее использование. Одни из наиболее распространенных способов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влагонакопления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– за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 xml:space="preserve">держание снега и талых вод. Для этого используют стерню, кулисные растения, валы из снега и др. Для уменьшения </w:t>
      </w:r>
      <w:r w:rsidRPr="00BF1DD3">
        <w:rPr>
          <w:rFonts w:eastAsia="Times New Roman" w:cs="Times New Roman"/>
          <w:szCs w:val="28"/>
          <w:lang w:eastAsia="ru-RU" w:bidi="ru-RU"/>
        </w:rPr>
        <w:lastRenderedPageBreak/>
        <w:t xml:space="preserve">поверхностного стока воды применяют зяблевую вспашку поперек склонов, обвалование, прерывистое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бороздование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,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щелевание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>, полосное раз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мещение культур, ячеистую обработку почвы и другие приемы.</w:t>
      </w:r>
    </w:p>
    <w:p w14:paraId="4AE2FE2E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BF1DD3">
        <w:rPr>
          <w:rFonts w:eastAsia="Times New Roman" w:cs="Times New Roman"/>
          <w:szCs w:val="28"/>
          <w:lang w:eastAsia="ru-RU" w:bidi="ru-RU"/>
        </w:rPr>
        <w:t xml:space="preserve">Исключительная роль в накоплении влаги принадлежит полезащитным лесным полосам. Предохраняя снег от сдувания в зимнее время, они способствуют увеличению запасов влаги в метровом слое почвы к началу вегетационного периода на 50–80 мм и до 120 мм в отдельные годы. Под влиянием лесных полос сокращается непродуктивное испарение влаги с поверхности почвы, что также улучшает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водообеспеченность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полей. Наиболее эффективны ажурные и продуваемые лесные полосы. Большое значение в улучшении водного режима почв имеет введение чистых и особенно черных паров. Наибольший эффект чистого пара как агротехнического приема накопления влаги, проявляется в степной зоне и южной лесостепи. Весьма эффективным средством повышения запасов про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дуктивной влаги являются кулисные пары.</w:t>
      </w:r>
    </w:p>
    <w:p w14:paraId="013E02C1" w14:textId="77777777" w:rsidR="00BF1DD3" w:rsidRPr="00BF1DD3" w:rsidRDefault="00BF1DD3" w:rsidP="00BF1DD3">
      <w:pPr>
        <w:ind w:firstLine="709"/>
        <w:jc w:val="both"/>
        <w:rPr>
          <w:rFonts w:eastAsia="Times New Roman" w:cs="Times New Roman"/>
          <w:spacing w:val="2"/>
          <w:szCs w:val="28"/>
          <w:lang w:eastAsia="ru-RU" w:bidi="ru-RU"/>
        </w:rPr>
      </w:pPr>
      <w:r w:rsidRPr="00BF1DD3">
        <w:rPr>
          <w:rFonts w:eastAsia="Times New Roman" w:cs="Times New Roman"/>
          <w:spacing w:val="2"/>
          <w:szCs w:val="28"/>
          <w:lang w:eastAsia="ru-RU" w:bidi="ru-RU"/>
        </w:rPr>
        <w:t>Накоплению и сохранению влаги в почве способствуют многие агротехнические приемы. Поверхностное рыхление почвы весной или закрытие влаги боронованием по</w:t>
      </w:r>
      <w:r w:rsidRPr="00BF1DD3">
        <w:rPr>
          <w:rFonts w:eastAsia="Times New Roman" w:cs="Times New Roman"/>
          <w:spacing w:val="2"/>
          <w:szCs w:val="28"/>
          <w:lang w:eastAsia="ru-RU" w:bidi="ru-RU"/>
        </w:rPr>
        <w:softHyphen/>
        <w:t>зволяет избежать ненужных потерь ее в результате физического испарения. Послепо</w:t>
      </w:r>
      <w:r w:rsidRPr="00BF1DD3">
        <w:rPr>
          <w:rFonts w:eastAsia="Times New Roman" w:cs="Times New Roman"/>
          <w:spacing w:val="2"/>
          <w:szCs w:val="28"/>
          <w:lang w:eastAsia="ru-RU" w:bidi="ru-RU"/>
        </w:rPr>
        <w:softHyphen/>
        <w:t>севное прикатывание почвы изменяет плотность, поверхностного слоя пахотного гори</w:t>
      </w:r>
      <w:r w:rsidRPr="00BF1DD3">
        <w:rPr>
          <w:rFonts w:eastAsia="Times New Roman" w:cs="Times New Roman"/>
          <w:spacing w:val="2"/>
          <w:szCs w:val="28"/>
          <w:lang w:eastAsia="ru-RU" w:bidi="ru-RU"/>
        </w:rPr>
        <w:softHyphen/>
        <w:t>зонта по сравнению с остальном его массой. Создавшаяся разность плотностей почвы вызывает капиллярный подток влаги из нижележащего слоя и способствует конденса</w:t>
      </w:r>
      <w:r w:rsidRPr="00BF1DD3">
        <w:rPr>
          <w:rFonts w:eastAsia="Times New Roman" w:cs="Times New Roman"/>
          <w:spacing w:val="2"/>
          <w:szCs w:val="28"/>
          <w:lang w:eastAsia="ru-RU" w:bidi="ru-RU"/>
        </w:rPr>
        <w:softHyphen/>
        <w:t>ции водяных паров воздуха. В сочетании с увеличением контакта семян с почвенными частицами все явления, связанные с прикатыванием, усиливают прорастание семян и обеспечивают потребность растений в воде ранней весной. Применение минеральных в. органических удобрений способствует более экономному использованию влаги. В овощеводстве для сохране</w:t>
      </w:r>
      <w:r w:rsidRPr="00BF1DD3">
        <w:rPr>
          <w:rFonts w:eastAsia="Times New Roman" w:cs="Times New Roman"/>
          <w:spacing w:val="2"/>
          <w:szCs w:val="28"/>
          <w:lang w:eastAsia="ru-RU" w:bidi="ru-RU"/>
        </w:rPr>
        <w:softHyphen/>
        <w:t>ния влаги широко применяют мульчирование почвы различными материалами.</w:t>
      </w:r>
    </w:p>
    <w:p w14:paraId="42FC6A00" w14:textId="77777777" w:rsidR="00233E36" w:rsidRPr="00BF1DD3" w:rsidRDefault="00BF1DD3" w:rsidP="00BF1DD3">
      <w:pPr>
        <w:rPr>
          <w:szCs w:val="28"/>
        </w:rPr>
      </w:pPr>
      <w:r w:rsidRPr="00BF1DD3">
        <w:rPr>
          <w:rFonts w:eastAsia="Times New Roman" w:cs="Times New Roman"/>
          <w:szCs w:val="28"/>
          <w:lang w:eastAsia="ru-RU" w:bidi="ru-RU"/>
        </w:rPr>
        <w:t xml:space="preserve">В пустынно-степной и пустынной зонах основной способ улучшения водного режима – орошение. При торошении борьба с непродуктивными потерями воды имеет особо важное значение в целях предотвращения вторичного засоления. В комплексе мероприятий по улучшению </w:t>
      </w:r>
      <w:proofErr w:type="spellStart"/>
      <w:r w:rsidRPr="00BF1DD3">
        <w:rPr>
          <w:rFonts w:eastAsia="Times New Roman" w:cs="Times New Roman"/>
          <w:szCs w:val="28"/>
          <w:lang w:eastAsia="ru-RU" w:bidi="ru-RU"/>
        </w:rPr>
        <w:t>водообеспеченности</w:t>
      </w:r>
      <w:proofErr w:type="spellEnd"/>
      <w:r w:rsidRPr="00BF1DD3">
        <w:rPr>
          <w:rFonts w:eastAsia="Times New Roman" w:cs="Times New Roman"/>
          <w:szCs w:val="28"/>
          <w:lang w:eastAsia="ru-RU" w:bidi="ru-RU"/>
        </w:rPr>
        <w:t xml:space="preserve"> растений в различных зонах важно предусматривать планомерное улучшение водных свойств почв, их структурного со</w:t>
      </w:r>
      <w:r w:rsidRPr="00BF1DD3">
        <w:rPr>
          <w:rFonts w:eastAsia="Times New Roman" w:cs="Times New Roman"/>
          <w:szCs w:val="28"/>
          <w:lang w:eastAsia="ru-RU" w:bidi="ru-RU"/>
        </w:rPr>
        <w:softHyphen/>
        <w:t>стояния.</w:t>
      </w:r>
    </w:p>
    <w:sectPr w:rsidR="00233E36" w:rsidRPr="00BF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4C5A"/>
    <w:multiLevelType w:val="hybridMultilevel"/>
    <w:tmpl w:val="A40E227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D6D670B"/>
    <w:multiLevelType w:val="hybridMultilevel"/>
    <w:tmpl w:val="D2E8C618"/>
    <w:lvl w:ilvl="0" w:tplc="1FFC68A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D3"/>
    <w:rsid w:val="00233E36"/>
    <w:rsid w:val="00312430"/>
    <w:rsid w:val="00431426"/>
    <w:rsid w:val="00B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D73C"/>
  <w15:chartTrackingRefBased/>
  <w15:docId w15:val="{A4DDC7E1-B858-420D-8393-20652C88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6967</Words>
  <Characters>39717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2020-12-03T15:06:00Z</dcterms:created>
  <dcterms:modified xsi:type="dcterms:W3CDTF">2020-12-03T15:13:00Z</dcterms:modified>
</cp:coreProperties>
</file>