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6B3" w:rsidRPr="0066645D" w:rsidRDefault="00BA66B3" w:rsidP="00BA66B3">
      <w:pPr>
        <w:shd w:val="clear" w:color="auto" w:fill="FFFFFF"/>
        <w:spacing w:before="100" w:beforeAutospacing="1"/>
        <w:ind w:firstLine="567"/>
        <w:jc w:val="both"/>
        <w:rPr>
          <w:b/>
          <w:bCs/>
          <w:szCs w:val="22"/>
        </w:rPr>
      </w:pPr>
      <w:r w:rsidRPr="0066645D">
        <w:rPr>
          <w:b/>
          <w:bCs/>
          <w:szCs w:val="22"/>
        </w:rPr>
        <w:t xml:space="preserve">Ситуация 4.2. </w:t>
      </w:r>
      <w:r>
        <w:rPr>
          <w:b/>
          <w:bCs/>
          <w:szCs w:val="22"/>
        </w:rPr>
        <w:t>«</w:t>
      </w:r>
      <w:r w:rsidRPr="0066645D">
        <w:rPr>
          <w:b/>
          <w:bCs/>
          <w:szCs w:val="22"/>
        </w:rPr>
        <w:t>Уходя, уходи…</w:t>
      </w:r>
      <w:r>
        <w:rPr>
          <w:b/>
          <w:bCs/>
          <w:szCs w:val="22"/>
        </w:rPr>
        <w:t>»</w:t>
      </w:r>
    </w:p>
    <w:p w:rsidR="00BA66B3" w:rsidRPr="00AB1841" w:rsidRDefault="00BA66B3" w:rsidP="00BA66B3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Ирина Соловьева была одной из 20 сотрудников, нанятых на работу в открывшийся в 1995 году в Санкт-Петербурге филиал крупной английской компании B.N &amp; P. Компания занималась продажей своей продукции, произведенной на заводах в Европе. В Петербурге у компании было три склада, расположенных в разных концах города. Ирина занимала должность руководителя группы инвентаризации, состоящих из трех человек. В ее обязанности входило составление сводных ежедневных отчетов о движении продукции, об остатках на складах, ежемесячные инвентаризации складов и организация работы контролеров.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Компания предлагала своим сотрудникам хороший компенсационный пакет:</w:t>
      </w:r>
    </w:p>
    <w:p w:rsidR="00BA66B3" w:rsidRPr="00AB1841" w:rsidRDefault="00BA66B3" w:rsidP="00BA66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высокий уровень заработной платы;</w:t>
      </w:r>
    </w:p>
    <w:p w:rsidR="00BA66B3" w:rsidRPr="00AB1841" w:rsidRDefault="00BA66B3" w:rsidP="00BA66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медицинскую страховку для сотрудников компании и членов их семей (практически ни одна из западных компаний, работающих на территории Петербурга, не предлагала страховку такого уровня);</w:t>
      </w:r>
    </w:p>
    <w:p w:rsidR="00BA66B3" w:rsidRPr="00AB1841" w:rsidRDefault="00BA66B3" w:rsidP="00BA66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бесплатное питание в офисе или денежную компенсацию сотрудникам работа которых связана с разъездами;</w:t>
      </w:r>
    </w:p>
    <w:p w:rsidR="00BA66B3" w:rsidRPr="00AB1841" w:rsidRDefault="00BA66B3" w:rsidP="00BA66B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пластиковые карты VISA, открытых в одном из лучших отечественных банков, на которую перечислялась зарплата сотрудников в долларах.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Компания взяла на себя ответственность за погашение всех расходов, связанных с открытием счетов и их обслуживанием, а также перерасходов, в случае их возникновения.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Ирине очень нравилась атмосфера дружбы и взаимопомощи, сложившаяся в компании. Она ощущала себя членом настоящей команды. Руководство компании уделяло большое внимание психологическому климату в коллективе, понимая, что это способствует высокой отдаче работников, так необходимой в сложный период внедрения на новый рынок, коим являлась для компании Россия. Тем более, что в первые месяцы работы сотрудникам приходилось работать очень интенсивно и часто задерживаться в офисе.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Первый месяц работы прошел для Ирины весьма успешно. По окончанию второго месяца все сотрудники, вместе с женами и мужьями, были приглашены на торжественный ужин в ресторан, где генеральный директор филиала в Санкт-Петербурге Пол Браун, выступая с торжественной речью, поблагодарил всех сотрудников за плодотворную работу, а членов их семей за терпение и понимание необходимости столь интенсивного графика работы.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Бизнес развивался успешно. Темпы роста продаж соответствовали оптимистичным прогнозам головной компании. Через полтора года было принято решение о налаживании производства в России. Завод решили строить в Московской области, и соответственно Москва была определена центром операции. Отделение в Петербурге в этой связи претерпело некоторые организационные изменения: было принято решение отказаться от двух складов и оставить лишь один – самый крупный, что повлекло за собой решение о ликвидации группы инвентаризации, которую возглавляла Ирина. Одновременно с этим в бухгалтерии было создано дополнительное место бухгалтера по товарным запасам.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Светлана – менеджер по персоналу – провела несколько совещаний с Генеральным директором и директором по финансам, которому подчинялась Ирина, по поводу ее дальнейшей судьбы. Оставшийся в распоряжении фирмы склад переходил с работы в режиме одной смены на трехсменный режим. Контролерам, находящимся в подчинении Ирины, было предложено перейти работать на этот склад на аналогичные должности, на что они и согласились.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Переговоры с руководителями отдела продаж и маркетинга показали, что в этих отделах нет вакантных должностей. Светлана понимала, что позиция бухгалтера по товарным запасам стоит в иерархической лестнице компании ниже, чем предыдущая должность Ирины, но эта была единственная позиция, которую Светлана могла предложить Ирине. Зарплата, предлагаемая на этой должности</w:t>
      </w:r>
      <w:r>
        <w:rPr>
          <w:sz w:val="22"/>
          <w:szCs w:val="22"/>
          <w:lang w:eastAsia="en-US"/>
        </w:rPr>
        <w:t>,</w:t>
      </w:r>
      <w:r w:rsidRPr="00AB1841">
        <w:rPr>
          <w:sz w:val="22"/>
          <w:szCs w:val="22"/>
          <w:lang w:eastAsia="en-US"/>
        </w:rPr>
        <w:t xml:space="preserve"> была на 200 долларов меньше, чем текущая зарплата Ирины. В ходе последнего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совещания финансовый директор предложил лично побеседовать с Ириной и объяснить ей сложившуюся ситуацию, предложить должность бухгалтера с со</w:t>
      </w:r>
      <w:r>
        <w:rPr>
          <w:sz w:val="22"/>
          <w:szCs w:val="22"/>
          <w:lang w:eastAsia="en-US"/>
        </w:rPr>
        <w:t>х</w:t>
      </w:r>
      <w:r w:rsidRPr="00AB1841">
        <w:rPr>
          <w:sz w:val="22"/>
          <w:szCs w:val="22"/>
          <w:lang w:eastAsia="en-US"/>
        </w:rPr>
        <w:t>ранением для Ирины ее текущей зарплаты, сделав акцент на желании сохранить Ирину как сотрудника компании.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 xml:space="preserve">В последнее время Ирина была сильно загружена работой, к тому же мама оказалась в больнице и Ирина была вынуждена каждый день ездить к ней после работы. Она слышала разговоры о готовящихся изменениях в структуре компании, но у нее не было времени до конца вникнуть в происходящее. Когда однажды утром Джон – финансовый директор – пригласил ее в кабинет и подробно рассказал о предстоящих изменениях и о том, как это коснется ее отдела, а </w:t>
      </w:r>
      <w:r w:rsidRPr="00AB1841">
        <w:rPr>
          <w:sz w:val="22"/>
          <w:szCs w:val="22"/>
          <w:lang w:eastAsia="en-US"/>
        </w:rPr>
        <w:lastRenderedPageBreak/>
        <w:t>также вручил ей приказ о том, что через два месяца должность Ирины подлежит сокращению, она расплакалась и ощутила себя обиженной и никому не нужной.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Джон был потрясен слезами и вызвал на помощь Светлану. Через несколько дней после беседы Ирина заявила о том, что она не воспользуется возможностью остаться в компании на предложенной ей должности. Джон снова пригласил Ирину к себе в кабинет и вместе со Светланой попытался уговорить ее остаться. Ирина сказала, что она приняла окончательное решение, так как не видит для себя дальнейших перспектив развития в компании.</w:t>
      </w:r>
    </w:p>
    <w:p w:rsidR="00BA66B3" w:rsidRPr="00AB1841" w:rsidRDefault="00BA66B3" w:rsidP="00BA66B3">
      <w:pPr>
        <w:shd w:val="clear" w:color="auto" w:fill="FFFFFF"/>
        <w:spacing w:before="120"/>
        <w:ind w:firstLine="567"/>
        <w:jc w:val="both"/>
        <w:rPr>
          <w:b/>
          <w:i/>
          <w:iCs/>
          <w:sz w:val="22"/>
          <w:szCs w:val="22"/>
          <w:lang w:eastAsia="en-US"/>
        </w:rPr>
      </w:pPr>
      <w:r w:rsidRPr="00EA461C">
        <w:rPr>
          <w:b/>
          <w:i/>
          <w:iCs/>
          <w:sz w:val="22"/>
          <w:szCs w:val="22"/>
        </w:rPr>
        <w:t>Вопросы</w:t>
      </w:r>
      <w:r>
        <w:rPr>
          <w:b/>
          <w:i/>
          <w:iCs/>
          <w:sz w:val="22"/>
          <w:szCs w:val="22"/>
          <w:lang w:eastAsia="en-US"/>
        </w:rPr>
        <w:t>.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1. Изменения какого порядка имеют место в данной ситуации?</w:t>
      </w:r>
      <w:r w:rsidR="006114D0">
        <w:rPr>
          <w:sz w:val="22"/>
          <w:szCs w:val="22"/>
          <w:lang w:eastAsia="en-US"/>
        </w:rPr>
        <w:t xml:space="preserve"> (при этом необходимо описать какие изменения бывают, но сослаться нужно на автора чья классификация вам ближе всего)</w:t>
      </w:r>
      <w:bookmarkStart w:id="0" w:name="_GoBack"/>
      <w:bookmarkEnd w:id="0"/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2. Имело ли в данной ситуации место сопротивление изменениям и в чем</w:t>
      </w:r>
      <w:r>
        <w:rPr>
          <w:sz w:val="22"/>
          <w:szCs w:val="22"/>
          <w:lang w:eastAsia="en-US"/>
        </w:rPr>
        <w:t xml:space="preserve"> </w:t>
      </w:r>
      <w:r w:rsidRPr="00AB1841">
        <w:rPr>
          <w:sz w:val="22"/>
          <w:szCs w:val="22"/>
          <w:lang w:eastAsia="en-US"/>
        </w:rPr>
        <w:t>оно выразилось?</w:t>
      </w:r>
    </w:p>
    <w:p w:rsidR="00BA66B3" w:rsidRPr="00AB1841" w:rsidRDefault="00BA66B3" w:rsidP="00BA66B3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  <w:r w:rsidRPr="00AB1841">
        <w:rPr>
          <w:sz w:val="22"/>
          <w:szCs w:val="22"/>
          <w:lang w:eastAsia="en-US"/>
        </w:rPr>
        <w:t>3. Какие меры необходимо было предпринять для:</w:t>
      </w:r>
    </w:p>
    <w:p w:rsidR="00BA66B3" w:rsidRPr="00AB1841" w:rsidRDefault="00BA66B3" w:rsidP="00BA66B3">
      <w:pPr>
        <w:pStyle w:val="a3"/>
        <w:autoSpaceDE w:val="0"/>
        <w:autoSpaceDN w:val="0"/>
        <w:adjustRightInd w:val="0"/>
        <w:ind w:left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а) </w:t>
      </w:r>
      <w:r w:rsidRPr="00AB1841">
        <w:rPr>
          <w:sz w:val="22"/>
          <w:szCs w:val="22"/>
          <w:lang w:eastAsia="en-US"/>
        </w:rPr>
        <w:t>недопущения ситуации сопротивления;</w:t>
      </w:r>
    </w:p>
    <w:p w:rsidR="00BA66B3" w:rsidRPr="00AB1841" w:rsidRDefault="00BA66B3" w:rsidP="00BA66B3">
      <w:pPr>
        <w:pStyle w:val="a3"/>
        <w:autoSpaceDE w:val="0"/>
        <w:autoSpaceDN w:val="0"/>
        <w:adjustRightInd w:val="0"/>
        <w:ind w:left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б) предотвращения сопротивления?</w:t>
      </w:r>
    </w:p>
    <w:p w:rsidR="00630CD0" w:rsidRDefault="00630CD0"/>
    <w:sectPr w:rsidR="00630CD0" w:rsidSect="0063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61F9F"/>
    <w:multiLevelType w:val="hybridMultilevel"/>
    <w:tmpl w:val="D062B5C6"/>
    <w:lvl w:ilvl="0" w:tplc="9342E1C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B3"/>
    <w:rsid w:val="006114D0"/>
    <w:rsid w:val="00630CD0"/>
    <w:rsid w:val="00B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8343"/>
  <w15:docId w15:val="{EEC51010-C468-4E6E-8595-C57BBD30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PGAU</cp:lastModifiedBy>
  <cp:revision>2</cp:revision>
  <dcterms:created xsi:type="dcterms:W3CDTF">2024-03-13T12:56:00Z</dcterms:created>
  <dcterms:modified xsi:type="dcterms:W3CDTF">2024-10-07T08:11:00Z</dcterms:modified>
</cp:coreProperties>
</file>