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9B89" w14:textId="77777777" w:rsidR="00892933" w:rsidRPr="00892933" w:rsidRDefault="00892933" w:rsidP="00892933">
      <w:pPr>
        <w:shd w:val="clear" w:color="auto" w:fill="FFFFFF"/>
        <w:spacing w:after="0" w:line="240" w:lineRule="auto"/>
        <w:textAlignment w:val="baseline"/>
        <w:outlineLvl w:val="1"/>
        <w:rPr>
          <w:rFonts w:ascii="Helvetica" w:eastAsia="Times New Roman" w:hAnsi="Helvetica" w:cs="Times New Roman"/>
          <w:color w:val="212121"/>
          <w:sz w:val="47"/>
          <w:szCs w:val="47"/>
          <w:lang w:eastAsia="ru-RU"/>
        </w:rPr>
      </w:pPr>
      <w:r w:rsidRPr="00892933">
        <w:rPr>
          <w:rFonts w:ascii="Helvetica" w:eastAsia="Times New Roman" w:hAnsi="Helvetica" w:cs="Times New Roman"/>
          <w:color w:val="212121"/>
          <w:sz w:val="47"/>
          <w:szCs w:val="47"/>
          <w:bdr w:val="none" w:sz="0" w:space="0" w:color="auto" w:frame="1"/>
          <w:lang w:eastAsia="ru-RU"/>
        </w:rPr>
        <w:t>Структура и основные этапы анализа рынка</w:t>
      </w:r>
    </w:p>
    <w:p w14:paraId="39098DFE"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В ходе исследований рынка выполняется поэтапное изучение всех аспектов, влияющих на деятельность предприятия. Чтобы не упустить важных моментов составляется последовательность действий, которая в дальнейшем позволит легко отобразить ваш анализ в бизнес-плане. Она состоит из следующих этапов:</w:t>
      </w:r>
    </w:p>
    <w:p w14:paraId="3E991E18" w14:textId="77777777" w:rsidR="00892933" w:rsidRPr="00892933" w:rsidRDefault="00892933" w:rsidP="00892933">
      <w:pPr>
        <w:numPr>
          <w:ilvl w:val="0"/>
          <w:numId w:val="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Общий обзор отрасли;</w:t>
      </w:r>
    </w:p>
    <w:p w14:paraId="132449E0" w14:textId="77777777" w:rsidR="00892933" w:rsidRPr="00892933" w:rsidRDefault="00892933" w:rsidP="00892933">
      <w:pPr>
        <w:numPr>
          <w:ilvl w:val="0"/>
          <w:numId w:val="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Исследование целевой аудитории;</w:t>
      </w:r>
    </w:p>
    <w:p w14:paraId="7232D0F7" w14:textId="77777777" w:rsidR="00892933" w:rsidRPr="00892933" w:rsidRDefault="00892933" w:rsidP="00892933">
      <w:pPr>
        <w:numPr>
          <w:ilvl w:val="0"/>
          <w:numId w:val="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Изучение конкурентной среды;</w:t>
      </w:r>
    </w:p>
    <w:p w14:paraId="22879595" w14:textId="77777777" w:rsidR="00892933" w:rsidRPr="00892933" w:rsidRDefault="00892933" w:rsidP="00892933">
      <w:pPr>
        <w:numPr>
          <w:ilvl w:val="0"/>
          <w:numId w:val="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потенциальных возможностей;</w:t>
      </w:r>
    </w:p>
    <w:p w14:paraId="468246BA" w14:textId="77777777" w:rsidR="00892933" w:rsidRPr="00892933" w:rsidRDefault="00892933" w:rsidP="00892933">
      <w:pPr>
        <w:numPr>
          <w:ilvl w:val="0"/>
          <w:numId w:val="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возможных рисков.</w:t>
      </w:r>
    </w:p>
    <w:p w14:paraId="0EE01FFF" w14:textId="77777777" w:rsidR="00892933" w:rsidRPr="00892933" w:rsidRDefault="00892933" w:rsidP="00892933">
      <w:pPr>
        <w:shd w:val="clear" w:color="auto" w:fill="FFFFFF"/>
        <w:spacing w:after="0" w:line="240" w:lineRule="auto"/>
        <w:textAlignment w:val="baseline"/>
        <w:outlineLvl w:val="2"/>
        <w:rPr>
          <w:rFonts w:ascii="Helvetica" w:eastAsia="Times New Roman" w:hAnsi="Helvetica" w:cs="Times New Roman"/>
          <w:color w:val="212121"/>
          <w:sz w:val="37"/>
          <w:szCs w:val="37"/>
          <w:lang w:eastAsia="ru-RU"/>
        </w:rPr>
      </w:pPr>
      <w:r w:rsidRPr="00892933">
        <w:rPr>
          <w:rFonts w:ascii="Helvetica" w:eastAsia="Times New Roman" w:hAnsi="Helvetica" w:cs="Times New Roman"/>
          <w:color w:val="212121"/>
          <w:sz w:val="37"/>
          <w:szCs w:val="37"/>
          <w:bdr w:val="none" w:sz="0" w:space="0" w:color="auto" w:frame="1"/>
          <w:lang w:eastAsia="ru-RU"/>
        </w:rPr>
        <w:t>Изучение отрасли и ее перспектив</w:t>
      </w:r>
    </w:p>
    <w:p w14:paraId="4738259F"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На этом этапе проводится анализ рынка в целом, с привязкой к конкретному региону, в котором планируется вести деятельность. При этом выполняется:</w:t>
      </w:r>
    </w:p>
    <w:p w14:paraId="50081024" w14:textId="77777777" w:rsidR="00892933" w:rsidRPr="00892933" w:rsidRDefault="00892933" w:rsidP="00892933">
      <w:pPr>
        <w:numPr>
          <w:ilvl w:val="0"/>
          <w:numId w:val="2"/>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Выявление особенностей рынка. Вам нужно определить о каком направлении деятельности идет речь, какие существуют уровни и какую нишу будет занимать ваше предприятие. Также важно установить, как именно ваш продукт или услуга будут вписываться в рынок и какое влияние на него окажут.</w:t>
      </w:r>
    </w:p>
    <w:p w14:paraId="60600493" w14:textId="77777777" w:rsidR="00892933" w:rsidRPr="00892933" w:rsidRDefault="00892933" w:rsidP="00892933">
      <w:pPr>
        <w:numPr>
          <w:ilvl w:val="0"/>
          <w:numId w:val="2"/>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Объем и динамика развития. Нужно отметить какие масштабы рынок имеет на данный момент и его перспективы в будущем, будет ли он развиваться или пойдет на спад.</w:t>
      </w:r>
    </w:p>
    <w:p w14:paraId="5E9C70E3" w14:textId="77777777" w:rsidR="00892933" w:rsidRPr="00892933" w:rsidRDefault="00892933" w:rsidP="00892933">
      <w:pPr>
        <w:numPr>
          <w:ilvl w:val="0"/>
          <w:numId w:val="2"/>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Актуальные проблемы отрасли. Выявляются основные препятствия для развития. Это может быть отсутствие логистики, инфраструктуры, сложное законодательство, а для новых рынков незнание продукта потребителем.</w:t>
      </w:r>
    </w:p>
    <w:p w14:paraId="32A3AD7A" w14:textId="77777777" w:rsidR="00892933" w:rsidRPr="00892933" w:rsidRDefault="00892933" w:rsidP="00892933">
      <w:pPr>
        <w:numPr>
          <w:ilvl w:val="0"/>
          <w:numId w:val="2"/>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Наиболее перспективные направления развития. Определяется, что можно предложить нового в имеющемся формате рынка.</w:t>
      </w:r>
    </w:p>
    <w:p w14:paraId="4C42E235"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 xml:space="preserve">Если анализ рынка проводится для бизнес-плана, который будет представлен потенциальным инвесторам, желательно в нем привести качественные показатели за последние пять лет. Например, динамику отрасли можно продемонстрировать в процентном соотношении годовых показателей объема рынка. Отчеты, содержащие </w:t>
      </w:r>
      <w:proofErr w:type="gramStart"/>
      <w:r w:rsidRPr="00892933">
        <w:rPr>
          <w:rFonts w:ascii="Helvetica" w:eastAsia="Times New Roman" w:hAnsi="Helvetica" w:cs="Times New Roman"/>
          <w:color w:val="333333"/>
          <w:sz w:val="24"/>
          <w:szCs w:val="24"/>
          <w:lang w:eastAsia="ru-RU"/>
        </w:rPr>
        <w:t>подобную информацию</w:t>
      </w:r>
      <w:proofErr w:type="gramEnd"/>
      <w:r w:rsidRPr="00892933">
        <w:rPr>
          <w:rFonts w:ascii="Helvetica" w:eastAsia="Times New Roman" w:hAnsi="Helvetica" w:cs="Times New Roman"/>
          <w:color w:val="333333"/>
          <w:sz w:val="24"/>
          <w:szCs w:val="24"/>
          <w:lang w:eastAsia="ru-RU"/>
        </w:rPr>
        <w:t xml:space="preserve"> часто публикуются аналитическими агентствами. Когда информацию найти сложно, что может быть связано с внедрением на рынок новой продукции или услуги, допускается приведение данных, основанных на личных наблюдениях.</w:t>
      </w:r>
    </w:p>
    <w:p w14:paraId="3CECF0A2"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 xml:space="preserve">На этом этапе также важно определить с каким типом рынка вам придется столкнуться. В зависимости от соотношения спроса и предложения, он может позиционироваться как рынок производителя и рынок потребителя. В первом случае, когда практически отсутствует конкуренция правила устанавливает продавец услуг или продукции, а во втором, когда предложений очень много, основным звеном является покупатель. В современных условиях, чаще преобладает второй тип рынка, при этом в силу огромного количества </w:t>
      </w:r>
      <w:r w:rsidRPr="00892933">
        <w:rPr>
          <w:rFonts w:ascii="Helvetica" w:eastAsia="Times New Roman" w:hAnsi="Helvetica" w:cs="Times New Roman"/>
          <w:color w:val="333333"/>
          <w:sz w:val="24"/>
          <w:szCs w:val="24"/>
          <w:lang w:eastAsia="ru-RU"/>
        </w:rPr>
        <w:lastRenderedPageBreak/>
        <w:t>предложений, даже при вхождении нового продукта, большое внимание при анализе уделяется изучению именно потребителя.</w:t>
      </w:r>
    </w:p>
    <w:p w14:paraId="68D84779" w14:textId="77777777" w:rsidR="00892933" w:rsidRPr="00892933" w:rsidRDefault="00892933" w:rsidP="00892933">
      <w:pPr>
        <w:shd w:val="clear" w:color="auto" w:fill="FFFFFF"/>
        <w:spacing w:after="0" w:line="240" w:lineRule="auto"/>
        <w:textAlignment w:val="baseline"/>
        <w:outlineLvl w:val="2"/>
        <w:rPr>
          <w:rFonts w:ascii="Helvetica" w:eastAsia="Times New Roman" w:hAnsi="Helvetica" w:cs="Times New Roman"/>
          <w:color w:val="212121"/>
          <w:sz w:val="37"/>
          <w:szCs w:val="37"/>
          <w:lang w:eastAsia="ru-RU"/>
        </w:rPr>
      </w:pPr>
      <w:r w:rsidRPr="00892933">
        <w:rPr>
          <w:rFonts w:ascii="Helvetica" w:eastAsia="Times New Roman" w:hAnsi="Helvetica" w:cs="Times New Roman"/>
          <w:color w:val="212121"/>
          <w:sz w:val="37"/>
          <w:szCs w:val="37"/>
          <w:bdr w:val="none" w:sz="0" w:space="0" w:color="auto" w:frame="1"/>
          <w:lang w:eastAsia="ru-RU"/>
        </w:rPr>
        <w:t>Как провести анализ рынка потребителей</w:t>
      </w:r>
    </w:p>
    <w:p w14:paraId="4C3AD7E1"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Эта часть маркетингового анализа рынка является одной из самых важных, поскольку она определяет всю дальнейшую стратегию вашего бизнеса. Прежде всего, выделяется основная целевая аудитория. При этом ваша компания может ориентироваться на конечного потребителя или на других представителей бизнеса. В обоих случаях выполняется оценка по целому ряду критериев:</w:t>
      </w:r>
    </w:p>
    <w:p w14:paraId="0878B44C" w14:textId="77777777" w:rsidR="00892933" w:rsidRPr="00892933" w:rsidRDefault="00892933" w:rsidP="00892933">
      <w:pPr>
        <w:numPr>
          <w:ilvl w:val="0"/>
          <w:numId w:val="3"/>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Психологические и социальные. Сюда входят: образ жизни, социальный класс, потребительская мотивация, статус.</w:t>
      </w:r>
    </w:p>
    <w:p w14:paraId="19A98E1F" w14:textId="77777777" w:rsidR="00892933" w:rsidRPr="00892933" w:rsidRDefault="00892933" w:rsidP="00892933">
      <w:pPr>
        <w:numPr>
          <w:ilvl w:val="0"/>
          <w:numId w:val="3"/>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Демографические. В эту категорию входит возраст и пол, семейное положение, культурные и религиозные ценности, вид деятельности, уровень образования, покупательная способность и доход.</w:t>
      </w:r>
    </w:p>
    <w:p w14:paraId="18BDEBD1" w14:textId="77777777" w:rsidR="00892933" w:rsidRPr="00892933" w:rsidRDefault="00892933" w:rsidP="00892933">
      <w:pPr>
        <w:numPr>
          <w:ilvl w:val="0"/>
          <w:numId w:val="3"/>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Географические. Тут важно учесть место жительства потенциального покупателя, размер населенного пункта, климатические условия, доступность СМИ, уровень развития региона, плотность населения, действующее законодательство, инфраструктуру и транспортное сообщение.</w:t>
      </w:r>
    </w:p>
    <w:p w14:paraId="490C7F60"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 xml:space="preserve">С учетом названых критериев выполняется сегментация. Она представляет собой разбивку рынка на отдельные участки по ряду признаков и сходной покупательной способности потребителей. Выбранные сегменты определяют ценовую политику, формат рекламной кампании и маркетинговый охват рынка. </w:t>
      </w:r>
      <w:proofErr w:type="gramStart"/>
      <w:r w:rsidRPr="00892933">
        <w:rPr>
          <w:rFonts w:ascii="Helvetica" w:eastAsia="Times New Roman" w:hAnsi="Helvetica" w:cs="Times New Roman"/>
          <w:color w:val="333333"/>
          <w:sz w:val="24"/>
          <w:szCs w:val="24"/>
          <w:lang w:eastAsia="ru-RU"/>
        </w:rPr>
        <w:t>Последний может быть</w:t>
      </w:r>
      <w:proofErr w:type="gramEnd"/>
      <w:r w:rsidRPr="00892933">
        <w:rPr>
          <w:rFonts w:ascii="Helvetica" w:eastAsia="Times New Roman" w:hAnsi="Helvetica" w:cs="Times New Roman"/>
          <w:color w:val="333333"/>
          <w:sz w:val="24"/>
          <w:szCs w:val="24"/>
          <w:lang w:eastAsia="ru-RU"/>
        </w:rPr>
        <w:t xml:space="preserve"> нескольких видов:</w:t>
      </w:r>
    </w:p>
    <w:p w14:paraId="7F7F6687" w14:textId="77777777" w:rsidR="00892933" w:rsidRPr="00892933" w:rsidRDefault="00892933" w:rsidP="00892933">
      <w:pPr>
        <w:numPr>
          <w:ilvl w:val="0"/>
          <w:numId w:val="4"/>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Недифференцированный (массовый) маркетинг — ориентирование продукции на все категории населения без исключений. Подходит только для тех компаний, чья сфера деятельности позволяет пренебречь различиями. Например, товары массового потребления или продукты питания.</w:t>
      </w:r>
    </w:p>
    <w:p w14:paraId="558D5562" w14:textId="77777777" w:rsidR="00892933" w:rsidRPr="00892933" w:rsidRDefault="00892933" w:rsidP="00892933">
      <w:pPr>
        <w:numPr>
          <w:ilvl w:val="0"/>
          <w:numId w:val="4"/>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Товарно-дифференцированный — компания выбирает несколько сегментов рынка (категорий потребителей), для каждого из которых вырабатывается своя характерная стратегия. Это позволяет лавировать между сегментами рынка, фокусируясь на более прибыльном, но постепенно расширяя свою сферу влияния и получая дополнительную прибыль за счет других сегментов.</w:t>
      </w:r>
    </w:p>
    <w:p w14:paraId="2A1172AF" w14:textId="77777777" w:rsidR="00892933" w:rsidRPr="00892933" w:rsidRDefault="00892933" w:rsidP="00892933">
      <w:pPr>
        <w:numPr>
          <w:ilvl w:val="0"/>
          <w:numId w:val="4"/>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Концентрированный маркетинг — выбор одного сегмента и направление усилий на него.</w:t>
      </w:r>
    </w:p>
    <w:p w14:paraId="7A69747E"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Выбор сегмента рынка может осуществляться на основе собственных наблюдений и логических умозаключений или эмпирическим путем (исследованием различных групп потребителей и сбором информации).</w:t>
      </w:r>
    </w:p>
    <w:p w14:paraId="3AA70C92" w14:textId="77777777" w:rsidR="00892933" w:rsidRPr="00892933" w:rsidRDefault="00892933" w:rsidP="00892933">
      <w:pPr>
        <w:shd w:val="clear" w:color="auto" w:fill="FFFFFF"/>
        <w:spacing w:after="0" w:line="240" w:lineRule="auto"/>
        <w:textAlignment w:val="baseline"/>
        <w:outlineLvl w:val="2"/>
        <w:rPr>
          <w:rFonts w:ascii="Helvetica" w:eastAsia="Times New Roman" w:hAnsi="Helvetica" w:cs="Times New Roman"/>
          <w:color w:val="212121"/>
          <w:sz w:val="37"/>
          <w:szCs w:val="37"/>
          <w:lang w:eastAsia="ru-RU"/>
        </w:rPr>
      </w:pPr>
      <w:r w:rsidRPr="00892933">
        <w:rPr>
          <w:rFonts w:ascii="Helvetica" w:eastAsia="Times New Roman" w:hAnsi="Helvetica" w:cs="Times New Roman"/>
          <w:color w:val="212121"/>
          <w:sz w:val="37"/>
          <w:szCs w:val="37"/>
          <w:bdr w:val="none" w:sz="0" w:space="0" w:color="auto" w:frame="1"/>
          <w:lang w:eastAsia="ru-RU"/>
        </w:rPr>
        <w:t>Как происходит сбор информации для анализа целевой аудитории</w:t>
      </w:r>
    </w:p>
    <w:p w14:paraId="359A0E30"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Современные маркетологи используют в своей практике пять наиболее эффективных форматов сбора данных для изучения рынка и своего потребителя. Для получения качественной информации могут проводиться:</w:t>
      </w:r>
    </w:p>
    <w:p w14:paraId="721F1669" w14:textId="77777777" w:rsidR="00892933" w:rsidRPr="00892933" w:rsidRDefault="00892933" w:rsidP="00892933">
      <w:pPr>
        <w:numPr>
          <w:ilvl w:val="0"/>
          <w:numId w:val="5"/>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lastRenderedPageBreak/>
        <w:t>Интервью.</w:t>
      </w:r>
      <w:r w:rsidRPr="00892933">
        <w:rPr>
          <w:rFonts w:ascii="Helvetica" w:eastAsia="Times New Roman" w:hAnsi="Helvetica" w:cs="Times New Roman"/>
          <w:color w:val="333333"/>
          <w:sz w:val="24"/>
          <w:szCs w:val="24"/>
          <w:lang w:eastAsia="ru-RU"/>
        </w:rPr>
        <w:t> Для сбора информации выбираются представители исследуемой группы и для каждого по отдельности проводится глубокое интервью, выявляющее все аспекты открытых вопросов.</w:t>
      </w:r>
    </w:p>
    <w:p w14:paraId="2DABA538" w14:textId="77777777" w:rsidR="00892933" w:rsidRPr="00892933" w:rsidRDefault="00892933" w:rsidP="00892933">
      <w:pPr>
        <w:numPr>
          <w:ilvl w:val="0"/>
          <w:numId w:val="5"/>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Наблюдение</w:t>
      </w:r>
      <w:r w:rsidRPr="00892933">
        <w:rPr>
          <w:rFonts w:ascii="Helvetica" w:eastAsia="Times New Roman" w:hAnsi="Helvetica" w:cs="Times New Roman"/>
          <w:color w:val="333333"/>
          <w:sz w:val="24"/>
          <w:szCs w:val="24"/>
          <w:lang w:eastAsia="ru-RU"/>
        </w:rPr>
        <w:t>. Изучение поведения представителя группы осуществляется непосредственно в процессе реализации исследуемой деятельности. Например, для оценки востребованности продукции и получении данных о категории покупателей можно дать обычное объявление о продаже и оценить, кто и как часто обращается по объявлению.</w:t>
      </w:r>
    </w:p>
    <w:p w14:paraId="2CEE1E8D" w14:textId="77777777" w:rsidR="00892933" w:rsidRPr="00892933" w:rsidRDefault="00892933" w:rsidP="00892933">
      <w:pPr>
        <w:numPr>
          <w:ilvl w:val="0"/>
          <w:numId w:val="5"/>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Фокус-группа.</w:t>
      </w:r>
      <w:r w:rsidRPr="00892933">
        <w:rPr>
          <w:rFonts w:ascii="Helvetica" w:eastAsia="Times New Roman" w:hAnsi="Helvetica" w:cs="Times New Roman"/>
          <w:color w:val="333333"/>
          <w:sz w:val="24"/>
          <w:szCs w:val="24"/>
          <w:lang w:eastAsia="ru-RU"/>
        </w:rPr>
        <w:t> Формируется группа из представителей целевой аудитории, которые высказывают свое мнение и комментарии по открытым вопросам в свободной форме.</w:t>
      </w:r>
    </w:p>
    <w:p w14:paraId="4616CC75"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Для сбора количественных данных выполняются:</w:t>
      </w:r>
    </w:p>
    <w:p w14:paraId="73AE780C" w14:textId="77777777" w:rsidR="00892933" w:rsidRPr="00892933" w:rsidRDefault="00892933" w:rsidP="00892933">
      <w:pPr>
        <w:numPr>
          <w:ilvl w:val="0"/>
          <w:numId w:val="6"/>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Эксперименты.</w:t>
      </w:r>
      <w:r w:rsidRPr="00892933">
        <w:rPr>
          <w:rFonts w:ascii="Helvetica" w:eastAsia="Times New Roman" w:hAnsi="Helvetica" w:cs="Times New Roman"/>
          <w:color w:val="333333"/>
          <w:sz w:val="24"/>
          <w:szCs w:val="24"/>
          <w:lang w:eastAsia="ru-RU"/>
        </w:rPr>
        <w:t> Осуществляется практическая проверка различных гипотез или тактик. Полевые исследования позволяют более наглядно оценить эффективность маркетинговой идеи и выявить неочевидные проблемы ее реализации.</w:t>
      </w:r>
    </w:p>
    <w:p w14:paraId="07405282" w14:textId="77777777" w:rsidR="00892933" w:rsidRPr="00892933" w:rsidRDefault="00892933" w:rsidP="00892933">
      <w:pPr>
        <w:numPr>
          <w:ilvl w:val="0"/>
          <w:numId w:val="6"/>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Сбор статистических данных и опросы.</w:t>
      </w:r>
      <w:r w:rsidRPr="00892933">
        <w:rPr>
          <w:rFonts w:ascii="Helvetica" w:eastAsia="Times New Roman" w:hAnsi="Helvetica" w:cs="Times New Roman"/>
          <w:color w:val="333333"/>
          <w:sz w:val="24"/>
          <w:szCs w:val="24"/>
          <w:lang w:eastAsia="ru-RU"/>
        </w:rPr>
        <w:t> Этот способ предполагает использование строгих однотипных анкет, разработанных для вычисления средних показателей. При получении статистических данных особое внимание уделяют точному выделению целевой аудитории.</w:t>
      </w:r>
    </w:p>
    <w:p w14:paraId="49A9F94D"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Эти методы позволяют выявить степень заинтересованности потребителя товаром, понять каких качеств и возможностей ему не хватает в продукте, который он использует сейчас, и как он относится к конкурирующей продукции. Реализовать их на практике можно в следующих форматах:</w:t>
      </w:r>
    </w:p>
    <w:p w14:paraId="18CDE208" w14:textId="77777777" w:rsidR="00892933" w:rsidRPr="00892933" w:rsidRDefault="00892933" w:rsidP="00892933">
      <w:pPr>
        <w:numPr>
          <w:ilvl w:val="0"/>
          <w:numId w:val="7"/>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Личное общение.</w:t>
      </w:r>
      <w:r w:rsidRPr="00892933">
        <w:rPr>
          <w:rFonts w:ascii="Helvetica" w:eastAsia="Times New Roman" w:hAnsi="Helvetica" w:cs="Times New Roman"/>
          <w:color w:val="333333"/>
          <w:sz w:val="24"/>
          <w:szCs w:val="24"/>
          <w:lang w:eastAsia="ru-RU"/>
        </w:rPr>
        <w:t> Этот формат подходит для небольшого бизнеса или ориентированного на узкий сегмент рынка.</w:t>
      </w:r>
    </w:p>
    <w:p w14:paraId="2D650554" w14:textId="77777777" w:rsidR="00892933" w:rsidRPr="00892933" w:rsidRDefault="00892933" w:rsidP="00892933">
      <w:pPr>
        <w:numPr>
          <w:ilvl w:val="0"/>
          <w:numId w:val="7"/>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 xml:space="preserve">В </w:t>
      </w:r>
      <w:proofErr w:type="gramStart"/>
      <w:r w:rsidRPr="00892933">
        <w:rPr>
          <w:rFonts w:ascii="inherit" w:eastAsia="Times New Roman" w:hAnsi="inherit" w:cs="Times New Roman"/>
          <w:b/>
          <w:bCs/>
          <w:color w:val="333333"/>
          <w:sz w:val="24"/>
          <w:szCs w:val="24"/>
          <w:bdr w:val="none" w:sz="0" w:space="0" w:color="auto" w:frame="1"/>
          <w:lang w:eastAsia="ru-RU"/>
        </w:rPr>
        <w:t>интернет сети</w:t>
      </w:r>
      <w:proofErr w:type="gramEnd"/>
      <w:r w:rsidRPr="00892933">
        <w:rPr>
          <w:rFonts w:ascii="inherit" w:eastAsia="Times New Roman" w:hAnsi="inherit" w:cs="Times New Roman"/>
          <w:b/>
          <w:bCs/>
          <w:color w:val="333333"/>
          <w:sz w:val="24"/>
          <w:szCs w:val="24"/>
          <w:bdr w:val="none" w:sz="0" w:space="0" w:color="auto" w:frame="1"/>
          <w:lang w:eastAsia="ru-RU"/>
        </w:rPr>
        <w:t>.</w:t>
      </w:r>
      <w:r w:rsidRPr="00892933">
        <w:rPr>
          <w:rFonts w:ascii="Helvetica" w:eastAsia="Times New Roman" w:hAnsi="Helvetica" w:cs="Times New Roman"/>
          <w:color w:val="333333"/>
          <w:sz w:val="24"/>
          <w:szCs w:val="24"/>
          <w:lang w:eastAsia="ru-RU"/>
        </w:rPr>
        <w:t> Получить необходимые данные можно проведением опросов в социальных сетях или заказав их на специальных интернет-ресурсах платных опросов. Недостатком этого способа является высокая погрешность выборки сегмента рынка.</w:t>
      </w:r>
    </w:p>
    <w:p w14:paraId="178A38BE" w14:textId="77777777" w:rsidR="00892933" w:rsidRPr="00892933" w:rsidRDefault="00892933" w:rsidP="00892933">
      <w:pPr>
        <w:numPr>
          <w:ilvl w:val="0"/>
          <w:numId w:val="7"/>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Наблюдения.</w:t>
      </w:r>
      <w:r w:rsidRPr="00892933">
        <w:rPr>
          <w:rFonts w:ascii="Helvetica" w:eastAsia="Times New Roman" w:hAnsi="Helvetica" w:cs="Times New Roman"/>
          <w:color w:val="333333"/>
          <w:sz w:val="24"/>
          <w:szCs w:val="24"/>
          <w:lang w:eastAsia="ru-RU"/>
        </w:rPr>
        <w:t> Если ваша компания уже осуществляет деятельность, вы можете провести исследования как покупают ваши услуги или товары различные категории потребителей, путем сбора статистики.</w:t>
      </w:r>
    </w:p>
    <w:p w14:paraId="2CAF809B" w14:textId="77777777" w:rsidR="00892933" w:rsidRPr="00892933" w:rsidRDefault="00892933" w:rsidP="00892933">
      <w:pPr>
        <w:numPr>
          <w:ilvl w:val="0"/>
          <w:numId w:val="7"/>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Использование данных</w:t>
      </w:r>
      <w:r w:rsidRPr="00892933">
        <w:rPr>
          <w:rFonts w:ascii="Helvetica" w:eastAsia="Times New Roman" w:hAnsi="Helvetica" w:cs="Times New Roman"/>
          <w:color w:val="333333"/>
          <w:sz w:val="24"/>
          <w:szCs w:val="24"/>
          <w:lang w:eastAsia="ru-RU"/>
        </w:rPr>
        <w:t>, собранных другими компаниями ранее.</w:t>
      </w:r>
    </w:p>
    <w:p w14:paraId="63E57AE5" w14:textId="77777777" w:rsidR="00892933" w:rsidRPr="00892933" w:rsidRDefault="00892933" w:rsidP="00892933">
      <w:pPr>
        <w:shd w:val="clear" w:color="auto" w:fill="FFFFFF"/>
        <w:spacing w:after="0" w:line="240" w:lineRule="auto"/>
        <w:textAlignment w:val="baseline"/>
        <w:rPr>
          <w:rFonts w:ascii="Helvetica" w:eastAsia="Times New Roman" w:hAnsi="Helvetica" w:cs="Times New Roman"/>
          <w:color w:val="333333"/>
          <w:sz w:val="24"/>
          <w:szCs w:val="24"/>
          <w:lang w:eastAsia="ru-RU"/>
        </w:rPr>
      </w:pPr>
      <w:hyperlink r:id="rId5" w:history="1">
        <w:r w:rsidRPr="00892933">
          <w:rPr>
            <w:rFonts w:ascii="inherit" w:eastAsia="Times New Roman" w:hAnsi="inherit" w:cs="Times New Roman"/>
            <w:b/>
            <w:bCs/>
            <w:color w:val="870100"/>
            <w:sz w:val="24"/>
            <w:szCs w:val="24"/>
            <w:u w:val="single"/>
            <w:bdr w:val="none" w:sz="0" w:space="0" w:color="auto" w:frame="1"/>
            <w:lang w:eastAsia="ru-RU"/>
          </w:rPr>
          <w:t xml:space="preserve">!!! Полезный материал! Сборник статей по пяти ключевым темам системного менеджмента. </w:t>
        </w:r>
        <w:proofErr w:type="gramStart"/>
        <w:r w:rsidRPr="00892933">
          <w:rPr>
            <w:rFonts w:ascii="inherit" w:eastAsia="Times New Roman" w:hAnsi="inherit" w:cs="Times New Roman"/>
            <w:b/>
            <w:bCs/>
            <w:color w:val="870100"/>
            <w:sz w:val="24"/>
            <w:szCs w:val="24"/>
            <w:u w:val="single"/>
            <w:bdr w:val="none" w:sz="0" w:space="0" w:color="auto" w:frame="1"/>
            <w:lang w:eastAsia="ru-RU"/>
          </w:rPr>
          <w:t>Скачать &gt;</w:t>
        </w:r>
        <w:proofErr w:type="gramEnd"/>
      </w:hyperlink>
    </w:p>
    <w:p w14:paraId="75A8930E" w14:textId="77777777" w:rsidR="00892933" w:rsidRPr="00892933" w:rsidRDefault="00892933" w:rsidP="00892933">
      <w:pPr>
        <w:shd w:val="clear" w:color="auto" w:fill="FFFFFF"/>
        <w:spacing w:after="0" w:line="240" w:lineRule="auto"/>
        <w:textAlignment w:val="baseline"/>
        <w:outlineLvl w:val="2"/>
        <w:rPr>
          <w:rFonts w:ascii="Helvetica" w:eastAsia="Times New Roman" w:hAnsi="Helvetica" w:cs="Times New Roman"/>
          <w:color w:val="212121"/>
          <w:sz w:val="37"/>
          <w:szCs w:val="37"/>
          <w:lang w:eastAsia="ru-RU"/>
        </w:rPr>
      </w:pPr>
      <w:r w:rsidRPr="00892933">
        <w:rPr>
          <w:rFonts w:ascii="Helvetica" w:eastAsia="Times New Roman" w:hAnsi="Helvetica" w:cs="Times New Roman"/>
          <w:color w:val="212121"/>
          <w:sz w:val="37"/>
          <w:szCs w:val="37"/>
          <w:bdr w:val="none" w:sz="0" w:space="0" w:color="auto" w:frame="1"/>
          <w:lang w:eastAsia="ru-RU"/>
        </w:rPr>
        <w:t>Как проводить анализ рынка с учетом конкурентов</w:t>
      </w:r>
    </w:p>
    <w:p w14:paraId="5F1E878E"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Грамотно оценив ситуацию с конкурирующей продукцией и услугами, можно минимизировать риски и быстро найти собственную нишу в отрасли. Условно всех конкурентов можно разделить на:</w:t>
      </w:r>
    </w:p>
    <w:p w14:paraId="31433C03" w14:textId="77777777" w:rsidR="00892933" w:rsidRPr="00892933" w:rsidRDefault="00892933" w:rsidP="00892933">
      <w:pPr>
        <w:numPr>
          <w:ilvl w:val="0"/>
          <w:numId w:val="8"/>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Прямых</w:t>
      </w:r>
      <w:r w:rsidRPr="00892933">
        <w:rPr>
          <w:rFonts w:ascii="Helvetica" w:eastAsia="Times New Roman" w:hAnsi="Helvetica" w:cs="Times New Roman"/>
          <w:color w:val="333333"/>
          <w:sz w:val="24"/>
          <w:szCs w:val="24"/>
          <w:lang w:eastAsia="ru-RU"/>
        </w:rPr>
        <w:t> — компании, которые осуществляют такой же вид деятельности и ориентируются на ту же целевую аудиторию в рамках одного с вами региона.</w:t>
      </w:r>
    </w:p>
    <w:p w14:paraId="7B62085E" w14:textId="77777777" w:rsidR="00892933" w:rsidRPr="00892933" w:rsidRDefault="00892933" w:rsidP="00892933">
      <w:pPr>
        <w:numPr>
          <w:ilvl w:val="0"/>
          <w:numId w:val="8"/>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Косвенных</w:t>
      </w:r>
      <w:r w:rsidRPr="00892933">
        <w:rPr>
          <w:rFonts w:ascii="Helvetica" w:eastAsia="Times New Roman" w:hAnsi="Helvetica" w:cs="Times New Roman"/>
          <w:color w:val="333333"/>
          <w:sz w:val="24"/>
          <w:szCs w:val="24"/>
          <w:lang w:eastAsia="ru-RU"/>
        </w:rPr>
        <w:t> — компании, для которых вид деятельности аналогичный вашему, является вторичным или ориентирован на другую аудиторию.</w:t>
      </w:r>
    </w:p>
    <w:p w14:paraId="7AE7F0B6" w14:textId="77777777" w:rsidR="00892933" w:rsidRPr="00892933" w:rsidRDefault="00892933" w:rsidP="00892933">
      <w:pPr>
        <w:numPr>
          <w:ilvl w:val="0"/>
          <w:numId w:val="8"/>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lastRenderedPageBreak/>
        <w:t>Потенциальных</w:t>
      </w:r>
      <w:r w:rsidRPr="00892933">
        <w:rPr>
          <w:rFonts w:ascii="Helvetica" w:eastAsia="Times New Roman" w:hAnsi="Helvetica" w:cs="Times New Roman"/>
          <w:color w:val="333333"/>
          <w:sz w:val="24"/>
          <w:szCs w:val="24"/>
          <w:lang w:eastAsia="ru-RU"/>
        </w:rPr>
        <w:t> — компании с аналогичным видом деятельности, но работающие в соседних регионах, при условии, что с их стороны может быть выполнен заход на ваш сегмент рынка.</w:t>
      </w:r>
    </w:p>
    <w:p w14:paraId="2F0A6BFB"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 xml:space="preserve">Чтобы выполнить анализ конкурентов составляется карта, которая определяет долю участия каждого игрока на рынке. </w:t>
      </w:r>
      <w:proofErr w:type="gramStart"/>
      <w:r w:rsidRPr="00892933">
        <w:rPr>
          <w:rFonts w:ascii="Helvetica" w:eastAsia="Times New Roman" w:hAnsi="Helvetica" w:cs="Times New Roman"/>
          <w:color w:val="333333"/>
          <w:sz w:val="24"/>
          <w:szCs w:val="24"/>
          <w:lang w:eastAsia="ru-RU"/>
        </w:rPr>
        <w:t>Изучая их</w:t>
      </w:r>
      <w:proofErr w:type="gramEnd"/>
      <w:r w:rsidRPr="00892933">
        <w:rPr>
          <w:rFonts w:ascii="Helvetica" w:eastAsia="Times New Roman" w:hAnsi="Helvetica" w:cs="Times New Roman"/>
          <w:color w:val="333333"/>
          <w:sz w:val="24"/>
          <w:szCs w:val="24"/>
          <w:lang w:eastAsia="ru-RU"/>
        </w:rPr>
        <w:t xml:space="preserve"> нужно узнать и проанализировать следующую информацию:</w:t>
      </w:r>
    </w:p>
    <w:p w14:paraId="3DDD4B62"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Политику ценообразования — статистика цен на основные и сопутствующие продукты (услуги), как часто проводится повышение или снижение стоимости.</w:t>
      </w:r>
    </w:p>
    <w:p w14:paraId="6DA1C837"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Ассортимент и уровень качества продукции — какие достоинства имеет продукция или услуги конкурента, почему покупатели отдают им предпочтение.</w:t>
      </w:r>
    </w:p>
    <w:p w14:paraId="728AC91C"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Стратегию маркетинга — как осуществляется привлечение клиента, какие рекламные кампании используются.</w:t>
      </w:r>
    </w:p>
    <w:p w14:paraId="51521D00"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Каналы сбыта — как и где продаются услуги или продукция.</w:t>
      </w:r>
    </w:p>
    <w:p w14:paraId="562F5D25"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Уровень популярности на рынке — насколько известен ваш конкурент потребителям, узнаваем ли его бренд.</w:t>
      </w:r>
    </w:p>
    <w:p w14:paraId="72152D9A"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Сегмент рынка — кто является основным покупателем ваших конкурентов.</w:t>
      </w:r>
    </w:p>
    <w:p w14:paraId="318372FE"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Поставщики и партнеры — кто поставляет сырье или товары, какие компании осуществляют сервисные услуги (грузоперевозки, техническое обслуживание и т.д.).</w:t>
      </w:r>
    </w:p>
    <w:p w14:paraId="1ADF5277"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Кадровый состав и система менеджмента — какие специалисты привлечены в работе, их уровень и оплата труда, какая используется схема управления предприятием.</w:t>
      </w:r>
    </w:p>
    <w:p w14:paraId="046B710E" w14:textId="77777777" w:rsidR="00892933" w:rsidRPr="00892933" w:rsidRDefault="00892933" w:rsidP="00892933">
      <w:pPr>
        <w:numPr>
          <w:ilvl w:val="0"/>
          <w:numId w:val="9"/>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Сильные и слабые стороны конкурента — что является достоинством, а что недостатком продукции или товаров по мнению потребителей, а также каковы риски конкурентов на рынке.</w:t>
      </w:r>
    </w:p>
    <w:p w14:paraId="28DCE70D" w14:textId="77777777" w:rsidR="00892933" w:rsidRPr="00892933" w:rsidRDefault="00892933" w:rsidP="00892933">
      <w:pPr>
        <w:shd w:val="clear" w:color="auto" w:fill="FFFFFF"/>
        <w:spacing w:after="0" w:line="240" w:lineRule="auto"/>
        <w:textAlignment w:val="baseline"/>
        <w:outlineLvl w:val="2"/>
        <w:rPr>
          <w:rFonts w:ascii="Helvetica" w:eastAsia="Times New Roman" w:hAnsi="Helvetica" w:cs="Times New Roman"/>
          <w:color w:val="212121"/>
          <w:sz w:val="37"/>
          <w:szCs w:val="37"/>
          <w:lang w:eastAsia="ru-RU"/>
        </w:rPr>
      </w:pPr>
      <w:r w:rsidRPr="00892933">
        <w:rPr>
          <w:rFonts w:ascii="Helvetica" w:eastAsia="Times New Roman" w:hAnsi="Helvetica" w:cs="Times New Roman"/>
          <w:color w:val="212121"/>
          <w:sz w:val="37"/>
          <w:szCs w:val="37"/>
          <w:bdr w:val="none" w:sz="0" w:space="0" w:color="auto" w:frame="1"/>
          <w:lang w:eastAsia="ru-RU"/>
        </w:rPr>
        <w:t>Как получить данные о конкурентах</w:t>
      </w:r>
    </w:p>
    <w:p w14:paraId="3D98A3B5"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Стоит понимать, что названную выше информацию, ваши конкуренты не станут раскрывать вам по собственному желанию, а потому ее сбор достаточно сложен. С другой стороны, анализ конкурентов позволит вам выявить наиболее сильных соперников, перенять их положительный опыт и решить их проблемные стороны в свою пользу.</w:t>
      </w:r>
    </w:p>
    <w:p w14:paraId="23CD2342"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Значительную долю сведений, особенно по потребителям, можно получить параллельно с исследованием отношения целевой аудитории к вашей продукции, в рамках проведения опросов, фокус-групп или интервью. Некоторую часть данных вы можете получить экспериментальным путем, выступая в качестве клиента компании конкурента или используя тайного покупателя.</w:t>
      </w:r>
    </w:p>
    <w:p w14:paraId="0FCE5FEA"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Как и в случае с изучением целевой аудитории, вы можете обратиться в специальные агентства, занимающиеся маркетинговыми исследованиями и знающими как сделать анализ рынка правильно, но их услуги имеют высокую цену и будут рентабельными только для крупного бизнеса.</w:t>
      </w:r>
    </w:p>
    <w:p w14:paraId="7B424BAD" w14:textId="77777777" w:rsidR="00892933" w:rsidRPr="00892933" w:rsidRDefault="00892933" w:rsidP="00892933">
      <w:pPr>
        <w:shd w:val="clear" w:color="auto" w:fill="FFFFFF"/>
        <w:spacing w:after="0" w:line="240" w:lineRule="auto"/>
        <w:textAlignment w:val="baseline"/>
        <w:outlineLvl w:val="2"/>
        <w:rPr>
          <w:rFonts w:ascii="Helvetica" w:eastAsia="Times New Roman" w:hAnsi="Helvetica" w:cs="Times New Roman"/>
          <w:color w:val="212121"/>
          <w:sz w:val="37"/>
          <w:szCs w:val="37"/>
          <w:lang w:eastAsia="ru-RU"/>
        </w:rPr>
      </w:pPr>
      <w:r w:rsidRPr="00892933">
        <w:rPr>
          <w:rFonts w:ascii="Helvetica" w:eastAsia="Times New Roman" w:hAnsi="Helvetica" w:cs="Times New Roman"/>
          <w:color w:val="212121"/>
          <w:sz w:val="37"/>
          <w:szCs w:val="37"/>
          <w:bdr w:val="none" w:sz="0" w:space="0" w:color="auto" w:frame="1"/>
          <w:lang w:eastAsia="ru-RU"/>
        </w:rPr>
        <w:lastRenderedPageBreak/>
        <w:t>Как анализировать рынок с позиции возможностей и рисков</w:t>
      </w:r>
    </w:p>
    <w:p w14:paraId="395E2A7A"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Если проведение маркетинговых исследований было выполнено правильно, на их основе можно выработать собственную стратегию. При этом выполняется анализ сильных и слабых сторон вашего бизнеса и рынка в целом. Для этого могут применяться различные методы:</w:t>
      </w:r>
    </w:p>
    <w:p w14:paraId="6C906342" w14:textId="77777777" w:rsidR="00892933" w:rsidRPr="00892933" w:rsidRDefault="00892933" w:rsidP="00892933">
      <w:pPr>
        <w:numPr>
          <w:ilvl w:val="0"/>
          <w:numId w:val="10"/>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val="en-US" w:eastAsia="ru-RU"/>
        </w:rPr>
        <w:t>SWOT-</w:t>
      </w:r>
      <w:r w:rsidRPr="00892933">
        <w:rPr>
          <w:rFonts w:ascii="inherit" w:eastAsia="Times New Roman" w:hAnsi="inherit" w:cs="Times New Roman"/>
          <w:b/>
          <w:bCs/>
          <w:color w:val="333333"/>
          <w:sz w:val="24"/>
          <w:szCs w:val="24"/>
          <w:bdr w:val="none" w:sz="0" w:space="0" w:color="auto" w:frame="1"/>
          <w:lang w:eastAsia="ru-RU"/>
        </w:rPr>
        <w:t>анализ</w:t>
      </w:r>
      <w:r w:rsidRPr="00892933">
        <w:rPr>
          <w:rFonts w:ascii="Helvetica" w:eastAsia="Times New Roman" w:hAnsi="Helvetica" w:cs="Times New Roman"/>
          <w:color w:val="333333"/>
          <w:sz w:val="24"/>
          <w:szCs w:val="24"/>
          <w:lang w:val="en-US" w:eastAsia="ru-RU"/>
        </w:rPr>
        <w:t xml:space="preserve"> (Strengths, Weaknesses, Opportunities, Threats). </w:t>
      </w:r>
      <w:r w:rsidRPr="00892933">
        <w:rPr>
          <w:rFonts w:ascii="Helvetica" w:eastAsia="Times New Roman" w:hAnsi="Helvetica" w:cs="Times New Roman"/>
          <w:color w:val="333333"/>
          <w:sz w:val="24"/>
          <w:szCs w:val="24"/>
          <w:lang w:eastAsia="ru-RU"/>
        </w:rPr>
        <w:t>Это один из наиболее популярных методов стратегического планирования для предприятия и анализа его позиции на рынке. Он представляет собой таблицу с четырьмя блоками, в которых выписываются сильные стороны (достоинства вашей продукции или маркетинга), слабые стороны (достоинства конкурентов, ваши недостатки), возможности (решение проблем, существующих на рынке, использование дополнительных средств) и угрозы (уровень конкуренции, законодательная база, спад спроса на рынке).</w:t>
      </w:r>
    </w:p>
    <w:p w14:paraId="7A3CCC1D" w14:textId="77777777" w:rsidR="00892933" w:rsidRPr="00892933" w:rsidRDefault="00892933" w:rsidP="00892933">
      <w:pPr>
        <w:numPr>
          <w:ilvl w:val="0"/>
          <w:numId w:val="10"/>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val="en-US" w:eastAsia="ru-RU"/>
        </w:rPr>
        <w:t>PESTLE-</w:t>
      </w:r>
      <w:r w:rsidRPr="00892933">
        <w:rPr>
          <w:rFonts w:ascii="inherit" w:eastAsia="Times New Roman" w:hAnsi="inherit" w:cs="Times New Roman"/>
          <w:b/>
          <w:bCs/>
          <w:color w:val="333333"/>
          <w:sz w:val="24"/>
          <w:szCs w:val="24"/>
          <w:bdr w:val="none" w:sz="0" w:space="0" w:color="auto" w:frame="1"/>
          <w:lang w:eastAsia="ru-RU"/>
        </w:rPr>
        <w:t>анализ</w:t>
      </w:r>
      <w:r w:rsidRPr="00892933">
        <w:rPr>
          <w:rFonts w:ascii="Helvetica" w:eastAsia="Times New Roman" w:hAnsi="Helvetica" w:cs="Times New Roman"/>
          <w:color w:val="333333"/>
          <w:sz w:val="24"/>
          <w:szCs w:val="24"/>
          <w:lang w:val="en-US" w:eastAsia="ru-RU"/>
        </w:rPr>
        <w:t xml:space="preserve"> (Political, Economic, Social, Technological, Legal, Environmental). </w:t>
      </w:r>
      <w:r w:rsidRPr="00892933">
        <w:rPr>
          <w:rFonts w:ascii="Helvetica" w:eastAsia="Times New Roman" w:hAnsi="Helvetica" w:cs="Times New Roman"/>
          <w:color w:val="333333"/>
          <w:sz w:val="24"/>
          <w:szCs w:val="24"/>
          <w:lang w:eastAsia="ru-RU"/>
        </w:rPr>
        <w:t>Этот метод предполагает оценку рынка с позиции политических (законы, влияющие на ваш бизнес), экономических (общее состояние экономики и уровень жизни населения), социальных (готово ли общество к вашему продукту, культурные особенности), технологических (какие инновации могут быть использованы и соответствует ли ваш продукт современному уровню), правовых факторов (риски нарушения авторских прав), а также окружающей среды (географическое положение, экология). Они также выписываются в таблицу, с указанием их влияния на ваш бизнес и рынок в целом.</w:t>
      </w:r>
    </w:p>
    <w:p w14:paraId="096F7F88" w14:textId="77777777" w:rsidR="00892933" w:rsidRPr="00892933" w:rsidRDefault="00892933" w:rsidP="00892933">
      <w:pPr>
        <w:numPr>
          <w:ilvl w:val="0"/>
          <w:numId w:val="10"/>
        </w:numPr>
        <w:shd w:val="clear" w:color="auto" w:fill="FFFFFF"/>
        <w:spacing w:after="0" w:line="240" w:lineRule="auto"/>
        <w:ind w:left="1080"/>
        <w:textAlignment w:val="baseline"/>
        <w:rPr>
          <w:rFonts w:ascii="Helvetica" w:eastAsia="Times New Roman" w:hAnsi="Helvetica" w:cs="Times New Roman"/>
          <w:color w:val="333333"/>
          <w:sz w:val="24"/>
          <w:szCs w:val="24"/>
          <w:lang w:eastAsia="ru-RU"/>
        </w:rPr>
      </w:pPr>
      <w:r w:rsidRPr="00892933">
        <w:rPr>
          <w:rFonts w:ascii="inherit" w:eastAsia="Times New Roman" w:hAnsi="inherit" w:cs="Times New Roman"/>
          <w:b/>
          <w:bCs/>
          <w:color w:val="333333"/>
          <w:sz w:val="24"/>
          <w:szCs w:val="24"/>
          <w:bdr w:val="none" w:sz="0" w:space="0" w:color="auto" w:frame="1"/>
          <w:lang w:eastAsia="ru-RU"/>
        </w:rPr>
        <w:t>“Пять сил Портера”.</w:t>
      </w:r>
      <w:r w:rsidRPr="00892933">
        <w:rPr>
          <w:rFonts w:ascii="Helvetica" w:eastAsia="Times New Roman" w:hAnsi="Helvetica" w:cs="Times New Roman"/>
          <w:color w:val="333333"/>
          <w:sz w:val="24"/>
          <w:szCs w:val="24"/>
          <w:lang w:eastAsia="ru-RU"/>
        </w:rPr>
        <w:t> Метод стратегического планирования бизнеса с выявлением сил, наиболее активно влияющих на привлекательность последнего в условиях существующего рынка. Он предполагает анализирование пяти факторов: угрозы появления на рынке замещающих продуктов, угрозы появления новых конкурентов, уровня влияния поставщиков сырья или продукции, уровня влияния со стороны потребителей, уровня прямой конкуренции.</w:t>
      </w:r>
    </w:p>
    <w:p w14:paraId="157C35C9" w14:textId="77777777" w:rsidR="00892933" w:rsidRPr="00892933" w:rsidRDefault="00892933" w:rsidP="00892933">
      <w:pPr>
        <w:shd w:val="clear" w:color="auto" w:fill="FFFFFF"/>
        <w:spacing w:after="0" w:line="240" w:lineRule="auto"/>
        <w:textAlignment w:val="baseline"/>
        <w:outlineLvl w:val="1"/>
        <w:rPr>
          <w:rFonts w:ascii="Helvetica" w:eastAsia="Times New Roman" w:hAnsi="Helvetica" w:cs="Times New Roman"/>
          <w:color w:val="212121"/>
          <w:sz w:val="47"/>
          <w:szCs w:val="47"/>
          <w:lang w:eastAsia="ru-RU"/>
        </w:rPr>
      </w:pPr>
      <w:r w:rsidRPr="00892933">
        <w:rPr>
          <w:rFonts w:ascii="Helvetica" w:eastAsia="Times New Roman" w:hAnsi="Helvetica" w:cs="Times New Roman"/>
          <w:color w:val="212121"/>
          <w:sz w:val="47"/>
          <w:szCs w:val="47"/>
          <w:bdr w:val="none" w:sz="0" w:space="0" w:color="auto" w:frame="1"/>
          <w:lang w:eastAsia="ru-RU"/>
        </w:rPr>
        <w:t>Способы анализа продаж</w:t>
      </w:r>
    </w:p>
    <w:p w14:paraId="59282E65"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Анализировать продажи можно по нескольким критериям, каждый из которых позволяет посмотреть на деятельность магазина с другой точки зрения.</w:t>
      </w:r>
    </w:p>
    <w:p w14:paraId="7588B261" w14:textId="77777777" w:rsidR="00892933" w:rsidRPr="00892933" w:rsidRDefault="00892933" w:rsidP="00892933">
      <w:pPr>
        <w:spacing w:after="0" w:line="240" w:lineRule="auto"/>
        <w:rPr>
          <w:rFonts w:ascii="Times New Roman" w:eastAsia="Times New Roman" w:hAnsi="Times New Roman" w:cs="Times New Roman"/>
          <w:sz w:val="24"/>
          <w:szCs w:val="24"/>
          <w:lang w:eastAsia="ru-RU"/>
        </w:rPr>
      </w:pPr>
      <w:r w:rsidRPr="00892933">
        <w:rPr>
          <w:rFonts w:ascii="Times New Roman" w:eastAsia="Times New Roman" w:hAnsi="Times New Roman" w:cs="Times New Roman"/>
          <w:noProof/>
          <w:sz w:val="24"/>
          <w:szCs w:val="24"/>
          <w:lang w:eastAsia="ru-RU"/>
        </w:rPr>
        <w:lastRenderedPageBreak/>
        <w:drawing>
          <wp:inline distT="0" distB="0" distL="0" distR="0" wp14:anchorId="0B805091" wp14:editId="549F7F80">
            <wp:extent cx="6324600" cy="3076575"/>
            <wp:effectExtent l="0" t="0" r="0" b="9525"/>
            <wp:docPr id="12" name="Рисунок 12" descr="Таблица с проведенным ABC-анализом продаж тов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аблица с проведенным ABC-анализом продаж товар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076575"/>
                    </a:xfrm>
                    <a:prstGeom prst="rect">
                      <a:avLst/>
                    </a:prstGeom>
                    <a:noFill/>
                    <a:ln>
                      <a:noFill/>
                    </a:ln>
                  </pic:spPr>
                </pic:pic>
              </a:graphicData>
            </a:graphic>
          </wp:inline>
        </w:drawing>
      </w:r>
      <w:r w:rsidRPr="00892933">
        <w:rPr>
          <w:rFonts w:ascii="Times New Roman" w:eastAsia="Times New Roman" w:hAnsi="Times New Roman" w:cs="Times New Roman"/>
          <w:sz w:val="24"/>
          <w:szCs w:val="24"/>
          <w:lang w:eastAsia="ru-RU"/>
        </w:rPr>
        <w:t>Таблица с проведенным ABC-анализом продаж товаров</w:t>
      </w:r>
    </w:p>
    <w:p w14:paraId="18301D57" w14:textId="77777777" w:rsidR="00892933" w:rsidRPr="00892933" w:rsidRDefault="00892933" w:rsidP="00892933">
      <w:pPr>
        <w:shd w:val="clear" w:color="auto" w:fill="FFFFFF"/>
        <w:spacing w:after="300" w:line="240" w:lineRule="auto"/>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Можно выделить следующие группы анализа:</w:t>
      </w:r>
    </w:p>
    <w:p w14:paraId="08E24DE1" w14:textId="77777777" w:rsidR="00892933" w:rsidRPr="00892933" w:rsidRDefault="00892933" w:rsidP="00892933">
      <w:pPr>
        <w:numPr>
          <w:ilvl w:val="0"/>
          <w:numId w:val="1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динамики товарооборота и прибыли. Позволяет выявить негативные изменения валового дохода и оценить необходимость в коррекции ценовой политики или ассортимента.</w:t>
      </w:r>
    </w:p>
    <w:p w14:paraId="6CD257D9" w14:textId="77777777" w:rsidR="00892933" w:rsidRPr="00892933" w:rsidRDefault="00892933" w:rsidP="00892933">
      <w:pPr>
        <w:numPr>
          <w:ilvl w:val="0"/>
          <w:numId w:val="1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структуры и суммы чека. Позволяет выявить предпочтения покупателей, сформировать акционные предложения, переформатировать расположение товаров на полках.</w:t>
      </w:r>
    </w:p>
    <w:p w14:paraId="5C8118FD" w14:textId="77777777" w:rsidR="00892933" w:rsidRPr="00892933" w:rsidRDefault="00892933" w:rsidP="00892933">
      <w:pPr>
        <w:numPr>
          <w:ilvl w:val="0"/>
          <w:numId w:val="1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структуры товарооборота (ABC-анализ). Позволяет выявить наиболее прибыльные товарные группы и товары, приносящие минимум дохода.</w:t>
      </w:r>
    </w:p>
    <w:p w14:paraId="5FA8972C" w14:textId="77777777" w:rsidR="00892933" w:rsidRPr="00892933" w:rsidRDefault="00892933" w:rsidP="00892933">
      <w:pPr>
        <w:numPr>
          <w:ilvl w:val="0"/>
          <w:numId w:val="1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равномерности спроса (XYZ-анализ). Позволяет распределять оборотные средства в соответствии со стабильностью спроса на товары.</w:t>
      </w:r>
    </w:p>
    <w:p w14:paraId="61BC5716" w14:textId="77777777" w:rsidR="00892933" w:rsidRPr="00892933" w:rsidRDefault="00892933" w:rsidP="00892933">
      <w:pPr>
        <w:numPr>
          <w:ilvl w:val="0"/>
          <w:numId w:val="1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эффективности использования оборотных и основных средств. Позволяет сравнивать прибыльность торговых точек с учетом их размера и объема товарооборота.</w:t>
      </w:r>
    </w:p>
    <w:p w14:paraId="1165DA9C" w14:textId="77777777" w:rsidR="00892933" w:rsidRPr="00892933" w:rsidRDefault="00892933" w:rsidP="00892933">
      <w:pPr>
        <w:numPr>
          <w:ilvl w:val="0"/>
          <w:numId w:val="11"/>
        </w:numPr>
        <w:shd w:val="clear" w:color="auto" w:fill="FFFFFF"/>
        <w:spacing w:after="120" w:line="240" w:lineRule="auto"/>
        <w:ind w:left="1080"/>
        <w:textAlignment w:val="baseline"/>
        <w:rPr>
          <w:rFonts w:ascii="Helvetica" w:eastAsia="Times New Roman" w:hAnsi="Helvetica" w:cs="Times New Roman"/>
          <w:color w:val="333333"/>
          <w:sz w:val="24"/>
          <w:szCs w:val="24"/>
          <w:lang w:eastAsia="ru-RU"/>
        </w:rPr>
      </w:pPr>
      <w:r w:rsidRPr="00892933">
        <w:rPr>
          <w:rFonts w:ascii="Helvetica" w:eastAsia="Times New Roman" w:hAnsi="Helvetica" w:cs="Times New Roman"/>
          <w:color w:val="333333"/>
          <w:sz w:val="24"/>
          <w:szCs w:val="24"/>
          <w:lang w:eastAsia="ru-RU"/>
        </w:rPr>
        <w:t>Анализ поведения покупателей. Расчет конверсии и посещаемости магазина позволяет оценить работу продавцов и общую удовлетворенность клиентов торговой точкой.</w:t>
      </w:r>
    </w:p>
    <w:p w14:paraId="197544B8" w14:textId="77777777" w:rsidR="002E5730" w:rsidRDefault="002E5730"/>
    <w:sectPr w:rsidR="002E5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1E8"/>
    <w:multiLevelType w:val="multilevel"/>
    <w:tmpl w:val="B51A5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24419"/>
    <w:multiLevelType w:val="multilevel"/>
    <w:tmpl w:val="4AECD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25782"/>
    <w:multiLevelType w:val="multilevel"/>
    <w:tmpl w:val="AE5C6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A655F"/>
    <w:multiLevelType w:val="multilevel"/>
    <w:tmpl w:val="5C327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62099"/>
    <w:multiLevelType w:val="multilevel"/>
    <w:tmpl w:val="6D46B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D31B2"/>
    <w:multiLevelType w:val="multilevel"/>
    <w:tmpl w:val="868E5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B5A87"/>
    <w:multiLevelType w:val="multilevel"/>
    <w:tmpl w:val="71FE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B5E79"/>
    <w:multiLevelType w:val="multilevel"/>
    <w:tmpl w:val="3F841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679FF"/>
    <w:multiLevelType w:val="multilevel"/>
    <w:tmpl w:val="DB34D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F443B"/>
    <w:multiLevelType w:val="multilevel"/>
    <w:tmpl w:val="AA08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576014"/>
    <w:multiLevelType w:val="multilevel"/>
    <w:tmpl w:val="30DE1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3"/>
  </w:num>
  <w:num w:numId="6">
    <w:abstractNumId w:val="8"/>
  </w:num>
  <w:num w:numId="7">
    <w:abstractNumId w:val="10"/>
  </w:num>
  <w:num w:numId="8">
    <w:abstractNumId w:val="6"/>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33"/>
    <w:rsid w:val="002E5730"/>
    <w:rsid w:val="0089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AB22"/>
  <w15:chartTrackingRefBased/>
  <w15:docId w15:val="{9BB9F8D6-F9DA-4FEC-8BC9-B2CAB185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team.ru/pages/Sbornik-statey-po-pyati-klyuchevym-temam-sistemnogo-menedzhmen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1963</Words>
  <Characters>11194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 ор</dc:creator>
  <cp:keywords/>
  <dc:description/>
  <cp:lastModifiedBy>то ор</cp:lastModifiedBy>
  <cp:revision>1</cp:revision>
  <dcterms:created xsi:type="dcterms:W3CDTF">2024-03-14T11:28:00Z</dcterms:created>
  <dcterms:modified xsi:type="dcterms:W3CDTF">2024-03-14T12:09:00Z</dcterms:modified>
</cp:coreProperties>
</file>