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4DD" w:rsidRDefault="00AD34DD" w:rsidP="00AD34DD">
      <w:pPr>
        <w:jc w:val="center"/>
        <w:rPr>
          <w:b/>
          <w:sz w:val="36"/>
          <w:szCs w:val="36"/>
        </w:rPr>
      </w:pPr>
      <w:r>
        <w:rPr>
          <w:b/>
          <w:sz w:val="36"/>
          <w:szCs w:val="36"/>
        </w:rPr>
        <w:t>Примерные т</w:t>
      </w:r>
      <w:r w:rsidRPr="00AD34DD">
        <w:rPr>
          <w:b/>
          <w:sz w:val="36"/>
          <w:szCs w:val="36"/>
        </w:rPr>
        <w:t>емы курсовых работ</w:t>
      </w:r>
    </w:p>
    <w:p w:rsidR="00AD34DD" w:rsidRPr="00AD34DD" w:rsidRDefault="00AD34DD" w:rsidP="00AD34DD">
      <w:pPr>
        <w:jc w:val="center"/>
        <w:rPr>
          <w:b/>
          <w:sz w:val="36"/>
          <w:szCs w:val="36"/>
        </w:rPr>
      </w:pPr>
      <w:r>
        <w:rPr>
          <w:b/>
          <w:sz w:val="36"/>
          <w:szCs w:val="36"/>
        </w:rPr>
        <w:t>по дисциплине «Оценка стоимости бизнеса»</w:t>
      </w:r>
    </w:p>
    <w:p w:rsidR="00AD34DD" w:rsidRPr="00AD34DD" w:rsidRDefault="00AD34DD" w:rsidP="00AD34DD">
      <w:pPr>
        <w:pStyle w:val="1"/>
        <w:tabs>
          <w:tab w:val="left" w:pos="500"/>
        </w:tabs>
        <w:ind w:right="-30"/>
        <w:jc w:val="center"/>
        <w:rPr>
          <w:szCs w:val="28"/>
          <w:vertAlign w:val="superscript"/>
        </w:rPr>
      </w:pPr>
    </w:p>
    <w:p w:rsidR="00AD34DD" w:rsidRPr="00AD34DD" w:rsidRDefault="00AD34DD" w:rsidP="00AD34DD">
      <w:pPr>
        <w:numPr>
          <w:ilvl w:val="0"/>
          <w:numId w:val="4"/>
        </w:numPr>
        <w:shd w:val="clear" w:color="auto" w:fill="FFFFFF"/>
        <w:tabs>
          <w:tab w:val="left" w:pos="993"/>
        </w:tabs>
        <w:spacing w:before="100" w:beforeAutospacing="1" w:after="100" w:afterAutospacing="1"/>
        <w:jc w:val="both"/>
        <w:rPr>
          <w:color w:val="000000"/>
          <w:sz w:val="28"/>
          <w:szCs w:val="28"/>
          <w:lang w:eastAsia="ru-RU"/>
        </w:rPr>
      </w:pPr>
      <w:r w:rsidRPr="00AD34DD">
        <w:rPr>
          <w:color w:val="000000"/>
          <w:sz w:val="28"/>
          <w:szCs w:val="28"/>
          <w:lang w:eastAsia="ru-RU"/>
        </w:rPr>
        <w:t>Оценка стоимости предприятий (бизнеса) в условиях финансовой несосто</w:t>
      </w:r>
      <w:r w:rsidRPr="00AD34DD">
        <w:rPr>
          <w:color w:val="000000"/>
          <w:sz w:val="28"/>
          <w:szCs w:val="28"/>
          <w:lang w:eastAsia="ru-RU"/>
        </w:rPr>
        <w:t>я</w:t>
      </w:r>
      <w:r w:rsidRPr="00AD34DD">
        <w:rPr>
          <w:color w:val="000000"/>
          <w:sz w:val="28"/>
          <w:szCs w:val="28"/>
          <w:lang w:eastAsia="ru-RU"/>
        </w:rPr>
        <w:t>тельности.</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стоимости предприятия (бизнеса) в условиях конкурсного произво</w:t>
      </w:r>
      <w:r w:rsidRPr="00AD34DD">
        <w:rPr>
          <w:color w:val="000000"/>
          <w:sz w:val="28"/>
          <w:szCs w:val="28"/>
          <w:lang w:eastAsia="ru-RU"/>
        </w:rPr>
        <w:t>д</w:t>
      </w:r>
      <w:r w:rsidRPr="00AD34DD">
        <w:rPr>
          <w:color w:val="000000"/>
          <w:sz w:val="28"/>
          <w:szCs w:val="28"/>
          <w:lang w:eastAsia="ru-RU"/>
        </w:rPr>
        <w:t>ства при банкротстве.</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стоимости предприятия (бизнеса) в условиях внешнего управления при банкротстве.</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стоимости предприятия (бизнеса) при заключении мирового согл</w:t>
      </w:r>
      <w:r w:rsidRPr="00AD34DD">
        <w:rPr>
          <w:color w:val="000000"/>
          <w:sz w:val="28"/>
          <w:szCs w:val="28"/>
          <w:lang w:eastAsia="ru-RU"/>
        </w:rPr>
        <w:t>а</w:t>
      </w:r>
      <w:r w:rsidRPr="00AD34DD">
        <w:rPr>
          <w:color w:val="000000"/>
          <w:sz w:val="28"/>
          <w:szCs w:val="28"/>
          <w:lang w:eastAsia="ru-RU"/>
        </w:rPr>
        <w:t>шения при банкротстве.</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стоимости предприятия (бизнеса) в текущем и стратегическом управлении фирмой.</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стоимости пакета акций (доли) предприятия.</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 xml:space="preserve">Оценка стоимости финансово </w:t>
      </w:r>
      <w:proofErr w:type="gramStart"/>
      <w:r w:rsidRPr="00AD34DD">
        <w:rPr>
          <w:color w:val="000000"/>
          <w:sz w:val="28"/>
          <w:szCs w:val="28"/>
          <w:lang w:eastAsia="ru-RU"/>
        </w:rPr>
        <w:t>автономных</w:t>
      </w:r>
      <w:proofErr w:type="gramEnd"/>
      <w:r w:rsidRPr="00AD34DD">
        <w:rPr>
          <w:color w:val="000000"/>
          <w:sz w:val="28"/>
          <w:szCs w:val="28"/>
          <w:lang w:eastAsia="ru-RU"/>
        </w:rPr>
        <w:t xml:space="preserve"> </w:t>
      </w:r>
      <w:proofErr w:type="spellStart"/>
      <w:r w:rsidRPr="00AD34DD">
        <w:rPr>
          <w:color w:val="000000"/>
          <w:sz w:val="28"/>
          <w:szCs w:val="28"/>
          <w:lang w:eastAsia="ru-RU"/>
        </w:rPr>
        <w:t>бизнес-линий</w:t>
      </w:r>
      <w:proofErr w:type="spellEnd"/>
      <w:r w:rsidRPr="00AD34DD">
        <w:rPr>
          <w:color w:val="000000"/>
          <w:sz w:val="28"/>
          <w:szCs w:val="28"/>
          <w:lang w:eastAsia="ru-RU"/>
        </w:rPr>
        <w:t xml:space="preserve"> и многономенкл</w:t>
      </w:r>
      <w:r w:rsidRPr="00AD34DD">
        <w:rPr>
          <w:color w:val="000000"/>
          <w:sz w:val="28"/>
          <w:szCs w:val="28"/>
          <w:lang w:eastAsia="ru-RU"/>
        </w:rPr>
        <w:t>а</w:t>
      </w:r>
      <w:r w:rsidRPr="00AD34DD">
        <w:rPr>
          <w:color w:val="000000"/>
          <w:sz w:val="28"/>
          <w:szCs w:val="28"/>
          <w:lang w:eastAsia="ru-RU"/>
        </w:rPr>
        <w:t>турной фирмы.</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Определение рыночной стоимости предприятия (бизнеса).</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и переоценка основных сре</w:t>
      </w:r>
      <w:proofErr w:type="gramStart"/>
      <w:r w:rsidRPr="00AD34DD">
        <w:rPr>
          <w:color w:val="000000"/>
          <w:sz w:val="28"/>
          <w:szCs w:val="28"/>
          <w:lang w:eastAsia="ru-RU"/>
        </w:rPr>
        <w:t>дств пр</w:t>
      </w:r>
      <w:proofErr w:type="gramEnd"/>
      <w:r w:rsidRPr="00AD34DD">
        <w:rPr>
          <w:color w:val="000000"/>
          <w:sz w:val="28"/>
          <w:szCs w:val="28"/>
          <w:lang w:eastAsia="ru-RU"/>
        </w:rPr>
        <w:t>едприятия.</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предприятия (бизнеса) в процессе антикризисного управления.</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стоимости предприятия (бизнеса) в управлении стоимостью орган</w:t>
      </w:r>
      <w:r w:rsidRPr="00AD34DD">
        <w:rPr>
          <w:color w:val="000000"/>
          <w:sz w:val="28"/>
          <w:szCs w:val="28"/>
          <w:lang w:eastAsia="ru-RU"/>
        </w:rPr>
        <w:t>и</w:t>
      </w:r>
      <w:r w:rsidRPr="00AD34DD">
        <w:rPr>
          <w:color w:val="000000"/>
          <w:sz w:val="28"/>
          <w:szCs w:val="28"/>
          <w:lang w:eastAsia="ru-RU"/>
        </w:rPr>
        <w:t>зации в процессе реструктуризации.</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стоимости закрытой компании.</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стоимости предприятия как действующего хозяйствующего субъе</w:t>
      </w:r>
      <w:r w:rsidRPr="00AD34DD">
        <w:rPr>
          <w:color w:val="000000"/>
          <w:sz w:val="28"/>
          <w:szCs w:val="28"/>
          <w:lang w:eastAsia="ru-RU"/>
        </w:rPr>
        <w:t>к</w:t>
      </w:r>
      <w:r w:rsidRPr="00AD34DD">
        <w:rPr>
          <w:color w:val="000000"/>
          <w:sz w:val="28"/>
          <w:szCs w:val="28"/>
          <w:lang w:eastAsia="ru-RU"/>
        </w:rPr>
        <w:t>та.</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 xml:space="preserve">Оценка контрольного и </w:t>
      </w:r>
      <w:proofErr w:type="spellStart"/>
      <w:r w:rsidRPr="00AD34DD">
        <w:rPr>
          <w:color w:val="000000"/>
          <w:sz w:val="28"/>
          <w:szCs w:val="28"/>
          <w:lang w:eastAsia="ru-RU"/>
        </w:rPr>
        <w:t>миноритарного</w:t>
      </w:r>
      <w:proofErr w:type="spellEnd"/>
      <w:r w:rsidRPr="00AD34DD">
        <w:rPr>
          <w:color w:val="000000"/>
          <w:sz w:val="28"/>
          <w:szCs w:val="28"/>
          <w:lang w:eastAsia="ru-RU"/>
        </w:rPr>
        <w:t xml:space="preserve"> пакетов акций с позиции управления собственности.</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 xml:space="preserve">Оценка контрольного и </w:t>
      </w:r>
      <w:proofErr w:type="spellStart"/>
      <w:r w:rsidRPr="00AD34DD">
        <w:rPr>
          <w:color w:val="000000"/>
          <w:sz w:val="28"/>
          <w:szCs w:val="28"/>
          <w:lang w:eastAsia="ru-RU"/>
        </w:rPr>
        <w:t>миноритарного</w:t>
      </w:r>
      <w:proofErr w:type="spellEnd"/>
      <w:r w:rsidRPr="00AD34DD">
        <w:rPr>
          <w:color w:val="000000"/>
          <w:sz w:val="28"/>
          <w:szCs w:val="28"/>
          <w:lang w:eastAsia="ru-RU"/>
        </w:rPr>
        <w:t xml:space="preserve"> пакета акций с позиции инвестора.</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рисков бизнеса при определении стоимости предприятия (бизнеса).</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стоимости нематериальных активов предприятия.</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Определение ликвидационной стоимости предприятия (бизнеса).</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Формирование и прогнозирование доходов в целях оценки стоимости пре</w:t>
      </w:r>
      <w:r w:rsidRPr="00AD34DD">
        <w:rPr>
          <w:color w:val="000000"/>
          <w:sz w:val="28"/>
          <w:szCs w:val="28"/>
          <w:lang w:eastAsia="ru-RU"/>
        </w:rPr>
        <w:t>д</w:t>
      </w:r>
      <w:r w:rsidRPr="00AD34DD">
        <w:rPr>
          <w:color w:val="000000"/>
          <w:sz w:val="28"/>
          <w:szCs w:val="28"/>
          <w:lang w:eastAsia="ru-RU"/>
        </w:rPr>
        <w:t>приятия (бизнеса).</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Подходы и правила выбора предприятий-аналогов для оценки стоимости предприятия (бизнеса), в том числе зарубежных аналогов.</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стоимости предприятия в целях реструктуризации.</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инвестиционной привлекательности объекта недвижимости.</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в ипотечном кредитовании, сущность, основные виды, риски.</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рыночной стоимости объектов недвижимости, не завершенных строительством.</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lastRenderedPageBreak/>
        <w:t>Оценка рыночной стоимости земельного участка не сельскохозяйственного назначения.</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стоимости неосвоенного земельного участка.</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недвижимости с учетом использования земельного участка лучшим и наиболее эффективным способом.</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Определение восстановительной стоимости и стоимости замещения объекта недвижимости.</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зданий, сооружений и нежилых помещений по договору аренды.</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недвижимого имущества в кондоминиумах.</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стоимости предприятия как имущественного комплекса</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объектов недвижимости, не завершенных строительством.</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стоимости вновь возводимых объектов недвижимости.</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недвижимого имущества, внесенного в качестве дополнительного вклада в уставные капиталы хозяйственных обществ.</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стоимости предприятия как имущественного комплекса в условиях реструктуризации.</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стоимости предприятия как имущественного комплекса в условиях реорганизации.</w:t>
      </w:r>
    </w:p>
    <w:p w:rsidR="00AD34DD" w:rsidRPr="00AD34DD" w:rsidRDefault="00AD34DD" w:rsidP="00AD34DD">
      <w:pPr>
        <w:numPr>
          <w:ilvl w:val="0"/>
          <w:numId w:val="4"/>
        </w:numPr>
        <w:shd w:val="clear" w:color="auto" w:fill="FFFFFF"/>
        <w:tabs>
          <w:tab w:val="left" w:pos="993"/>
        </w:tabs>
        <w:spacing w:before="100" w:beforeAutospacing="1" w:after="100" w:afterAutospacing="1"/>
        <w:ind w:left="0" w:firstLine="567"/>
        <w:jc w:val="both"/>
        <w:rPr>
          <w:color w:val="000000"/>
          <w:sz w:val="28"/>
          <w:szCs w:val="28"/>
          <w:lang w:eastAsia="ru-RU"/>
        </w:rPr>
      </w:pPr>
      <w:r w:rsidRPr="00AD34DD">
        <w:rPr>
          <w:color w:val="000000"/>
          <w:sz w:val="28"/>
          <w:szCs w:val="28"/>
          <w:lang w:eastAsia="ru-RU"/>
        </w:rPr>
        <w:t>Оценка стоимости предприятия как действующего (стоимость для потреб</w:t>
      </w:r>
      <w:r w:rsidRPr="00AD34DD">
        <w:rPr>
          <w:color w:val="000000"/>
          <w:sz w:val="28"/>
          <w:szCs w:val="28"/>
          <w:lang w:eastAsia="ru-RU"/>
        </w:rPr>
        <w:t>и</w:t>
      </w:r>
      <w:r w:rsidRPr="00AD34DD">
        <w:rPr>
          <w:color w:val="000000"/>
          <w:sz w:val="28"/>
          <w:szCs w:val="28"/>
          <w:lang w:eastAsia="ru-RU"/>
        </w:rPr>
        <w:t>теля)</w:t>
      </w:r>
    </w:p>
    <w:p w:rsidR="00AD34DD" w:rsidRPr="00AD34DD" w:rsidRDefault="00AD34DD" w:rsidP="00AD34DD">
      <w:pPr>
        <w:pStyle w:val="a6"/>
        <w:numPr>
          <w:ilvl w:val="0"/>
          <w:numId w:val="4"/>
        </w:numPr>
        <w:shd w:val="clear" w:color="auto" w:fill="FFFFFF"/>
        <w:tabs>
          <w:tab w:val="left" w:pos="993"/>
        </w:tabs>
        <w:spacing w:before="100" w:beforeAutospacing="1" w:after="100" w:afterAutospacing="1"/>
        <w:ind w:left="0" w:right="-32" w:firstLine="567"/>
        <w:jc w:val="both"/>
        <w:rPr>
          <w:rFonts w:ascii="Times New Roman" w:eastAsia="Times New Roman" w:hAnsi="Times New Roman"/>
          <w:sz w:val="28"/>
          <w:szCs w:val="28"/>
          <w:lang w:eastAsia="ru-RU"/>
        </w:rPr>
      </w:pPr>
      <w:r w:rsidRPr="00AD34DD">
        <w:rPr>
          <w:rFonts w:ascii="Times New Roman" w:eastAsia="Times New Roman" w:hAnsi="Times New Roman"/>
          <w:iCs/>
          <w:sz w:val="28"/>
          <w:szCs w:val="28"/>
          <w:lang w:eastAsia="ru-RU"/>
        </w:rPr>
        <w:t>Оценка рыночной стоимости прав на объекты интеллектуальной собственн</w:t>
      </w:r>
      <w:r w:rsidRPr="00AD34DD">
        <w:rPr>
          <w:rFonts w:ascii="Times New Roman" w:eastAsia="Times New Roman" w:hAnsi="Times New Roman"/>
          <w:iCs/>
          <w:sz w:val="28"/>
          <w:szCs w:val="28"/>
          <w:lang w:eastAsia="ru-RU"/>
        </w:rPr>
        <w:t>о</w:t>
      </w:r>
      <w:r w:rsidRPr="00AD34DD">
        <w:rPr>
          <w:rFonts w:ascii="Times New Roman" w:eastAsia="Times New Roman" w:hAnsi="Times New Roman"/>
          <w:iCs/>
          <w:sz w:val="28"/>
          <w:szCs w:val="28"/>
          <w:lang w:eastAsia="ru-RU"/>
        </w:rPr>
        <w:t xml:space="preserve">сти, передающихся по договору </w:t>
      </w:r>
      <w:proofErr w:type="spellStart"/>
      <w:r w:rsidRPr="00AD34DD">
        <w:rPr>
          <w:rFonts w:ascii="Times New Roman" w:eastAsia="Times New Roman" w:hAnsi="Times New Roman"/>
          <w:iCs/>
          <w:sz w:val="28"/>
          <w:szCs w:val="28"/>
          <w:lang w:eastAsia="ru-RU"/>
        </w:rPr>
        <w:t>франчайзинга</w:t>
      </w:r>
      <w:proofErr w:type="spellEnd"/>
    </w:p>
    <w:p w:rsidR="00AD34DD" w:rsidRPr="00AD34DD" w:rsidRDefault="00AD34DD" w:rsidP="00AD34DD">
      <w:pPr>
        <w:pStyle w:val="a6"/>
        <w:numPr>
          <w:ilvl w:val="0"/>
          <w:numId w:val="4"/>
        </w:numPr>
        <w:shd w:val="clear" w:color="auto" w:fill="FFFFFF"/>
        <w:tabs>
          <w:tab w:val="left" w:pos="993"/>
        </w:tabs>
        <w:spacing w:before="100" w:beforeAutospacing="1" w:after="100" w:afterAutospacing="1"/>
        <w:ind w:left="0" w:right="-32" w:firstLine="567"/>
        <w:jc w:val="both"/>
        <w:rPr>
          <w:rFonts w:ascii="Times New Roman" w:eastAsia="Times New Roman" w:hAnsi="Times New Roman"/>
          <w:sz w:val="28"/>
          <w:szCs w:val="28"/>
          <w:lang w:eastAsia="ru-RU"/>
        </w:rPr>
      </w:pPr>
      <w:r w:rsidRPr="00AD34DD">
        <w:rPr>
          <w:rFonts w:ascii="Times New Roman" w:eastAsia="Times New Roman" w:hAnsi="Times New Roman"/>
          <w:iCs/>
          <w:sz w:val="28"/>
          <w:szCs w:val="28"/>
          <w:lang w:eastAsia="ru-RU"/>
        </w:rPr>
        <w:t>Оценка стоимости деловой репутации компании</w:t>
      </w:r>
    </w:p>
    <w:p w:rsidR="00AD34DD" w:rsidRPr="00AD34DD" w:rsidRDefault="00AD34DD" w:rsidP="00AD34DD">
      <w:pPr>
        <w:pStyle w:val="a6"/>
        <w:numPr>
          <w:ilvl w:val="0"/>
          <w:numId w:val="4"/>
        </w:numPr>
        <w:shd w:val="clear" w:color="auto" w:fill="FFFFFF"/>
        <w:tabs>
          <w:tab w:val="left" w:pos="993"/>
        </w:tabs>
        <w:spacing w:before="100" w:beforeAutospacing="1" w:after="100" w:afterAutospacing="1"/>
        <w:ind w:left="0" w:right="-32" w:firstLine="567"/>
        <w:jc w:val="both"/>
        <w:rPr>
          <w:rFonts w:ascii="Times New Roman" w:eastAsia="Times New Roman" w:hAnsi="Times New Roman"/>
          <w:sz w:val="28"/>
          <w:szCs w:val="28"/>
          <w:lang w:eastAsia="ru-RU"/>
        </w:rPr>
      </w:pPr>
      <w:r w:rsidRPr="00AD34DD">
        <w:rPr>
          <w:rFonts w:ascii="Times New Roman" w:eastAsia="Times New Roman" w:hAnsi="Times New Roman"/>
          <w:iCs/>
          <w:sz w:val="28"/>
          <w:szCs w:val="28"/>
          <w:lang w:eastAsia="ru-RU"/>
        </w:rPr>
        <w:t xml:space="preserve"> Оценка стоимости товарного знака организации</w:t>
      </w: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p>
    <w:p w:rsidR="00AD34DD" w:rsidRPr="00AD34DD" w:rsidRDefault="00AD34DD" w:rsidP="00AD34DD">
      <w:pPr>
        <w:pStyle w:val="a4"/>
        <w:shd w:val="clear" w:color="auto" w:fill="FFFFFF"/>
        <w:spacing w:before="0" w:beforeAutospacing="0" w:after="0" w:afterAutospacing="0" w:line="276" w:lineRule="auto"/>
        <w:ind w:firstLine="709"/>
        <w:rPr>
          <w:b/>
          <w:sz w:val="28"/>
          <w:szCs w:val="28"/>
        </w:rPr>
      </w:pPr>
      <w:r w:rsidRPr="00AD34DD">
        <w:rPr>
          <w:b/>
          <w:sz w:val="28"/>
          <w:szCs w:val="28"/>
        </w:rPr>
        <w:lastRenderedPageBreak/>
        <w:t>Методические указания по выполнению курсовой работы</w:t>
      </w:r>
    </w:p>
    <w:p w:rsidR="00AD34DD" w:rsidRPr="00AD34DD" w:rsidRDefault="00AD34DD" w:rsidP="00AD34DD">
      <w:pPr>
        <w:pStyle w:val="a4"/>
        <w:shd w:val="clear" w:color="auto" w:fill="FFFFFF"/>
        <w:spacing w:before="0" w:beforeAutospacing="0" w:after="0" w:afterAutospacing="0" w:line="276" w:lineRule="auto"/>
        <w:ind w:firstLine="709"/>
        <w:rPr>
          <w:sz w:val="28"/>
          <w:szCs w:val="28"/>
        </w:rPr>
      </w:pPr>
      <w:r w:rsidRPr="00AD34DD">
        <w:rPr>
          <w:sz w:val="28"/>
          <w:szCs w:val="28"/>
        </w:rPr>
        <w:t>(Примерный план)</w:t>
      </w:r>
    </w:p>
    <w:p w:rsidR="00AD34DD" w:rsidRPr="00AD34DD" w:rsidRDefault="00AD34DD" w:rsidP="00AD34DD">
      <w:pPr>
        <w:pStyle w:val="a4"/>
        <w:shd w:val="clear" w:color="auto" w:fill="FFFFFF"/>
        <w:spacing w:before="0" w:beforeAutospacing="0" w:after="0" w:afterAutospacing="0" w:line="276" w:lineRule="auto"/>
        <w:ind w:firstLine="709"/>
        <w:rPr>
          <w:sz w:val="28"/>
          <w:szCs w:val="28"/>
        </w:rPr>
      </w:pPr>
      <w:r w:rsidRPr="00AD34DD">
        <w:rPr>
          <w:sz w:val="28"/>
          <w:szCs w:val="28"/>
        </w:rPr>
        <w:t>Введение</w:t>
      </w:r>
    </w:p>
    <w:p w:rsidR="00AD34DD" w:rsidRPr="00AD34DD" w:rsidRDefault="00AD34DD" w:rsidP="00AD34DD">
      <w:pPr>
        <w:ind w:firstLine="709"/>
        <w:jc w:val="both"/>
        <w:rPr>
          <w:rStyle w:val="a3"/>
          <w:noProof/>
          <w:color w:val="auto"/>
          <w:sz w:val="28"/>
          <w:szCs w:val="28"/>
          <w:u w:val="none"/>
        </w:rPr>
      </w:pPr>
      <w:hyperlink w:anchor="_Toc288142071" w:history="1">
        <w:r w:rsidRPr="00AD34DD">
          <w:rPr>
            <w:rStyle w:val="a3"/>
            <w:noProof/>
            <w:color w:val="auto"/>
            <w:sz w:val="28"/>
            <w:szCs w:val="28"/>
            <w:u w:val="none"/>
          </w:rPr>
          <w:t xml:space="preserve">Глава 1. Оценка стоимости компании: цели проведения, основные подходы и методы оценки </w:t>
        </w:r>
      </w:hyperlink>
    </w:p>
    <w:p w:rsidR="00AD34DD" w:rsidRPr="00AD34DD" w:rsidRDefault="00AD34DD" w:rsidP="00AD34DD">
      <w:pPr>
        <w:pStyle w:val="2"/>
        <w:spacing w:line="276" w:lineRule="auto"/>
        <w:ind w:left="709"/>
        <w:rPr>
          <w:rFonts w:eastAsia="Batang"/>
          <w:lang w:eastAsia="ko-KR"/>
        </w:rPr>
      </w:pPr>
      <w:r w:rsidRPr="00AD34DD">
        <w:t>1.1 Основные понятия, связанные с оценкой стоимости бизнеса</w:t>
      </w:r>
    </w:p>
    <w:p w:rsidR="00AD34DD" w:rsidRPr="00AD34DD" w:rsidRDefault="00AD34DD" w:rsidP="00AD34DD">
      <w:pPr>
        <w:tabs>
          <w:tab w:val="left" w:pos="1185"/>
        </w:tabs>
        <w:ind w:left="709"/>
        <w:jc w:val="both"/>
        <w:rPr>
          <w:sz w:val="28"/>
          <w:szCs w:val="28"/>
        </w:rPr>
      </w:pPr>
      <w:r w:rsidRPr="00AD34DD">
        <w:rPr>
          <w:sz w:val="28"/>
          <w:szCs w:val="28"/>
        </w:rPr>
        <w:t>1.2 Цели проведения оценки стоимости предприятия</w:t>
      </w:r>
    </w:p>
    <w:p w:rsidR="00AD34DD" w:rsidRPr="00AD34DD" w:rsidRDefault="00AD34DD" w:rsidP="00AD34DD">
      <w:pPr>
        <w:tabs>
          <w:tab w:val="left" w:pos="1185"/>
        </w:tabs>
        <w:ind w:left="709"/>
        <w:jc w:val="both"/>
        <w:rPr>
          <w:sz w:val="28"/>
          <w:szCs w:val="28"/>
        </w:rPr>
      </w:pPr>
      <w:r w:rsidRPr="00AD34DD">
        <w:rPr>
          <w:sz w:val="28"/>
          <w:szCs w:val="28"/>
        </w:rPr>
        <w:t>1.3 Подходы и методы оценки стоимости компании</w:t>
      </w:r>
    </w:p>
    <w:p w:rsidR="00AD34DD" w:rsidRPr="00AD34DD" w:rsidRDefault="00AD34DD" w:rsidP="00AD34DD">
      <w:pPr>
        <w:ind w:firstLine="709"/>
        <w:rPr>
          <w:sz w:val="28"/>
          <w:szCs w:val="28"/>
        </w:rPr>
      </w:pPr>
      <w:r w:rsidRPr="00AD34DD">
        <w:rPr>
          <w:sz w:val="28"/>
          <w:szCs w:val="28"/>
        </w:rPr>
        <w:t>Глава 2. Анализ рынка и оценка компании</w:t>
      </w:r>
    </w:p>
    <w:p w:rsidR="00AD34DD" w:rsidRPr="00AD34DD" w:rsidRDefault="00AD34DD" w:rsidP="00AD34DD">
      <w:pPr>
        <w:ind w:firstLine="709"/>
        <w:jc w:val="both"/>
        <w:rPr>
          <w:sz w:val="28"/>
          <w:szCs w:val="28"/>
        </w:rPr>
      </w:pPr>
      <w:r w:rsidRPr="00AD34DD">
        <w:rPr>
          <w:sz w:val="28"/>
          <w:szCs w:val="28"/>
        </w:rPr>
        <w:t xml:space="preserve">2.1.Обзор отрасли </w:t>
      </w:r>
    </w:p>
    <w:p w:rsidR="00AD34DD" w:rsidRPr="00AD34DD" w:rsidRDefault="00AD34DD" w:rsidP="00AD34DD">
      <w:pPr>
        <w:pStyle w:val="a4"/>
        <w:shd w:val="clear" w:color="auto" w:fill="FFFFFF"/>
        <w:spacing w:before="0" w:beforeAutospacing="0" w:after="0" w:afterAutospacing="0" w:line="276" w:lineRule="auto"/>
        <w:ind w:firstLine="709"/>
        <w:jc w:val="both"/>
        <w:rPr>
          <w:sz w:val="28"/>
          <w:szCs w:val="28"/>
        </w:rPr>
      </w:pPr>
      <w:r w:rsidRPr="00AD34DD">
        <w:rPr>
          <w:sz w:val="28"/>
          <w:szCs w:val="28"/>
        </w:rPr>
        <w:t>2.2. Особенности развития компании (нужно рассмотреть организационно-экономическую характеристику кратко и оценку финансового состояния)</w:t>
      </w:r>
    </w:p>
    <w:p w:rsidR="00AD34DD" w:rsidRPr="00AD34DD" w:rsidRDefault="00AD34DD" w:rsidP="00AD34DD">
      <w:pPr>
        <w:pStyle w:val="a4"/>
        <w:shd w:val="clear" w:color="auto" w:fill="FFFFFF"/>
        <w:spacing w:before="0" w:beforeAutospacing="0" w:after="0" w:afterAutospacing="0" w:line="276" w:lineRule="auto"/>
        <w:ind w:firstLine="709"/>
        <w:jc w:val="both"/>
        <w:rPr>
          <w:sz w:val="28"/>
          <w:szCs w:val="28"/>
        </w:rPr>
      </w:pPr>
      <w:r w:rsidRPr="00AD34DD">
        <w:rPr>
          <w:sz w:val="28"/>
          <w:szCs w:val="28"/>
        </w:rPr>
        <w:t>2.3. Оценка стоимости компании (нужно обосновать выбор методов оценки и привести расчет)</w:t>
      </w:r>
    </w:p>
    <w:p w:rsidR="00AD34DD" w:rsidRPr="00AD34DD" w:rsidRDefault="00AD34DD" w:rsidP="00AD34DD">
      <w:pPr>
        <w:pStyle w:val="a4"/>
        <w:shd w:val="clear" w:color="auto" w:fill="FFFFFF"/>
        <w:spacing w:before="0" w:beforeAutospacing="0" w:after="0" w:afterAutospacing="0" w:line="276" w:lineRule="auto"/>
        <w:ind w:firstLine="709"/>
        <w:rPr>
          <w:sz w:val="28"/>
          <w:szCs w:val="28"/>
        </w:rPr>
      </w:pPr>
      <w:r w:rsidRPr="00AD34DD">
        <w:rPr>
          <w:sz w:val="28"/>
          <w:szCs w:val="28"/>
        </w:rPr>
        <w:t>Заключение</w:t>
      </w:r>
    </w:p>
    <w:p w:rsidR="00AD34DD" w:rsidRPr="00AD34DD" w:rsidRDefault="00AD34DD" w:rsidP="00AD34DD">
      <w:pPr>
        <w:pStyle w:val="a4"/>
        <w:shd w:val="clear" w:color="auto" w:fill="FFFFFF"/>
        <w:spacing w:before="0" w:beforeAutospacing="0" w:after="0" w:afterAutospacing="0" w:line="276" w:lineRule="auto"/>
        <w:ind w:firstLine="709"/>
        <w:rPr>
          <w:sz w:val="28"/>
          <w:szCs w:val="28"/>
        </w:rPr>
      </w:pPr>
      <w:r w:rsidRPr="00AD34DD">
        <w:rPr>
          <w:sz w:val="28"/>
          <w:szCs w:val="28"/>
        </w:rPr>
        <w:t>Список использованной литературы</w:t>
      </w:r>
    </w:p>
    <w:p w:rsidR="00AD34DD" w:rsidRPr="00AD34DD" w:rsidRDefault="00AD34DD" w:rsidP="00AD34DD">
      <w:pPr>
        <w:ind w:firstLine="709"/>
        <w:rPr>
          <w:sz w:val="28"/>
          <w:szCs w:val="28"/>
        </w:rPr>
      </w:pPr>
    </w:p>
    <w:p w:rsidR="00AD34DD" w:rsidRPr="00AD34DD" w:rsidRDefault="00AD34DD" w:rsidP="00AD34DD">
      <w:pPr>
        <w:ind w:firstLine="709"/>
        <w:rPr>
          <w:sz w:val="28"/>
          <w:szCs w:val="28"/>
        </w:rPr>
      </w:pPr>
    </w:p>
    <w:p w:rsidR="00AD34DD" w:rsidRPr="00AD34DD" w:rsidRDefault="00AD34DD" w:rsidP="00AD34DD">
      <w:pPr>
        <w:numPr>
          <w:ilvl w:val="0"/>
          <w:numId w:val="3"/>
        </w:numPr>
        <w:spacing w:line="276" w:lineRule="auto"/>
        <w:jc w:val="both"/>
        <w:rPr>
          <w:sz w:val="28"/>
          <w:szCs w:val="28"/>
        </w:rPr>
      </w:pPr>
      <w:r w:rsidRPr="00AD34DD">
        <w:rPr>
          <w:sz w:val="28"/>
          <w:szCs w:val="28"/>
        </w:rPr>
        <w:t>СОДЕРЖАНИЕ И ПОРЯДОК ВЫПОЛНЕНИЯ РАБОТЫ</w:t>
      </w:r>
    </w:p>
    <w:p w:rsidR="00AD34DD" w:rsidRPr="00AD34DD" w:rsidRDefault="00AD34DD" w:rsidP="00AD34DD">
      <w:pPr>
        <w:spacing w:line="276" w:lineRule="auto"/>
        <w:ind w:firstLine="709"/>
        <w:jc w:val="both"/>
        <w:rPr>
          <w:sz w:val="28"/>
          <w:szCs w:val="28"/>
        </w:rPr>
      </w:pPr>
      <w:r w:rsidRPr="00AD34DD">
        <w:rPr>
          <w:sz w:val="28"/>
          <w:szCs w:val="28"/>
        </w:rPr>
        <w:t>Текст и графические рисунки выполняются на компьютере на листах формата А</w:t>
      </w:r>
      <w:proofErr w:type="gramStart"/>
      <w:r w:rsidRPr="00AD34DD">
        <w:rPr>
          <w:sz w:val="28"/>
          <w:szCs w:val="28"/>
        </w:rPr>
        <w:t>4</w:t>
      </w:r>
      <w:proofErr w:type="gramEnd"/>
      <w:r w:rsidRPr="00AD34DD">
        <w:rPr>
          <w:sz w:val="28"/>
          <w:szCs w:val="28"/>
        </w:rPr>
        <w:t xml:space="preserve"> с одной стороны, с интервалом между строками 1,5. Шрифт - </w:t>
      </w:r>
      <w:proofErr w:type="spellStart"/>
      <w:r w:rsidRPr="00AD34DD">
        <w:rPr>
          <w:sz w:val="28"/>
          <w:szCs w:val="28"/>
          <w:lang w:val="en-US"/>
        </w:rPr>
        <w:t>TimesNewRoman</w:t>
      </w:r>
      <w:proofErr w:type="spellEnd"/>
      <w:r w:rsidRPr="00AD34DD">
        <w:rPr>
          <w:sz w:val="28"/>
          <w:szCs w:val="28"/>
        </w:rPr>
        <w:t xml:space="preserve"> 14. Поля: верхнее и нижнее - 2 см, левое - 3 см. правое - 1 см.</w:t>
      </w:r>
    </w:p>
    <w:p w:rsidR="00AD34DD" w:rsidRPr="00AD34DD" w:rsidRDefault="00AD34DD" w:rsidP="00AD34DD">
      <w:pPr>
        <w:tabs>
          <w:tab w:val="left" w:leader="underscore" w:pos="7558"/>
        </w:tabs>
        <w:spacing w:line="276" w:lineRule="auto"/>
        <w:ind w:firstLine="709"/>
        <w:rPr>
          <w:sz w:val="28"/>
          <w:szCs w:val="28"/>
        </w:rPr>
      </w:pPr>
      <w:r w:rsidRPr="00AD34DD">
        <w:rPr>
          <w:sz w:val="28"/>
          <w:szCs w:val="28"/>
        </w:rPr>
        <w:t>Основные разделы работы представлены в таблице 1.</w:t>
      </w:r>
    </w:p>
    <w:p w:rsidR="00AD34DD" w:rsidRPr="00AD34DD" w:rsidRDefault="00AD34DD" w:rsidP="00AD34DD">
      <w:pPr>
        <w:tabs>
          <w:tab w:val="left" w:leader="underscore" w:pos="7558"/>
        </w:tabs>
        <w:spacing w:line="276" w:lineRule="auto"/>
        <w:ind w:firstLine="709"/>
        <w:rPr>
          <w:rStyle w:val="285pt"/>
          <w:sz w:val="28"/>
          <w:szCs w:val="28"/>
        </w:rPr>
      </w:pPr>
      <w:r w:rsidRPr="00AD34DD">
        <w:rPr>
          <w:rStyle w:val="285pt"/>
          <w:sz w:val="28"/>
          <w:szCs w:val="28"/>
        </w:rPr>
        <w:t>Таблица 1 - Основные разделы работы</w:t>
      </w:r>
    </w:p>
    <w:tbl>
      <w:tblPr>
        <w:tblW w:w="5000" w:type="pct"/>
        <w:tblCellMar>
          <w:left w:w="10" w:type="dxa"/>
          <w:right w:w="10" w:type="dxa"/>
        </w:tblCellMar>
        <w:tblLook w:val="04A0"/>
      </w:tblPr>
      <w:tblGrid>
        <w:gridCol w:w="973"/>
        <w:gridCol w:w="6103"/>
        <w:gridCol w:w="2299"/>
      </w:tblGrid>
      <w:tr w:rsidR="00AD34DD" w:rsidRPr="00AD34DD" w:rsidTr="00364B50">
        <w:trPr>
          <w:trHeight w:val="885"/>
        </w:trPr>
        <w:tc>
          <w:tcPr>
            <w:tcW w:w="51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 xml:space="preserve">№ </w:t>
            </w:r>
            <w:proofErr w:type="spellStart"/>
            <w:proofErr w:type="gramStart"/>
            <w:r w:rsidRPr="00AD34DD">
              <w:rPr>
                <w:rFonts w:cs="Times New Roman"/>
                <w:sz w:val="24"/>
                <w:szCs w:val="24"/>
              </w:rPr>
              <w:t>п</w:t>
            </w:r>
            <w:proofErr w:type="spellEnd"/>
            <w:proofErr w:type="gramEnd"/>
            <w:r w:rsidRPr="00AD34DD">
              <w:rPr>
                <w:rFonts w:cs="Times New Roman"/>
                <w:sz w:val="24"/>
                <w:szCs w:val="24"/>
              </w:rPr>
              <w:t>/</w:t>
            </w:r>
            <w:proofErr w:type="spellStart"/>
            <w:r w:rsidRPr="00AD34DD">
              <w:rPr>
                <w:rFonts w:cs="Times New Roman"/>
                <w:sz w:val="24"/>
                <w:szCs w:val="24"/>
              </w:rPr>
              <w:t>п</w:t>
            </w:r>
            <w:proofErr w:type="spellEnd"/>
          </w:p>
        </w:tc>
        <w:tc>
          <w:tcPr>
            <w:tcW w:w="3255"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Наименование разделов</w:t>
            </w:r>
          </w:p>
        </w:tc>
        <w:tc>
          <w:tcPr>
            <w:tcW w:w="1226"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Минимальный объем для курсовой работы</w:t>
            </w:r>
          </w:p>
        </w:tc>
      </w:tr>
      <w:tr w:rsidR="00AD34DD" w:rsidRPr="00AD34DD" w:rsidTr="00364B50">
        <w:trPr>
          <w:trHeight w:val="226"/>
        </w:trPr>
        <w:tc>
          <w:tcPr>
            <w:tcW w:w="51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1</w:t>
            </w:r>
          </w:p>
        </w:tc>
        <w:tc>
          <w:tcPr>
            <w:tcW w:w="3255"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Введение</w:t>
            </w:r>
          </w:p>
        </w:tc>
        <w:tc>
          <w:tcPr>
            <w:tcW w:w="1226"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2 стр.</w:t>
            </w:r>
          </w:p>
        </w:tc>
      </w:tr>
      <w:tr w:rsidR="00AD34DD" w:rsidRPr="00AD34DD" w:rsidTr="00364B50">
        <w:trPr>
          <w:trHeight w:val="329"/>
        </w:trPr>
        <w:tc>
          <w:tcPr>
            <w:tcW w:w="51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2</w:t>
            </w:r>
          </w:p>
        </w:tc>
        <w:tc>
          <w:tcPr>
            <w:tcW w:w="3255"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Глава 1 (Теоретическая Выбор подходов к оценке)</w:t>
            </w:r>
          </w:p>
        </w:tc>
        <w:tc>
          <w:tcPr>
            <w:tcW w:w="1226"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10-15 стр.</w:t>
            </w:r>
          </w:p>
        </w:tc>
      </w:tr>
      <w:tr w:rsidR="00AD34DD" w:rsidRPr="00AD34DD" w:rsidTr="00364B50">
        <w:trPr>
          <w:trHeight w:val="329"/>
        </w:trPr>
        <w:tc>
          <w:tcPr>
            <w:tcW w:w="51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3</w:t>
            </w:r>
          </w:p>
        </w:tc>
        <w:tc>
          <w:tcPr>
            <w:tcW w:w="3255"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Глава 2:</w:t>
            </w:r>
          </w:p>
        </w:tc>
        <w:tc>
          <w:tcPr>
            <w:tcW w:w="1226"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p>
        </w:tc>
      </w:tr>
      <w:tr w:rsidR="00AD34DD" w:rsidRPr="00AD34DD" w:rsidTr="00364B50">
        <w:trPr>
          <w:trHeight w:val="226"/>
        </w:trPr>
        <w:tc>
          <w:tcPr>
            <w:tcW w:w="51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3.1</w:t>
            </w:r>
          </w:p>
        </w:tc>
        <w:tc>
          <w:tcPr>
            <w:tcW w:w="3255"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Описание оцениваемого предприятия, финансовый анализ</w:t>
            </w:r>
          </w:p>
        </w:tc>
        <w:tc>
          <w:tcPr>
            <w:tcW w:w="1226"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8-10 стр.</w:t>
            </w:r>
          </w:p>
        </w:tc>
      </w:tr>
      <w:tr w:rsidR="00AD34DD" w:rsidRPr="00AD34DD" w:rsidTr="00364B50">
        <w:trPr>
          <w:trHeight w:val="442"/>
        </w:trPr>
        <w:tc>
          <w:tcPr>
            <w:tcW w:w="51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3.2</w:t>
            </w:r>
          </w:p>
        </w:tc>
        <w:tc>
          <w:tcPr>
            <w:tcW w:w="3255"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Характеристика внешней среды функционирования предпр</w:t>
            </w:r>
            <w:r w:rsidRPr="00AD34DD">
              <w:rPr>
                <w:rFonts w:cs="Times New Roman"/>
                <w:sz w:val="24"/>
                <w:szCs w:val="24"/>
              </w:rPr>
              <w:t>и</w:t>
            </w:r>
            <w:r w:rsidRPr="00AD34DD">
              <w:rPr>
                <w:rFonts w:cs="Times New Roman"/>
                <w:sz w:val="24"/>
                <w:szCs w:val="24"/>
              </w:rPr>
              <w:t>ятия</w:t>
            </w:r>
          </w:p>
        </w:tc>
        <w:tc>
          <w:tcPr>
            <w:tcW w:w="1226"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7-8 стр.</w:t>
            </w:r>
          </w:p>
        </w:tc>
      </w:tr>
      <w:tr w:rsidR="00AD34DD" w:rsidRPr="00AD34DD" w:rsidTr="00364B50">
        <w:trPr>
          <w:trHeight w:val="442"/>
        </w:trPr>
        <w:tc>
          <w:tcPr>
            <w:tcW w:w="519" w:type="pct"/>
            <w:vMerge w:val="restart"/>
            <w:tcBorders>
              <w:top w:val="single" w:sz="4" w:space="0" w:color="auto"/>
              <w:left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3.3</w:t>
            </w:r>
          </w:p>
        </w:tc>
        <w:tc>
          <w:tcPr>
            <w:tcW w:w="3255"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Определение стоимости предприятия на основе выбранных подходов</w:t>
            </w:r>
          </w:p>
        </w:tc>
        <w:tc>
          <w:tcPr>
            <w:tcW w:w="1226" w:type="pct"/>
            <w:vMerge w:val="restart"/>
            <w:tcBorders>
              <w:top w:val="single" w:sz="4" w:space="0" w:color="auto"/>
              <w:left w:val="single" w:sz="4" w:space="0" w:color="auto"/>
              <w:right w:val="single" w:sz="4" w:space="0" w:color="auto"/>
            </w:tcBorders>
            <w:shd w:val="clear" w:color="auto" w:fill="FFFFFF"/>
            <w:vAlign w:val="center"/>
          </w:tcPr>
          <w:p w:rsidR="00AD34DD" w:rsidRPr="00AD34DD" w:rsidRDefault="00AD34DD" w:rsidP="00364B50">
            <w:pPr>
              <w:pStyle w:val="20"/>
              <w:spacing w:after="0" w:line="240" w:lineRule="auto"/>
              <w:ind w:firstLine="57"/>
              <w:jc w:val="center"/>
              <w:rPr>
                <w:rFonts w:cs="Times New Roman"/>
                <w:sz w:val="24"/>
                <w:szCs w:val="24"/>
              </w:rPr>
            </w:pPr>
            <w:r w:rsidRPr="00AD34DD">
              <w:rPr>
                <w:rFonts w:cs="Times New Roman"/>
                <w:sz w:val="24"/>
                <w:szCs w:val="24"/>
              </w:rPr>
              <w:t>10-15 стр.</w:t>
            </w:r>
          </w:p>
        </w:tc>
      </w:tr>
      <w:tr w:rsidR="00AD34DD" w:rsidRPr="00AD34DD" w:rsidTr="00364B50">
        <w:trPr>
          <w:trHeight w:val="442"/>
        </w:trPr>
        <w:tc>
          <w:tcPr>
            <w:tcW w:w="519" w:type="pct"/>
            <w:vMerge/>
            <w:tcBorders>
              <w:left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3255"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(в том числе примеры оценки имущества в затратном подх</w:t>
            </w:r>
            <w:r w:rsidRPr="00AD34DD">
              <w:rPr>
                <w:rFonts w:cs="Times New Roman"/>
                <w:sz w:val="24"/>
                <w:szCs w:val="24"/>
              </w:rPr>
              <w:t>о</w:t>
            </w:r>
            <w:r w:rsidRPr="00AD34DD">
              <w:rPr>
                <w:rFonts w:cs="Times New Roman"/>
                <w:sz w:val="24"/>
                <w:szCs w:val="24"/>
              </w:rPr>
              <w:t>де)</w:t>
            </w:r>
          </w:p>
        </w:tc>
        <w:tc>
          <w:tcPr>
            <w:tcW w:w="1226" w:type="pct"/>
            <w:vMerge/>
            <w:tcBorders>
              <w:left w:val="single" w:sz="4" w:space="0" w:color="auto"/>
              <w:right w:val="single" w:sz="4" w:space="0" w:color="auto"/>
            </w:tcBorders>
            <w:shd w:val="clear" w:color="auto" w:fill="FFFFFF"/>
            <w:vAlign w:val="center"/>
          </w:tcPr>
          <w:p w:rsidR="00AD34DD" w:rsidRPr="00AD34DD" w:rsidRDefault="00AD34DD" w:rsidP="00364B50">
            <w:pPr>
              <w:pStyle w:val="20"/>
              <w:spacing w:after="0" w:line="240" w:lineRule="auto"/>
              <w:ind w:firstLine="57"/>
              <w:jc w:val="center"/>
              <w:rPr>
                <w:rFonts w:cs="Times New Roman"/>
                <w:sz w:val="24"/>
                <w:szCs w:val="24"/>
              </w:rPr>
            </w:pPr>
          </w:p>
        </w:tc>
      </w:tr>
      <w:tr w:rsidR="00AD34DD" w:rsidRPr="00AD34DD" w:rsidTr="00364B50">
        <w:trPr>
          <w:trHeight w:val="339"/>
        </w:trPr>
        <w:tc>
          <w:tcPr>
            <w:tcW w:w="519" w:type="pct"/>
            <w:vMerge/>
            <w:tcBorders>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p>
        </w:tc>
        <w:tc>
          <w:tcPr>
            <w:tcW w:w="3255"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Согласование результатов</w:t>
            </w:r>
          </w:p>
        </w:tc>
        <w:tc>
          <w:tcPr>
            <w:tcW w:w="1226" w:type="pct"/>
            <w:vMerge/>
            <w:tcBorders>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p>
        </w:tc>
      </w:tr>
      <w:tr w:rsidR="00AD34DD" w:rsidRPr="00AD34DD" w:rsidTr="00364B50">
        <w:trPr>
          <w:trHeight w:val="329"/>
        </w:trPr>
        <w:tc>
          <w:tcPr>
            <w:tcW w:w="51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9.</w:t>
            </w:r>
          </w:p>
        </w:tc>
        <w:tc>
          <w:tcPr>
            <w:tcW w:w="3255"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Заключение</w:t>
            </w:r>
          </w:p>
        </w:tc>
        <w:tc>
          <w:tcPr>
            <w:tcW w:w="1226"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2-3 стр.</w:t>
            </w:r>
          </w:p>
        </w:tc>
      </w:tr>
      <w:tr w:rsidR="00AD34DD" w:rsidRPr="00AD34DD" w:rsidTr="00364B50">
        <w:trPr>
          <w:trHeight w:val="226"/>
        </w:trPr>
        <w:tc>
          <w:tcPr>
            <w:tcW w:w="51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10.</w:t>
            </w:r>
          </w:p>
        </w:tc>
        <w:tc>
          <w:tcPr>
            <w:tcW w:w="3255"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Список использованных источников</w:t>
            </w:r>
          </w:p>
        </w:tc>
        <w:tc>
          <w:tcPr>
            <w:tcW w:w="1226"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35-40 источников</w:t>
            </w:r>
          </w:p>
        </w:tc>
      </w:tr>
      <w:tr w:rsidR="00AD34DD" w:rsidRPr="00AD34DD" w:rsidTr="00364B50">
        <w:trPr>
          <w:trHeight w:val="864"/>
        </w:trPr>
        <w:tc>
          <w:tcPr>
            <w:tcW w:w="51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lastRenderedPageBreak/>
              <w:t>11.</w:t>
            </w:r>
          </w:p>
        </w:tc>
        <w:tc>
          <w:tcPr>
            <w:tcW w:w="3255"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Приложения</w:t>
            </w:r>
          </w:p>
        </w:tc>
        <w:tc>
          <w:tcPr>
            <w:tcW w:w="1226"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Баланс (форма 1), о</w:t>
            </w:r>
            <w:r w:rsidRPr="00AD34DD">
              <w:rPr>
                <w:rFonts w:cs="Times New Roman"/>
                <w:sz w:val="24"/>
                <w:szCs w:val="24"/>
              </w:rPr>
              <w:t>т</w:t>
            </w:r>
            <w:r w:rsidRPr="00AD34DD">
              <w:rPr>
                <w:rFonts w:cs="Times New Roman"/>
                <w:sz w:val="24"/>
                <w:szCs w:val="24"/>
              </w:rPr>
              <w:t>чет о финансовых р</w:t>
            </w:r>
            <w:r w:rsidRPr="00AD34DD">
              <w:rPr>
                <w:rFonts w:cs="Times New Roman"/>
                <w:sz w:val="24"/>
                <w:szCs w:val="24"/>
              </w:rPr>
              <w:t>е</w:t>
            </w:r>
            <w:r w:rsidRPr="00AD34DD">
              <w:rPr>
                <w:rFonts w:cs="Times New Roman"/>
                <w:sz w:val="24"/>
                <w:szCs w:val="24"/>
              </w:rPr>
              <w:t>зультатах (форма 2)</w:t>
            </w:r>
          </w:p>
        </w:tc>
      </w:tr>
    </w:tbl>
    <w:p w:rsidR="00AD34DD" w:rsidRPr="00AD34DD" w:rsidRDefault="00AD34DD" w:rsidP="00AD34DD">
      <w:pPr>
        <w:spacing w:line="276" w:lineRule="auto"/>
        <w:ind w:firstLine="709"/>
        <w:jc w:val="both"/>
        <w:rPr>
          <w:sz w:val="28"/>
          <w:szCs w:val="28"/>
        </w:rPr>
      </w:pPr>
      <w:r w:rsidRPr="00AD34DD">
        <w:rPr>
          <w:sz w:val="28"/>
          <w:szCs w:val="28"/>
        </w:rPr>
        <w:t xml:space="preserve">Для расчетов рекомендуется использовать данные форм 1 и 2 </w:t>
      </w:r>
      <w:proofErr w:type="spellStart"/>
      <w:r w:rsidRPr="00AD34DD">
        <w:rPr>
          <w:sz w:val="28"/>
          <w:szCs w:val="28"/>
        </w:rPr>
        <w:t>реальногопре</w:t>
      </w:r>
      <w:r w:rsidRPr="00AD34DD">
        <w:rPr>
          <w:sz w:val="28"/>
          <w:szCs w:val="28"/>
        </w:rPr>
        <w:t>д</w:t>
      </w:r>
      <w:r w:rsidRPr="00AD34DD">
        <w:rPr>
          <w:sz w:val="28"/>
          <w:szCs w:val="28"/>
        </w:rPr>
        <w:t>приятия</w:t>
      </w:r>
      <w:proofErr w:type="spellEnd"/>
      <w:r w:rsidRPr="00AD34DD">
        <w:rPr>
          <w:sz w:val="28"/>
          <w:szCs w:val="28"/>
        </w:rPr>
        <w:t>. Отрасль функционирования предприятия выбирается студентом самосто</w:t>
      </w:r>
      <w:r w:rsidRPr="00AD34DD">
        <w:rPr>
          <w:sz w:val="28"/>
          <w:szCs w:val="28"/>
        </w:rPr>
        <w:t>я</w:t>
      </w:r>
      <w:r w:rsidRPr="00AD34DD">
        <w:rPr>
          <w:sz w:val="28"/>
          <w:szCs w:val="28"/>
        </w:rPr>
        <w:t>тельно в соответствии с его интересами.</w:t>
      </w:r>
    </w:p>
    <w:p w:rsidR="00AD34DD" w:rsidRPr="00AD34DD" w:rsidRDefault="00AD34DD" w:rsidP="00AD34DD">
      <w:pPr>
        <w:spacing w:line="276" w:lineRule="auto"/>
        <w:ind w:firstLine="709"/>
        <w:jc w:val="both"/>
        <w:rPr>
          <w:sz w:val="28"/>
          <w:szCs w:val="28"/>
        </w:rPr>
      </w:pPr>
    </w:p>
    <w:p w:rsidR="00AD34DD" w:rsidRPr="00AD34DD" w:rsidRDefault="00AD34DD" w:rsidP="00AD34DD">
      <w:pPr>
        <w:pStyle w:val="22"/>
        <w:shd w:val="clear" w:color="auto" w:fill="auto"/>
        <w:spacing w:after="0" w:line="276" w:lineRule="auto"/>
        <w:ind w:firstLine="709"/>
        <w:rPr>
          <w:rFonts w:ascii="Times New Roman" w:hAnsi="Times New Roman" w:cs="Times New Roman"/>
          <w:sz w:val="28"/>
          <w:szCs w:val="28"/>
        </w:rPr>
      </w:pPr>
      <w:bookmarkStart w:id="0" w:name="bookmark0"/>
      <w:r w:rsidRPr="00AD34DD">
        <w:rPr>
          <w:rFonts w:ascii="Times New Roman" w:hAnsi="Times New Roman" w:cs="Times New Roman"/>
          <w:sz w:val="28"/>
          <w:szCs w:val="28"/>
        </w:rPr>
        <w:t>2. МЕТОДИКА ВЫПОЛНЕНИЯ РАБОТЫ</w:t>
      </w:r>
      <w:bookmarkEnd w:id="0"/>
    </w:p>
    <w:p w:rsidR="00AD34DD" w:rsidRPr="00AD34DD" w:rsidRDefault="00AD34DD" w:rsidP="00AD34DD">
      <w:pPr>
        <w:spacing w:line="276" w:lineRule="auto"/>
        <w:ind w:firstLine="709"/>
        <w:rPr>
          <w:sz w:val="28"/>
          <w:szCs w:val="28"/>
        </w:rPr>
      </w:pPr>
      <w:r w:rsidRPr="00AD34DD">
        <w:rPr>
          <w:rStyle w:val="5"/>
          <w:sz w:val="28"/>
          <w:szCs w:val="28"/>
        </w:rPr>
        <w:t>Введение.</w:t>
      </w:r>
      <w:r w:rsidRPr="00AD34DD">
        <w:rPr>
          <w:sz w:val="28"/>
          <w:szCs w:val="28"/>
        </w:rPr>
        <w:t xml:space="preserve"> В данном разделе необходимо отразить актуальность темы ра</w:t>
      </w:r>
      <w:r w:rsidRPr="00AD34DD">
        <w:rPr>
          <w:sz w:val="28"/>
          <w:szCs w:val="28"/>
        </w:rPr>
        <w:softHyphen/>
        <w:t>боты. Цели выполняемой работы и оценки стоимости предприятия, указать вид опред</w:t>
      </w:r>
      <w:r w:rsidRPr="00AD34DD">
        <w:rPr>
          <w:sz w:val="28"/>
          <w:szCs w:val="28"/>
        </w:rPr>
        <w:t>е</w:t>
      </w:r>
      <w:r w:rsidRPr="00AD34DD">
        <w:rPr>
          <w:sz w:val="28"/>
          <w:szCs w:val="28"/>
        </w:rPr>
        <w:t>ляемой стоимости.</w:t>
      </w:r>
    </w:p>
    <w:p w:rsidR="00AD34DD" w:rsidRPr="00AD34DD" w:rsidRDefault="00AD34DD" w:rsidP="00AD34DD">
      <w:pPr>
        <w:spacing w:line="276" w:lineRule="auto"/>
        <w:ind w:firstLine="709"/>
        <w:jc w:val="both"/>
        <w:rPr>
          <w:sz w:val="28"/>
          <w:szCs w:val="28"/>
        </w:rPr>
      </w:pPr>
      <w:r w:rsidRPr="00AD34DD">
        <w:rPr>
          <w:rStyle w:val="23"/>
          <w:sz w:val="28"/>
          <w:szCs w:val="28"/>
        </w:rPr>
        <w:t>Описание оцениваемого предприятия.</w:t>
      </w:r>
      <w:r w:rsidRPr="00AD34DD">
        <w:rPr>
          <w:sz w:val="28"/>
          <w:szCs w:val="28"/>
        </w:rPr>
        <w:t xml:space="preserve"> При описании предприятия, вы</w:t>
      </w:r>
      <w:r w:rsidRPr="00AD34DD">
        <w:rPr>
          <w:sz w:val="28"/>
          <w:szCs w:val="28"/>
        </w:rPr>
        <w:softHyphen/>
        <w:t>бранного в качестве объекта исследования, отражаются, например, направления его деятельности, ретроспективные данные об истории предприятия, характе</w:t>
      </w:r>
      <w:r w:rsidRPr="00AD34DD">
        <w:rPr>
          <w:sz w:val="28"/>
          <w:szCs w:val="28"/>
        </w:rPr>
        <w:softHyphen/>
        <w:t>ристика поставщиков, основные производственные мощности, рабочий и управленческий персонал.</w:t>
      </w:r>
    </w:p>
    <w:p w:rsidR="00AD34DD" w:rsidRPr="00AD34DD" w:rsidRDefault="00AD34DD" w:rsidP="00AD34DD">
      <w:pPr>
        <w:spacing w:line="276" w:lineRule="auto"/>
        <w:ind w:firstLine="709"/>
        <w:jc w:val="both"/>
        <w:rPr>
          <w:sz w:val="28"/>
          <w:szCs w:val="28"/>
        </w:rPr>
      </w:pPr>
      <w:r w:rsidRPr="00AD34DD">
        <w:rPr>
          <w:rStyle w:val="23"/>
          <w:sz w:val="28"/>
          <w:szCs w:val="28"/>
        </w:rPr>
        <w:t xml:space="preserve">Характеристика внешних факторов функционирования предприятия </w:t>
      </w:r>
      <w:r w:rsidRPr="00AD34DD">
        <w:rPr>
          <w:sz w:val="28"/>
          <w:szCs w:val="28"/>
        </w:rPr>
        <w:t>включает краткое изложение макроэкономических факторов и описание отрас</w:t>
      </w:r>
      <w:r w:rsidRPr="00AD34DD">
        <w:rPr>
          <w:sz w:val="28"/>
          <w:szCs w:val="28"/>
        </w:rPr>
        <w:softHyphen/>
        <w:t>ли, в которой функционирует исследуемое предприятие. При описании отрасли отражаются с</w:t>
      </w:r>
      <w:r w:rsidRPr="00AD34DD">
        <w:rPr>
          <w:sz w:val="28"/>
          <w:szCs w:val="28"/>
        </w:rPr>
        <w:t>о</w:t>
      </w:r>
      <w:r w:rsidRPr="00AD34DD">
        <w:rPr>
          <w:sz w:val="28"/>
          <w:szCs w:val="28"/>
        </w:rPr>
        <w:t>стояние и перспективы развития отрасли, рынки сбыта и особен</w:t>
      </w:r>
      <w:r w:rsidRPr="00AD34DD">
        <w:rPr>
          <w:sz w:val="28"/>
          <w:szCs w:val="28"/>
        </w:rPr>
        <w:softHyphen/>
        <w:t>ности сбыта пр</w:t>
      </w:r>
      <w:r w:rsidRPr="00AD34DD">
        <w:rPr>
          <w:sz w:val="28"/>
          <w:szCs w:val="28"/>
        </w:rPr>
        <w:t>о</w:t>
      </w:r>
      <w:r w:rsidRPr="00AD34DD">
        <w:rPr>
          <w:sz w:val="28"/>
          <w:szCs w:val="28"/>
        </w:rPr>
        <w:t>дукции, условия конкуренции в отрасли, наличие основных конкурентов, произв</w:t>
      </w:r>
      <w:r w:rsidRPr="00AD34DD">
        <w:rPr>
          <w:sz w:val="28"/>
          <w:szCs w:val="28"/>
        </w:rPr>
        <w:t>о</w:t>
      </w:r>
      <w:r w:rsidRPr="00AD34DD">
        <w:rPr>
          <w:sz w:val="28"/>
          <w:szCs w:val="28"/>
        </w:rPr>
        <w:t>дящих товары-заменители (цены, качество обслуживания, каналы сбыта, объемы продаж, реклама) и др.</w:t>
      </w:r>
    </w:p>
    <w:p w:rsidR="00AD34DD" w:rsidRPr="00AD34DD" w:rsidRDefault="00AD34DD" w:rsidP="00AD34DD">
      <w:pPr>
        <w:spacing w:line="276" w:lineRule="auto"/>
        <w:ind w:firstLine="709"/>
        <w:jc w:val="both"/>
        <w:rPr>
          <w:sz w:val="28"/>
          <w:szCs w:val="28"/>
        </w:rPr>
      </w:pPr>
      <w:r w:rsidRPr="00AD34DD">
        <w:rPr>
          <w:rStyle w:val="23"/>
          <w:sz w:val="28"/>
          <w:szCs w:val="28"/>
        </w:rPr>
        <w:t>Финансовый анализ</w:t>
      </w:r>
      <w:r w:rsidRPr="00AD34DD">
        <w:rPr>
          <w:sz w:val="28"/>
          <w:szCs w:val="28"/>
        </w:rPr>
        <w:t xml:space="preserve"> проводится в два этапа:</w:t>
      </w:r>
    </w:p>
    <w:p w:rsidR="00AD34DD" w:rsidRPr="00AD34DD" w:rsidRDefault="00AD34DD" w:rsidP="00AD34DD">
      <w:pPr>
        <w:numPr>
          <w:ilvl w:val="0"/>
          <w:numId w:val="1"/>
        </w:numPr>
        <w:tabs>
          <w:tab w:val="left" w:pos="917"/>
          <w:tab w:val="left" w:pos="1134"/>
        </w:tabs>
        <w:spacing w:line="276" w:lineRule="auto"/>
        <w:ind w:firstLine="709"/>
        <w:jc w:val="both"/>
        <w:rPr>
          <w:sz w:val="28"/>
          <w:szCs w:val="28"/>
        </w:rPr>
      </w:pPr>
      <w:r w:rsidRPr="00AD34DD">
        <w:rPr>
          <w:sz w:val="28"/>
          <w:szCs w:val="28"/>
        </w:rPr>
        <w:t>анализ финансовых отчетов (динамика прибыли и основных показателей из баланса);</w:t>
      </w:r>
    </w:p>
    <w:p w:rsidR="00AD34DD" w:rsidRPr="00AD34DD" w:rsidRDefault="00AD34DD" w:rsidP="00AD34DD">
      <w:pPr>
        <w:numPr>
          <w:ilvl w:val="0"/>
          <w:numId w:val="1"/>
        </w:numPr>
        <w:tabs>
          <w:tab w:val="left" w:pos="900"/>
          <w:tab w:val="left" w:pos="1134"/>
        </w:tabs>
        <w:spacing w:line="276" w:lineRule="auto"/>
        <w:ind w:firstLine="709"/>
        <w:jc w:val="both"/>
        <w:rPr>
          <w:sz w:val="28"/>
          <w:szCs w:val="28"/>
        </w:rPr>
      </w:pPr>
      <w:r w:rsidRPr="00AD34DD">
        <w:rPr>
          <w:sz w:val="28"/>
          <w:szCs w:val="28"/>
        </w:rPr>
        <w:t>анализ основных финансовых коэффициентов:</w:t>
      </w:r>
    </w:p>
    <w:p w:rsidR="00AD34DD" w:rsidRPr="00AD34DD" w:rsidRDefault="00AD34DD" w:rsidP="00AD34DD">
      <w:pPr>
        <w:spacing w:line="276" w:lineRule="auto"/>
        <w:ind w:firstLine="709"/>
        <w:jc w:val="both"/>
        <w:rPr>
          <w:sz w:val="28"/>
          <w:szCs w:val="28"/>
        </w:rPr>
      </w:pPr>
      <w:r w:rsidRPr="00AD34DD">
        <w:rPr>
          <w:rStyle w:val="23"/>
          <w:sz w:val="28"/>
          <w:szCs w:val="28"/>
        </w:rPr>
        <w:t>Выбор подходов к оценке</w:t>
      </w:r>
      <w:r w:rsidRPr="00AD34DD">
        <w:rPr>
          <w:sz w:val="28"/>
          <w:szCs w:val="28"/>
        </w:rPr>
        <w:t>. На данном этапе выбирается один или не</w:t>
      </w:r>
      <w:r w:rsidRPr="00AD34DD">
        <w:rPr>
          <w:sz w:val="28"/>
          <w:szCs w:val="28"/>
        </w:rPr>
        <w:softHyphen/>
        <w:t>сколько подходов к оценке, применимых в конкретной ситуации. Выбор метода и отказ от использования какого-либо подхода необходимо обосновать.</w:t>
      </w:r>
    </w:p>
    <w:p w:rsidR="00AD34DD" w:rsidRPr="00AD34DD" w:rsidRDefault="00AD34DD" w:rsidP="00AD34DD">
      <w:pPr>
        <w:spacing w:line="276" w:lineRule="auto"/>
        <w:ind w:firstLine="709"/>
        <w:jc w:val="both"/>
        <w:rPr>
          <w:sz w:val="28"/>
          <w:szCs w:val="28"/>
        </w:rPr>
      </w:pPr>
      <w:r w:rsidRPr="00AD34DD">
        <w:rPr>
          <w:rStyle w:val="23"/>
          <w:sz w:val="28"/>
          <w:szCs w:val="28"/>
        </w:rPr>
        <w:t>Определение стоимости предприятия на основе выбранных подходов</w:t>
      </w:r>
      <w:r w:rsidRPr="00AD34DD">
        <w:rPr>
          <w:sz w:val="28"/>
          <w:szCs w:val="28"/>
        </w:rPr>
        <w:t>. На этом этапе проводятся расчеты по определению стоимости предприятия с при</w:t>
      </w:r>
      <w:r w:rsidRPr="00AD34DD">
        <w:rPr>
          <w:sz w:val="28"/>
          <w:szCs w:val="28"/>
        </w:rPr>
        <w:softHyphen/>
        <w:t>менением подходов и методов оценки, выбранных на предыдущем этапе.</w:t>
      </w:r>
    </w:p>
    <w:p w:rsidR="00AD34DD" w:rsidRPr="00AD34DD" w:rsidRDefault="00AD34DD" w:rsidP="00AD34DD">
      <w:pPr>
        <w:spacing w:line="276" w:lineRule="auto"/>
        <w:ind w:firstLine="709"/>
        <w:jc w:val="both"/>
        <w:rPr>
          <w:sz w:val="28"/>
          <w:szCs w:val="28"/>
        </w:rPr>
      </w:pPr>
      <w:r w:rsidRPr="00AD34DD">
        <w:rPr>
          <w:rStyle w:val="23"/>
          <w:sz w:val="28"/>
          <w:szCs w:val="28"/>
        </w:rPr>
        <w:t>Согласование результатов</w:t>
      </w:r>
      <w:r w:rsidRPr="00AD34DD">
        <w:rPr>
          <w:sz w:val="28"/>
          <w:szCs w:val="28"/>
        </w:rPr>
        <w:t>. Проводится согласование результатов, полу</w:t>
      </w:r>
      <w:r w:rsidRPr="00AD34DD">
        <w:rPr>
          <w:sz w:val="28"/>
          <w:szCs w:val="28"/>
        </w:rPr>
        <w:softHyphen/>
        <w:t>ченных различными методами оценки. При необходимости отражаются основ</w:t>
      </w:r>
      <w:r w:rsidRPr="00AD34DD">
        <w:rPr>
          <w:sz w:val="28"/>
          <w:szCs w:val="28"/>
        </w:rPr>
        <w:softHyphen/>
        <w:t>ные выводы и рекомендации по результатам проведенной оценки стоимости предприятия.</w:t>
      </w:r>
    </w:p>
    <w:p w:rsidR="00AD34DD" w:rsidRPr="00AD34DD" w:rsidRDefault="00AD34DD" w:rsidP="00AD34DD">
      <w:pPr>
        <w:spacing w:line="276" w:lineRule="auto"/>
        <w:ind w:firstLine="709"/>
        <w:jc w:val="both"/>
        <w:rPr>
          <w:sz w:val="28"/>
          <w:szCs w:val="28"/>
        </w:rPr>
      </w:pPr>
      <w:r w:rsidRPr="00AD34DD">
        <w:rPr>
          <w:rStyle w:val="23"/>
          <w:sz w:val="28"/>
          <w:szCs w:val="28"/>
        </w:rPr>
        <w:lastRenderedPageBreak/>
        <w:t>Разработка мероприятий управлению предприятием и росту стоимости бизн</w:t>
      </w:r>
      <w:r w:rsidRPr="00AD34DD">
        <w:rPr>
          <w:rStyle w:val="23"/>
          <w:sz w:val="28"/>
          <w:szCs w:val="28"/>
        </w:rPr>
        <w:t>е</w:t>
      </w:r>
      <w:r w:rsidRPr="00AD34DD">
        <w:rPr>
          <w:rStyle w:val="23"/>
          <w:sz w:val="28"/>
          <w:szCs w:val="28"/>
        </w:rPr>
        <w:t>са.</w:t>
      </w:r>
      <w:r w:rsidRPr="00AD34DD">
        <w:rPr>
          <w:sz w:val="28"/>
          <w:szCs w:val="28"/>
        </w:rPr>
        <w:t xml:space="preserve"> Приводятся управленческие решения, которые могут быть приняты на основе полученной информации, включая возможные цели оценки и управлен</w:t>
      </w:r>
      <w:r w:rsidRPr="00AD34DD">
        <w:rPr>
          <w:sz w:val="28"/>
          <w:szCs w:val="28"/>
        </w:rPr>
        <w:softHyphen/>
        <w:t>ческие реш</w:t>
      </w:r>
      <w:r w:rsidRPr="00AD34DD">
        <w:rPr>
          <w:sz w:val="28"/>
          <w:szCs w:val="28"/>
        </w:rPr>
        <w:t>е</w:t>
      </w:r>
      <w:r w:rsidRPr="00AD34DD">
        <w:rPr>
          <w:sz w:val="28"/>
          <w:szCs w:val="28"/>
        </w:rPr>
        <w:t>ния по росту стоимости бизнеса.</w:t>
      </w:r>
    </w:p>
    <w:p w:rsidR="00AD34DD" w:rsidRPr="00AD34DD" w:rsidRDefault="00AD34DD" w:rsidP="00AD34DD">
      <w:pPr>
        <w:spacing w:line="276" w:lineRule="auto"/>
        <w:ind w:firstLine="709"/>
        <w:jc w:val="both"/>
        <w:rPr>
          <w:sz w:val="28"/>
          <w:szCs w:val="28"/>
        </w:rPr>
      </w:pPr>
      <w:r w:rsidRPr="00AD34DD">
        <w:rPr>
          <w:rStyle w:val="23"/>
          <w:sz w:val="28"/>
          <w:szCs w:val="28"/>
        </w:rPr>
        <w:t>Заключение.</w:t>
      </w:r>
      <w:r w:rsidRPr="00AD34DD">
        <w:rPr>
          <w:sz w:val="28"/>
          <w:szCs w:val="28"/>
        </w:rPr>
        <w:t xml:space="preserve"> В заключении приводятся основные выводы по работе и наиб</w:t>
      </w:r>
      <w:r w:rsidRPr="00AD34DD">
        <w:rPr>
          <w:sz w:val="28"/>
          <w:szCs w:val="28"/>
        </w:rPr>
        <w:t>о</w:t>
      </w:r>
      <w:r w:rsidRPr="00AD34DD">
        <w:rPr>
          <w:sz w:val="28"/>
          <w:szCs w:val="28"/>
        </w:rPr>
        <w:t>лее значимые рекомендации по антикризисному управлению предприяти</w:t>
      </w:r>
      <w:r w:rsidRPr="00AD34DD">
        <w:rPr>
          <w:sz w:val="28"/>
          <w:szCs w:val="28"/>
        </w:rPr>
        <w:softHyphen/>
        <w:t>ем с учетом полученных результатов оценки.</w:t>
      </w:r>
    </w:p>
    <w:p w:rsidR="00AD34DD" w:rsidRPr="00AD34DD" w:rsidRDefault="00AD34DD" w:rsidP="00AD34DD">
      <w:pPr>
        <w:spacing w:line="276" w:lineRule="auto"/>
        <w:ind w:firstLine="709"/>
        <w:jc w:val="both"/>
        <w:rPr>
          <w:sz w:val="28"/>
          <w:szCs w:val="28"/>
        </w:rPr>
      </w:pPr>
      <w:r w:rsidRPr="00AD34DD">
        <w:rPr>
          <w:rStyle w:val="23"/>
          <w:sz w:val="28"/>
          <w:szCs w:val="28"/>
        </w:rPr>
        <w:t>Список использованной литературы</w:t>
      </w:r>
      <w:r w:rsidRPr="00AD34DD">
        <w:rPr>
          <w:sz w:val="28"/>
          <w:szCs w:val="28"/>
        </w:rPr>
        <w:t xml:space="preserve"> включает не менее 10 источников, вкл</w:t>
      </w:r>
      <w:r w:rsidRPr="00AD34DD">
        <w:rPr>
          <w:sz w:val="28"/>
          <w:szCs w:val="28"/>
        </w:rPr>
        <w:t>ю</w:t>
      </w:r>
      <w:r w:rsidRPr="00AD34DD">
        <w:rPr>
          <w:sz w:val="28"/>
          <w:szCs w:val="28"/>
        </w:rPr>
        <w:t>чая Интернет-ресурсы.</w:t>
      </w:r>
    </w:p>
    <w:p w:rsidR="00AD34DD" w:rsidRPr="00AD34DD" w:rsidRDefault="00AD34DD" w:rsidP="00AD34DD">
      <w:pPr>
        <w:spacing w:line="276" w:lineRule="auto"/>
        <w:ind w:firstLine="709"/>
        <w:jc w:val="both"/>
        <w:rPr>
          <w:sz w:val="28"/>
          <w:szCs w:val="28"/>
        </w:rPr>
      </w:pPr>
      <w:r w:rsidRPr="00AD34DD">
        <w:rPr>
          <w:rStyle w:val="23"/>
          <w:sz w:val="28"/>
          <w:szCs w:val="28"/>
        </w:rPr>
        <w:t>Приложения</w:t>
      </w:r>
      <w:r w:rsidRPr="00AD34DD">
        <w:rPr>
          <w:sz w:val="28"/>
          <w:szCs w:val="28"/>
        </w:rPr>
        <w:t>. В этот раздел включается документы, на основе которых пров</w:t>
      </w:r>
      <w:r w:rsidRPr="00AD34DD">
        <w:rPr>
          <w:sz w:val="28"/>
          <w:szCs w:val="28"/>
        </w:rPr>
        <w:t>о</w:t>
      </w:r>
      <w:r w:rsidRPr="00AD34DD">
        <w:rPr>
          <w:sz w:val="28"/>
          <w:szCs w:val="28"/>
        </w:rPr>
        <w:t>дился анализ: баланса (форма № 1), отчет о финансовых результатах (форма № 2) и другие документы по желанию студента.</w:t>
      </w:r>
    </w:p>
    <w:p w:rsidR="00AD34DD" w:rsidRPr="00AD34DD" w:rsidRDefault="00AD34DD" w:rsidP="00AD34DD">
      <w:pPr>
        <w:spacing w:line="276" w:lineRule="auto"/>
        <w:ind w:firstLine="709"/>
        <w:jc w:val="both"/>
        <w:rPr>
          <w:sz w:val="28"/>
          <w:szCs w:val="28"/>
        </w:rPr>
      </w:pPr>
      <w:r w:rsidRPr="00AD34DD">
        <w:rPr>
          <w:sz w:val="28"/>
          <w:szCs w:val="28"/>
        </w:rPr>
        <w:t>Оценку бизнеса осуществляют с позиций трех подходов, каждый из кото</w:t>
      </w:r>
      <w:r w:rsidRPr="00AD34DD">
        <w:rPr>
          <w:sz w:val="28"/>
          <w:szCs w:val="28"/>
        </w:rPr>
        <w:softHyphen/>
        <w:t>рых позволяет подчеркнуть определенные характеристики объекта. В целом все три по</w:t>
      </w:r>
      <w:r w:rsidRPr="00AD34DD">
        <w:rPr>
          <w:sz w:val="28"/>
          <w:szCs w:val="28"/>
        </w:rPr>
        <w:t>д</w:t>
      </w:r>
      <w:r w:rsidRPr="00AD34DD">
        <w:rPr>
          <w:sz w:val="28"/>
          <w:szCs w:val="28"/>
        </w:rPr>
        <w:t>хода (доходный, затратный, сравнительный) взаимосвязаны.</w:t>
      </w:r>
    </w:p>
    <w:p w:rsidR="00AD34DD" w:rsidRPr="00AD34DD" w:rsidRDefault="00AD34DD" w:rsidP="00AD34DD">
      <w:pPr>
        <w:spacing w:line="276" w:lineRule="auto"/>
        <w:ind w:firstLine="709"/>
        <w:jc w:val="both"/>
        <w:rPr>
          <w:sz w:val="28"/>
          <w:szCs w:val="28"/>
        </w:rPr>
      </w:pPr>
      <w:r w:rsidRPr="00AD34DD">
        <w:rPr>
          <w:sz w:val="28"/>
          <w:szCs w:val="28"/>
        </w:rPr>
        <w:t>Для оценки бизнеса наиболее приемлем доходный подход, но в некоторых случаях затратный или сравнительный подходы являются более точными и эффе</w:t>
      </w:r>
      <w:r w:rsidRPr="00AD34DD">
        <w:rPr>
          <w:sz w:val="28"/>
          <w:szCs w:val="28"/>
        </w:rPr>
        <w:t>к</w:t>
      </w:r>
      <w:r w:rsidRPr="00AD34DD">
        <w:rPr>
          <w:sz w:val="28"/>
          <w:szCs w:val="28"/>
        </w:rPr>
        <w:t>тивными. Используемые в конкретной ситуации подходы и методы вы</w:t>
      </w:r>
      <w:r w:rsidRPr="00AD34DD">
        <w:rPr>
          <w:sz w:val="28"/>
          <w:szCs w:val="28"/>
        </w:rPr>
        <w:softHyphen/>
        <w:t>бираются в зависимости от особенностей оцениваемого объекта и целей оценки.</w:t>
      </w:r>
    </w:p>
    <w:p w:rsidR="00AD34DD" w:rsidRPr="00AD34DD" w:rsidRDefault="00AD34DD" w:rsidP="00AD34DD">
      <w:pPr>
        <w:pStyle w:val="60"/>
        <w:shd w:val="clear" w:color="auto" w:fill="auto"/>
        <w:spacing w:before="0" w:after="0" w:line="276" w:lineRule="auto"/>
        <w:ind w:firstLine="709"/>
        <w:jc w:val="center"/>
        <w:rPr>
          <w:rFonts w:ascii="Times New Roman" w:hAnsi="Times New Roman" w:cs="Times New Roman"/>
          <w:i/>
          <w:sz w:val="28"/>
          <w:szCs w:val="28"/>
        </w:rPr>
      </w:pPr>
      <w:r w:rsidRPr="00AD34DD">
        <w:rPr>
          <w:rFonts w:ascii="Times New Roman" w:hAnsi="Times New Roman" w:cs="Times New Roman"/>
          <w:i/>
          <w:sz w:val="28"/>
          <w:szCs w:val="28"/>
        </w:rPr>
        <w:t>Доходный подход</w:t>
      </w:r>
    </w:p>
    <w:p w:rsidR="00AD34DD" w:rsidRPr="00AD34DD" w:rsidRDefault="00AD34DD" w:rsidP="00AD34DD">
      <w:pPr>
        <w:spacing w:line="276" w:lineRule="auto"/>
        <w:ind w:firstLine="709"/>
        <w:jc w:val="both"/>
        <w:rPr>
          <w:sz w:val="28"/>
          <w:szCs w:val="28"/>
        </w:rPr>
      </w:pPr>
      <w:r w:rsidRPr="00AD34DD">
        <w:rPr>
          <w:rStyle w:val="24"/>
          <w:sz w:val="28"/>
          <w:szCs w:val="28"/>
        </w:rPr>
        <w:t>Доходный подход</w:t>
      </w:r>
      <w:r w:rsidRPr="00AD34DD">
        <w:rPr>
          <w:sz w:val="28"/>
          <w:szCs w:val="28"/>
        </w:rPr>
        <w:t xml:space="preserve"> - совокупность методов оценки стоимости объекта оценки, основанных на определении ожидаемых доходов от использования объекта оценки. При оценке с позиции доходного подхода основным фактором, определяющим в</w:t>
      </w:r>
      <w:r w:rsidRPr="00AD34DD">
        <w:rPr>
          <w:sz w:val="28"/>
          <w:szCs w:val="28"/>
        </w:rPr>
        <w:t>е</w:t>
      </w:r>
      <w:r w:rsidRPr="00AD34DD">
        <w:rPr>
          <w:sz w:val="28"/>
          <w:szCs w:val="28"/>
        </w:rPr>
        <w:t>личину стоимости объекта, считается доход. Чем больше до</w:t>
      </w:r>
      <w:r w:rsidRPr="00AD34DD">
        <w:rPr>
          <w:sz w:val="28"/>
          <w:szCs w:val="28"/>
        </w:rPr>
        <w:softHyphen/>
        <w:t>ход, приносимый объе</w:t>
      </w:r>
      <w:r w:rsidRPr="00AD34DD">
        <w:rPr>
          <w:sz w:val="28"/>
          <w:szCs w:val="28"/>
        </w:rPr>
        <w:t>к</w:t>
      </w:r>
      <w:r w:rsidRPr="00AD34DD">
        <w:rPr>
          <w:sz w:val="28"/>
          <w:szCs w:val="28"/>
        </w:rPr>
        <w:t xml:space="preserve">том оценки, тем больше величина рыночной </w:t>
      </w:r>
      <w:proofErr w:type="spellStart"/>
      <w:r w:rsidRPr="00AD34DD">
        <w:rPr>
          <w:sz w:val="28"/>
          <w:szCs w:val="28"/>
        </w:rPr>
        <w:t>стоимостипредприятия</w:t>
      </w:r>
      <w:proofErr w:type="spellEnd"/>
      <w:r w:rsidRPr="00AD34DD">
        <w:rPr>
          <w:sz w:val="28"/>
          <w:szCs w:val="28"/>
        </w:rPr>
        <w:t xml:space="preserve"> при прочих равных условиях. Основные методы доходного под</w:t>
      </w:r>
      <w:r w:rsidRPr="00AD34DD">
        <w:rPr>
          <w:sz w:val="28"/>
          <w:szCs w:val="28"/>
        </w:rPr>
        <w:softHyphen/>
        <w:t xml:space="preserve">хода представлены в таблице 2. </w:t>
      </w:r>
    </w:p>
    <w:p w:rsidR="00AD34DD" w:rsidRPr="00AD34DD" w:rsidRDefault="00AD34DD" w:rsidP="00AD34DD">
      <w:pPr>
        <w:spacing w:line="276" w:lineRule="auto"/>
        <w:ind w:firstLine="709"/>
        <w:jc w:val="both"/>
        <w:rPr>
          <w:sz w:val="28"/>
          <w:szCs w:val="28"/>
        </w:rPr>
      </w:pPr>
      <w:r w:rsidRPr="00AD34DD">
        <w:rPr>
          <w:rStyle w:val="511pt"/>
          <w:sz w:val="28"/>
          <w:szCs w:val="28"/>
        </w:rPr>
        <w:t>Таблица 2 - Основные методы доходного подхода</w:t>
      </w:r>
    </w:p>
    <w:tbl>
      <w:tblPr>
        <w:tblW w:w="5000" w:type="pct"/>
        <w:tblCellMar>
          <w:left w:w="10" w:type="dxa"/>
          <w:right w:w="10" w:type="dxa"/>
        </w:tblCellMar>
        <w:tblLook w:val="04A0"/>
      </w:tblPr>
      <w:tblGrid>
        <w:gridCol w:w="4532"/>
        <w:gridCol w:w="4843"/>
      </w:tblGrid>
      <w:tr w:rsidR="00AD34DD" w:rsidRPr="00AD34DD" w:rsidTr="00364B50">
        <w:trPr>
          <w:trHeight w:val="419"/>
        </w:trPr>
        <w:tc>
          <w:tcPr>
            <w:tcW w:w="2417"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Метод капитализации доходов</w:t>
            </w:r>
          </w:p>
        </w:tc>
        <w:tc>
          <w:tcPr>
            <w:tcW w:w="2583"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jc w:val="both"/>
              <w:rPr>
                <w:sz w:val="24"/>
                <w:szCs w:val="24"/>
              </w:rPr>
            </w:pPr>
            <w:r w:rsidRPr="00AD34DD">
              <w:rPr>
                <w:sz w:val="24"/>
                <w:szCs w:val="24"/>
              </w:rPr>
              <w:t>Метод дисконтирования денежных потоков</w:t>
            </w:r>
          </w:p>
        </w:tc>
      </w:tr>
      <w:tr w:rsidR="00AD34DD" w:rsidRPr="00AD34DD" w:rsidTr="00364B50">
        <w:trPr>
          <w:trHeight w:val="1008"/>
        </w:trPr>
        <w:tc>
          <w:tcPr>
            <w:tcW w:w="2417"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jc w:val="center"/>
              <w:rPr>
                <w:sz w:val="24"/>
                <w:szCs w:val="24"/>
              </w:rPr>
            </w:pPr>
            <w:r w:rsidRPr="00AD34DD">
              <w:rPr>
                <w:sz w:val="24"/>
                <w:szCs w:val="24"/>
              </w:rPr>
              <w:t>Стоимость бизнеса (</w:t>
            </w:r>
            <w:r w:rsidRPr="00AD34DD">
              <w:rPr>
                <w:rStyle w:val="24"/>
                <w:sz w:val="24"/>
                <w:szCs w:val="24"/>
              </w:rPr>
              <w:t>V)</w:t>
            </w:r>
            <w:r w:rsidRPr="00AD34DD">
              <w:rPr>
                <w:sz w:val="24"/>
                <w:szCs w:val="24"/>
              </w:rPr>
              <w:t xml:space="preserve"> определяется по </w:t>
            </w:r>
            <w:proofErr w:type="spellStart"/>
            <w:r w:rsidRPr="00AD34DD">
              <w:rPr>
                <w:sz w:val="24"/>
                <w:szCs w:val="24"/>
              </w:rPr>
              <w:t>формуле</w:t>
            </w:r>
            <w:proofErr w:type="gramStart"/>
            <w:r w:rsidRPr="00AD34DD">
              <w:rPr>
                <w:rStyle w:val="24"/>
                <w:sz w:val="24"/>
                <w:szCs w:val="24"/>
              </w:rPr>
              <w:t>V</w:t>
            </w:r>
            <w:proofErr w:type="gramEnd"/>
            <w:r w:rsidRPr="00AD34DD">
              <w:rPr>
                <w:rStyle w:val="24"/>
                <w:sz w:val="24"/>
                <w:szCs w:val="24"/>
              </w:rPr>
              <w:t>=D:R</w:t>
            </w:r>
            <w:proofErr w:type="spellEnd"/>
            <w:r w:rsidRPr="00AD34DD">
              <w:rPr>
                <w:rStyle w:val="24"/>
                <w:sz w:val="24"/>
                <w:szCs w:val="24"/>
              </w:rPr>
              <w:t>,</w:t>
            </w:r>
            <w:r w:rsidRPr="00AD34DD">
              <w:rPr>
                <w:sz w:val="24"/>
                <w:szCs w:val="24"/>
              </w:rPr>
              <w:t xml:space="preserve"> </w:t>
            </w:r>
            <w:proofErr w:type="spellStart"/>
            <w:r w:rsidRPr="00AD34DD">
              <w:rPr>
                <w:sz w:val="24"/>
                <w:szCs w:val="24"/>
              </w:rPr>
              <w:t>где</w:t>
            </w:r>
            <w:proofErr w:type="gramStart"/>
            <w:r w:rsidRPr="00AD34DD">
              <w:rPr>
                <w:rStyle w:val="24"/>
                <w:sz w:val="24"/>
                <w:szCs w:val="24"/>
              </w:rPr>
              <w:t>D</w:t>
            </w:r>
            <w:proofErr w:type="spellEnd"/>
            <w:proofErr w:type="gramEnd"/>
            <w:r w:rsidRPr="00AD34DD">
              <w:rPr>
                <w:sz w:val="24"/>
                <w:szCs w:val="24"/>
              </w:rPr>
              <w:t xml:space="preserve"> - чистый доход биз</w:t>
            </w:r>
            <w:r w:rsidRPr="00AD34DD">
              <w:rPr>
                <w:sz w:val="24"/>
                <w:szCs w:val="24"/>
              </w:rPr>
              <w:softHyphen/>
              <w:t xml:space="preserve">неса за </w:t>
            </w:r>
            <w:proofErr w:type="spellStart"/>
            <w:r w:rsidRPr="00AD34DD">
              <w:rPr>
                <w:sz w:val="24"/>
                <w:szCs w:val="24"/>
              </w:rPr>
              <w:t>год;</w:t>
            </w:r>
            <w:r w:rsidRPr="00AD34DD">
              <w:rPr>
                <w:rStyle w:val="24"/>
                <w:sz w:val="24"/>
                <w:szCs w:val="24"/>
              </w:rPr>
              <w:t>R</w:t>
            </w:r>
            <w:proofErr w:type="spellEnd"/>
            <w:r w:rsidRPr="00AD34DD">
              <w:rPr>
                <w:sz w:val="24"/>
                <w:szCs w:val="24"/>
              </w:rPr>
              <w:t xml:space="preserve"> - коэффициент капитализации.</w:t>
            </w:r>
          </w:p>
        </w:tc>
        <w:tc>
          <w:tcPr>
            <w:tcW w:w="2583"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jc w:val="center"/>
              <w:rPr>
                <w:sz w:val="24"/>
                <w:szCs w:val="24"/>
              </w:rPr>
            </w:pPr>
            <w:r w:rsidRPr="00AD34DD">
              <w:rPr>
                <w:sz w:val="24"/>
                <w:szCs w:val="24"/>
              </w:rPr>
              <w:t>Стоимость бизнеса получают на основе про</w:t>
            </w:r>
            <w:r w:rsidRPr="00AD34DD">
              <w:rPr>
                <w:sz w:val="24"/>
                <w:szCs w:val="24"/>
              </w:rPr>
              <w:softHyphen/>
              <w:t>гнозировании потоков дохода от него и их диско</w:t>
            </w:r>
            <w:r w:rsidRPr="00AD34DD">
              <w:rPr>
                <w:sz w:val="24"/>
                <w:szCs w:val="24"/>
              </w:rPr>
              <w:t>н</w:t>
            </w:r>
            <w:r w:rsidRPr="00AD34DD">
              <w:rPr>
                <w:sz w:val="24"/>
                <w:szCs w:val="24"/>
              </w:rPr>
              <w:t>тирования в соответствии с требуемой инвестором ставкой дохода.</w:t>
            </w:r>
          </w:p>
        </w:tc>
      </w:tr>
      <w:tr w:rsidR="00AD34DD" w:rsidRPr="00AD34DD" w:rsidTr="00364B50">
        <w:trPr>
          <w:trHeight w:val="401"/>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jc w:val="center"/>
              <w:rPr>
                <w:sz w:val="24"/>
                <w:szCs w:val="24"/>
              </w:rPr>
            </w:pPr>
            <w:r w:rsidRPr="00AD34DD">
              <w:rPr>
                <w:sz w:val="24"/>
                <w:szCs w:val="24"/>
              </w:rPr>
              <w:t>Условия применения метода</w:t>
            </w:r>
          </w:p>
        </w:tc>
      </w:tr>
      <w:tr w:rsidR="00AD34DD" w:rsidRPr="00AD34DD" w:rsidTr="00364B50">
        <w:trPr>
          <w:trHeight w:val="1767"/>
        </w:trPr>
        <w:tc>
          <w:tcPr>
            <w:tcW w:w="2417"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jc w:val="center"/>
              <w:rPr>
                <w:sz w:val="24"/>
                <w:szCs w:val="24"/>
              </w:rPr>
            </w:pPr>
            <w:r w:rsidRPr="00AD34DD">
              <w:rPr>
                <w:sz w:val="24"/>
                <w:szCs w:val="24"/>
              </w:rPr>
              <w:lastRenderedPageBreak/>
              <w:t>Доходы предприятия стабильны (подтвер</w:t>
            </w:r>
            <w:r w:rsidRPr="00AD34DD">
              <w:rPr>
                <w:sz w:val="24"/>
                <w:szCs w:val="24"/>
              </w:rPr>
              <w:softHyphen/>
              <w:t>ждается анализом доходов за прошлые пе</w:t>
            </w:r>
            <w:r w:rsidRPr="00AD34DD">
              <w:rPr>
                <w:sz w:val="24"/>
                <w:szCs w:val="24"/>
              </w:rPr>
              <w:softHyphen/>
              <w:t>риоды и выявленными тенденциями)</w:t>
            </w:r>
          </w:p>
          <w:p w:rsidR="00AD34DD" w:rsidRPr="00AD34DD" w:rsidRDefault="00AD34DD" w:rsidP="00364B50">
            <w:pPr>
              <w:pStyle w:val="70"/>
              <w:shd w:val="clear" w:color="auto" w:fill="auto"/>
              <w:spacing w:line="240" w:lineRule="auto"/>
              <w:ind w:firstLine="57"/>
              <w:jc w:val="center"/>
              <w:rPr>
                <w:rFonts w:ascii="Times New Roman" w:hAnsi="Times New Roman" w:cs="Times New Roman"/>
                <w:sz w:val="24"/>
                <w:szCs w:val="24"/>
              </w:rPr>
            </w:pPr>
            <w:r w:rsidRPr="00AD34DD">
              <w:rPr>
                <w:rFonts w:ascii="Times New Roman" w:hAnsi="Times New Roman" w:cs="Times New Roman"/>
                <w:sz w:val="24"/>
                <w:szCs w:val="24"/>
              </w:rPr>
              <w:t>Стабильность доходов обосновывается ретр</w:t>
            </w:r>
            <w:r w:rsidRPr="00AD34DD">
              <w:rPr>
                <w:rFonts w:ascii="Times New Roman" w:hAnsi="Times New Roman" w:cs="Times New Roman"/>
                <w:sz w:val="24"/>
                <w:szCs w:val="24"/>
              </w:rPr>
              <w:t>о</w:t>
            </w:r>
            <w:r w:rsidRPr="00AD34DD">
              <w:rPr>
                <w:rFonts w:ascii="Times New Roman" w:hAnsi="Times New Roman" w:cs="Times New Roman"/>
                <w:sz w:val="24"/>
                <w:szCs w:val="24"/>
              </w:rPr>
              <w:t>спективным анализом фин</w:t>
            </w:r>
            <w:proofErr w:type="gramStart"/>
            <w:r w:rsidRPr="00AD34DD">
              <w:rPr>
                <w:rFonts w:ascii="Times New Roman" w:hAnsi="Times New Roman" w:cs="Times New Roman"/>
                <w:sz w:val="24"/>
                <w:szCs w:val="24"/>
              </w:rPr>
              <w:t>.о</w:t>
            </w:r>
            <w:proofErr w:type="gramEnd"/>
            <w:r w:rsidRPr="00AD34DD">
              <w:rPr>
                <w:rFonts w:ascii="Times New Roman" w:hAnsi="Times New Roman" w:cs="Times New Roman"/>
                <w:sz w:val="24"/>
                <w:szCs w:val="24"/>
              </w:rPr>
              <w:t>тчетности за 3-5 лет и стабильно</w:t>
            </w:r>
            <w:r w:rsidRPr="00AD34DD">
              <w:rPr>
                <w:rFonts w:ascii="Times New Roman" w:hAnsi="Times New Roman" w:cs="Times New Roman"/>
                <w:sz w:val="24"/>
                <w:szCs w:val="24"/>
              </w:rPr>
              <w:softHyphen/>
              <w:t>стью отрасли.</w:t>
            </w:r>
          </w:p>
        </w:tc>
        <w:tc>
          <w:tcPr>
            <w:tcW w:w="2583"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jc w:val="center"/>
              <w:rPr>
                <w:sz w:val="24"/>
                <w:szCs w:val="24"/>
              </w:rPr>
            </w:pPr>
            <w:r w:rsidRPr="00AD34DD">
              <w:rPr>
                <w:sz w:val="24"/>
                <w:szCs w:val="24"/>
              </w:rPr>
              <w:t xml:space="preserve">Доходы предприятия существенно изменяются по годам, дисконтируются отдельно. Доходы </w:t>
            </w:r>
            <w:proofErr w:type="spellStart"/>
            <w:r w:rsidRPr="00AD34DD">
              <w:rPr>
                <w:sz w:val="24"/>
                <w:szCs w:val="24"/>
              </w:rPr>
              <w:t>пос</w:t>
            </w:r>
            <w:r w:rsidRPr="00AD34DD">
              <w:rPr>
                <w:sz w:val="24"/>
                <w:szCs w:val="24"/>
              </w:rPr>
              <w:t>т</w:t>
            </w:r>
            <w:r w:rsidRPr="00AD34DD">
              <w:rPr>
                <w:sz w:val="24"/>
                <w:szCs w:val="24"/>
              </w:rPr>
              <w:t>прогнозного</w:t>
            </w:r>
            <w:proofErr w:type="spellEnd"/>
            <w:r w:rsidRPr="00AD34DD">
              <w:rPr>
                <w:sz w:val="24"/>
                <w:szCs w:val="24"/>
              </w:rPr>
              <w:t xml:space="preserve"> периода (стоимость реверсии) могут рассчитываться по модели Гордона</w:t>
            </w:r>
          </w:p>
        </w:tc>
      </w:tr>
    </w:tbl>
    <w:p w:rsidR="00AD34DD" w:rsidRPr="00AD34DD" w:rsidRDefault="00AD34DD" w:rsidP="00AD34DD">
      <w:pPr>
        <w:pStyle w:val="32"/>
        <w:shd w:val="clear" w:color="auto" w:fill="auto"/>
        <w:spacing w:after="0" w:line="276" w:lineRule="auto"/>
        <w:ind w:firstLine="709"/>
        <w:rPr>
          <w:rFonts w:ascii="Times New Roman" w:hAnsi="Times New Roman" w:cs="Times New Roman"/>
          <w:sz w:val="28"/>
          <w:szCs w:val="28"/>
        </w:rPr>
      </w:pPr>
      <w:bookmarkStart w:id="1" w:name="bookmark1"/>
    </w:p>
    <w:p w:rsidR="00AD34DD" w:rsidRPr="00AD34DD" w:rsidRDefault="00AD34DD" w:rsidP="00AD34DD">
      <w:pPr>
        <w:pStyle w:val="32"/>
        <w:shd w:val="clear" w:color="auto" w:fill="auto"/>
        <w:spacing w:after="0" w:line="276" w:lineRule="auto"/>
        <w:ind w:firstLine="709"/>
        <w:rPr>
          <w:rFonts w:ascii="Times New Roman" w:hAnsi="Times New Roman" w:cs="Times New Roman"/>
          <w:sz w:val="28"/>
          <w:szCs w:val="28"/>
        </w:rPr>
      </w:pPr>
      <w:r w:rsidRPr="00AD34DD">
        <w:rPr>
          <w:rFonts w:ascii="Times New Roman" w:hAnsi="Times New Roman" w:cs="Times New Roman"/>
          <w:sz w:val="28"/>
          <w:szCs w:val="28"/>
        </w:rPr>
        <w:t>Расчет стоимости собственного капитала предприятия методом дискон</w:t>
      </w:r>
      <w:r w:rsidRPr="00AD34DD">
        <w:rPr>
          <w:rFonts w:ascii="Times New Roman" w:hAnsi="Times New Roman" w:cs="Times New Roman"/>
          <w:sz w:val="28"/>
          <w:szCs w:val="28"/>
        </w:rPr>
        <w:softHyphen/>
        <w:t>тирования будущих денежных потоков представляется в форме таблицы 3.</w:t>
      </w:r>
      <w:bookmarkEnd w:id="1"/>
    </w:p>
    <w:p w:rsidR="00AD34DD" w:rsidRPr="00AD34DD" w:rsidRDefault="00AD34DD" w:rsidP="00AD34DD">
      <w:pPr>
        <w:spacing w:line="276" w:lineRule="auto"/>
        <w:ind w:firstLine="709"/>
        <w:jc w:val="both"/>
        <w:rPr>
          <w:sz w:val="28"/>
          <w:szCs w:val="28"/>
        </w:rPr>
      </w:pPr>
      <w:r w:rsidRPr="00AD34DD">
        <w:rPr>
          <w:sz w:val="28"/>
          <w:szCs w:val="28"/>
        </w:rPr>
        <w:t>Далее приведены пояснения к таблице 3.</w:t>
      </w:r>
    </w:p>
    <w:p w:rsidR="00AD34DD" w:rsidRPr="00AD34DD" w:rsidRDefault="00AD34DD" w:rsidP="00AD34DD">
      <w:pPr>
        <w:spacing w:line="276" w:lineRule="auto"/>
        <w:ind w:firstLine="709"/>
        <w:jc w:val="both"/>
        <w:rPr>
          <w:sz w:val="28"/>
          <w:szCs w:val="28"/>
        </w:rPr>
      </w:pPr>
      <w:r w:rsidRPr="00AD34DD">
        <w:rPr>
          <w:rStyle w:val="212pt"/>
          <w:sz w:val="28"/>
          <w:szCs w:val="28"/>
        </w:rPr>
        <w:t>Темпы роста выручки (стр.2, табл.3).</w:t>
      </w:r>
      <w:r w:rsidRPr="00AD34DD">
        <w:rPr>
          <w:sz w:val="28"/>
          <w:szCs w:val="28"/>
        </w:rPr>
        <w:t xml:space="preserve"> Для обоснования темпов роста вы</w:t>
      </w:r>
      <w:r w:rsidRPr="00AD34DD">
        <w:rPr>
          <w:sz w:val="28"/>
          <w:szCs w:val="28"/>
        </w:rPr>
        <w:softHyphen/>
        <w:t>ручки можно использовать тенденции развития отрасли, темпы роста спроса на проду</w:t>
      </w:r>
      <w:r w:rsidRPr="00AD34DD">
        <w:rPr>
          <w:sz w:val="28"/>
          <w:szCs w:val="28"/>
        </w:rPr>
        <w:t>к</w:t>
      </w:r>
      <w:r w:rsidRPr="00AD34DD">
        <w:rPr>
          <w:sz w:val="28"/>
          <w:szCs w:val="28"/>
        </w:rPr>
        <w:t>цию, динамику доходов предприятия, характеристики предполагаемых к реализации инвестиционных проектов, решения руководства предприятия и т.п. При прогноз</w:t>
      </w:r>
      <w:r w:rsidRPr="00AD34DD">
        <w:rPr>
          <w:sz w:val="28"/>
          <w:szCs w:val="28"/>
        </w:rPr>
        <w:t>и</w:t>
      </w:r>
      <w:r w:rsidRPr="00AD34DD">
        <w:rPr>
          <w:sz w:val="28"/>
          <w:szCs w:val="28"/>
        </w:rPr>
        <w:t>ровании темпов роста дохода допускается построение трендов и применение других методов прогнозирования.</w:t>
      </w:r>
    </w:p>
    <w:p w:rsidR="00AD34DD" w:rsidRPr="00AD34DD" w:rsidRDefault="00AD34DD" w:rsidP="00AD34DD">
      <w:pPr>
        <w:pStyle w:val="a8"/>
        <w:shd w:val="clear" w:color="auto" w:fill="auto"/>
        <w:spacing w:line="276" w:lineRule="auto"/>
        <w:ind w:firstLine="709"/>
        <w:rPr>
          <w:rFonts w:ascii="Times New Roman" w:hAnsi="Times New Roman" w:cs="Times New Roman"/>
          <w:sz w:val="28"/>
          <w:szCs w:val="28"/>
        </w:rPr>
      </w:pPr>
      <w:r w:rsidRPr="00AD34DD">
        <w:rPr>
          <w:rFonts w:ascii="Times New Roman" w:hAnsi="Times New Roman" w:cs="Times New Roman"/>
          <w:sz w:val="28"/>
          <w:szCs w:val="28"/>
        </w:rPr>
        <w:t>Таблица 3 - Оценка собственного капитала предприятия методом дисконтир</w:t>
      </w:r>
      <w:r w:rsidRPr="00AD34DD">
        <w:rPr>
          <w:rFonts w:ascii="Times New Roman" w:hAnsi="Times New Roman" w:cs="Times New Roman"/>
          <w:sz w:val="28"/>
          <w:szCs w:val="28"/>
        </w:rPr>
        <w:t>о</w:t>
      </w:r>
      <w:r w:rsidRPr="00AD34DD">
        <w:rPr>
          <w:rFonts w:ascii="Times New Roman" w:hAnsi="Times New Roman" w:cs="Times New Roman"/>
          <w:sz w:val="28"/>
          <w:szCs w:val="28"/>
        </w:rPr>
        <w:t>вания денежных потоков</w:t>
      </w:r>
    </w:p>
    <w:p w:rsidR="00AD34DD" w:rsidRPr="00AD34DD" w:rsidRDefault="00AD34DD" w:rsidP="00AD34DD">
      <w:pPr>
        <w:pStyle w:val="32"/>
        <w:shd w:val="clear" w:color="auto" w:fill="auto"/>
        <w:spacing w:after="0" w:line="276" w:lineRule="auto"/>
        <w:ind w:firstLine="709"/>
        <w:rPr>
          <w:rFonts w:ascii="Times New Roman" w:hAnsi="Times New Roman" w:cs="Times New Roman"/>
          <w:sz w:val="16"/>
          <w:szCs w:val="16"/>
        </w:rPr>
      </w:pPr>
    </w:p>
    <w:tbl>
      <w:tblPr>
        <w:tblW w:w="5000" w:type="pct"/>
        <w:tblCellMar>
          <w:left w:w="10" w:type="dxa"/>
          <w:right w:w="10" w:type="dxa"/>
        </w:tblCellMar>
        <w:tblLook w:val="04A0"/>
      </w:tblPr>
      <w:tblGrid>
        <w:gridCol w:w="5525"/>
        <w:gridCol w:w="962"/>
        <w:gridCol w:w="962"/>
        <w:gridCol w:w="964"/>
        <w:gridCol w:w="962"/>
      </w:tblGrid>
      <w:tr w:rsidR="00AD34DD" w:rsidRPr="00AD34DD" w:rsidTr="00364B50">
        <w:trPr>
          <w:trHeight w:val="476"/>
        </w:trPr>
        <w:tc>
          <w:tcPr>
            <w:tcW w:w="2947" w:type="pct"/>
            <w:vMerge w:val="restart"/>
            <w:tcBorders>
              <w:top w:val="single" w:sz="4" w:space="0" w:color="auto"/>
              <w:left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rPr>
                <w:sz w:val="24"/>
                <w:szCs w:val="24"/>
              </w:rPr>
            </w:pPr>
            <w:r w:rsidRPr="00AD34DD">
              <w:rPr>
                <w:sz w:val="24"/>
                <w:szCs w:val="24"/>
              </w:rPr>
              <w:t>Наименование позиций</w:t>
            </w:r>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rPr>
                <w:sz w:val="24"/>
                <w:szCs w:val="24"/>
              </w:rPr>
            </w:pPr>
            <w:r w:rsidRPr="00AD34DD">
              <w:rPr>
                <w:sz w:val="24"/>
                <w:szCs w:val="24"/>
              </w:rPr>
              <w:t>Прогнозный период</w:t>
            </w:r>
          </w:p>
        </w:tc>
        <w:tc>
          <w:tcPr>
            <w:tcW w:w="513" w:type="pct"/>
            <w:vMerge w:val="restart"/>
            <w:tcBorders>
              <w:top w:val="single" w:sz="4" w:space="0" w:color="auto"/>
              <w:left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rPr>
                <w:sz w:val="24"/>
                <w:szCs w:val="24"/>
              </w:rPr>
            </w:pPr>
            <w:proofErr w:type="spellStart"/>
            <w:r w:rsidRPr="00AD34DD">
              <w:rPr>
                <w:sz w:val="24"/>
                <w:szCs w:val="24"/>
              </w:rPr>
              <w:t>Пост</w:t>
            </w:r>
            <w:r w:rsidRPr="00AD34DD">
              <w:rPr>
                <w:sz w:val="24"/>
                <w:szCs w:val="24"/>
              </w:rPr>
              <w:softHyphen/>
              <w:t>прог</w:t>
            </w:r>
            <w:r w:rsidRPr="00AD34DD">
              <w:rPr>
                <w:sz w:val="24"/>
                <w:szCs w:val="24"/>
              </w:rPr>
              <w:softHyphen/>
              <w:t>нозный</w:t>
            </w:r>
            <w:proofErr w:type="spellEnd"/>
            <w:r w:rsidRPr="00AD34DD">
              <w:rPr>
                <w:sz w:val="24"/>
                <w:szCs w:val="24"/>
              </w:rPr>
              <w:t xml:space="preserve"> период</w:t>
            </w:r>
          </w:p>
        </w:tc>
      </w:tr>
      <w:tr w:rsidR="00AD34DD" w:rsidRPr="00AD34DD" w:rsidTr="00364B50">
        <w:trPr>
          <w:trHeight w:val="563"/>
        </w:trPr>
        <w:tc>
          <w:tcPr>
            <w:tcW w:w="2947" w:type="pct"/>
            <w:vMerge/>
            <w:tcBorders>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rPr>
                <w:sz w:val="24"/>
                <w:szCs w:val="24"/>
              </w:rPr>
            </w:pPr>
            <w:r w:rsidRPr="00AD34DD">
              <w:rPr>
                <w:sz w:val="24"/>
                <w:szCs w:val="24"/>
              </w:rPr>
              <w:t>1 год</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rPr>
                <w:sz w:val="24"/>
                <w:szCs w:val="24"/>
              </w:rPr>
            </w:pPr>
            <w:r w:rsidRPr="00AD34DD">
              <w:rPr>
                <w:sz w:val="24"/>
                <w:szCs w:val="24"/>
              </w:rPr>
              <w:t>2 год</w:t>
            </w: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rPr>
                <w:sz w:val="24"/>
                <w:szCs w:val="24"/>
              </w:rPr>
            </w:pPr>
            <w:r w:rsidRPr="00AD34DD">
              <w:rPr>
                <w:sz w:val="24"/>
                <w:szCs w:val="24"/>
              </w:rPr>
              <w:t>3 год</w:t>
            </w:r>
          </w:p>
        </w:tc>
        <w:tc>
          <w:tcPr>
            <w:tcW w:w="513" w:type="pct"/>
            <w:vMerge/>
            <w:tcBorders>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75"/>
        </w:trPr>
        <w:tc>
          <w:tcPr>
            <w:tcW w:w="2947"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rPr>
                <w:sz w:val="24"/>
                <w:szCs w:val="24"/>
              </w:rPr>
            </w:pPr>
            <w:r w:rsidRPr="00AD34DD">
              <w:rPr>
                <w:sz w:val="24"/>
                <w:szCs w:val="24"/>
              </w:rPr>
              <w:t>1. Выручка от реализации, тыс. р.</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88"/>
        </w:trPr>
        <w:tc>
          <w:tcPr>
            <w:tcW w:w="2947"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rPr>
                <w:sz w:val="24"/>
                <w:szCs w:val="24"/>
              </w:rPr>
            </w:pPr>
            <w:r w:rsidRPr="00AD34DD">
              <w:rPr>
                <w:sz w:val="24"/>
                <w:szCs w:val="24"/>
              </w:rPr>
              <w:t xml:space="preserve">2. Темпы роста </w:t>
            </w:r>
            <w:proofErr w:type="spellStart"/>
            <w:r w:rsidRPr="00AD34DD">
              <w:rPr>
                <w:sz w:val="24"/>
                <w:szCs w:val="24"/>
              </w:rPr>
              <w:t>выручки,%</w:t>
            </w:r>
            <w:proofErr w:type="spellEnd"/>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526"/>
        </w:trPr>
        <w:tc>
          <w:tcPr>
            <w:tcW w:w="2947" w:type="pct"/>
            <w:tcBorders>
              <w:top w:val="single" w:sz="4" w:space="0" w:color="auto"/>
              <w:left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rPr>
                <w:sz w:val="24"/>
                <w:szCs w:val="24"/>
              </w:rPr>
            </w:pPr>
            <w:r w:rsidRPr="00AD34DD">
              <w:rPr>
                <w:sz w:val="24"/>
                <w:szCs w:val="24"/>
              </w:rPr>
              <w:t xml:space="preserve">3. </w:t>
            </w:r>
            <w:proofErr w:type="gramStart"/>
            <w:r w:rsidRPr="00AD34DD">
              <w:rPr>
                <w:sz w:val="24"/>
                <w:szCs w:val="24"/>
              </w:rPr>
              <w:t>Себестоимость проданных товаров, продукции, ра</w:t>
            </w:r>
            <w:r w:rsidRPr="00AD34DD">
              <w:rPr>
                <w:sz w:val="24"/>
                <w:szCs w:val="24"/>
              </w:rPr>
              <w:softHyphen/>
              <w:t>бот. услуг</w:t>
            </w:r>
            <w:r w:rsidRPr="00AD34DD">
              <w:rPr>
                <w:rStyle w:val="24"/>
                <w:szCs w:val="24"/>
              </w:rPr>
              <w:t xml:space="preserve"> (.может быть равна средней доле себе</w:t>
            </w:r>
            <w:proofErr w:type="gramEnd"/>
          </w:p>
        </w:tc>
        <w:tc>
          <w:tcPr>
            <w:tcW w:w="513" w:type="pct"/>
            <w:tcBorders>
              <w:top w:val="single" w:sz="4" w:space="0" w:color="auto"/>
              <w:left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82"/>
        </w:trPr>
        <w:tc>
          <w:tcPr>
            <w:tcW w:w="2947" w:type="pct"/>
            <w:tcBorders>
              <w:left w:val="single" w:sz="4" w:space="0" w:color="auto"/>
              <w:right w:val="single" w:sz="4" w:space="0" w:color="auto"/>
            </w:tcBorders>
            <w:shd w:val="clear" w:color="auto" w:fill="FFFFFF"/>
            <w:vAlign w:val="center"/>
          </w:tcPr>
          <w:p w:rsidR="00AD34DD" w:rsidRPr="00AD34DD" w:rsidRDefault="00AD34DD" w:rsidP="00364B50">
            <w:pPr>
              <w:pStyle w:val="70"/>
              <w:shd w:val="clear" w:color="auto" w:fill="auto"/>
              <w:spacing w:line="276" w:lineRule="auto"/>
              <w:ind w:firstLine="57"/>
              <w:jc w:val="left"/>
              <w:rPr>
                <w:rFonts w:ascii="Times New Roman" w:hAnsi="Times New Roman" w:cs="Times New Roman"/>
                <w:sz w:val="24"/>
                <w:szCs w:val="24"/>
              </w:rPr>
            </w:pPr>
            <w:r w:rsidRPr="00AD34DD">
              <w:rPr>
                <w:rFonts w:ascii="Times New Roman" w:hAnsi="Times New Roman" w:cs="Times New Roman"/>
                <w:sz w:val="24"/>
                <w:szCs w:val="24"/>
              </w:rPr>
              <w:t>стоимости в выручки за прошлые периоды и далее</w:t>
            </w:r>
          </w:p>
        </w:tc>
        <w:tc>
          <w:tcPr>
            <w:tcW w:w="513" w:type="pct"/>
            <w:tcBorders>
              <w:left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left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left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left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57"/>
        </w:trPr>
        <w:tc>
          <w:tcPr>
            <w:tcW w:w="2947" w:type="pct"/>
            <w:tcBorders>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70"/>
              <w:shd w:val="clear" w:color="auto" w:fill="auto"/>
              <w:spacing w:line="276" w:lineRule="auto"/>
              <w:ind w:firstLine="57"/>
              <w:jc w:val="left"/>
              <w:rPr>
                <w:rFonts w:ascii="Times New Roman" w:hAnsi="Times New Roman" w:cs="Times New Roman"/>
                <w:sz w:val="24"/>
                <w:szCs w:val="24"/>
              </w:rPr>
            </w:pPr>
            <w:r w:rsidRPr="00AD34DD">
              <w:rPr>
                <w:rFonts w:ascii="Times New Roman" w:hAnsi="Times New Roman" w:cs="Times New Roman"/>
                <w:sz w:val="24"/>
                <w:szCs w:val="24"/>
              </w:rPr>
              <w:t>аналогично)</w:t>
            </w:r>
          </w:p>
        </w:tc>
        <w:tc>
          <w:tcPr>
            <w:tcW w:w="513" w:type="pct"/>
            <w:tcBorders>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75"/>
        </w:trPr>
        <w:tc>
          <w:tcPr>
            <w:tcW w:w="2947"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rPr>
                <w:sz w:val="24"/>
                <w:szCs w:val="24"/>
              </w:rPr>
            </w:pPr>
            <w:r w:rsidRPr="00AD34DD">
              <w:rPr>
                <w:sz w:val="24"/>
                <w:szCs w:val="24"/>
              </w:rPr>
              <w:t>4. Валовая прибыль</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814"/>
        </w:trPr>
        <w:tc>
          <w:tcPr>
            <w:tcW w:w="2947"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rPr>
                <w:sz w:val="24"/>
                <w:szCs w:val="24"/>
              </w:rPr>
            </w:pPr>
            <w:r w:rsidRPr="00AD34DD">
              <w:rPr>
                <w:sz w:val="24"/>
                <w:szCs w:val="24"/>
              </w:rPr>
              <w:t>5. Прочие доходы-расходы (строки переписываются из формы 2 в соответствии со спецификой деятельности предприятия)</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75"/>
        </w:trPr>
        <w:tc>
          <w:tcPr>
            <w:tcW w:w="2947"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rPr>
                <w:sz w:val="24"/>
                <w:szCs w:val="24"/>
              </w:rPr>
            </w:pPr>
            <w:r w:rsidRPr="00AD34DD">
              <w:rPr>
                <w:sz w:val="24"/>
                <w:szCs w:val="24"/>
              </w:rPr>
              <w:t>6. Налог на прибыль, тыс. р.</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75"/>
        </w:trPr>
        <w:tc>
          <w:tcPr>
            <w:tcW w:w="2947"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rPr>
                <w:sz w:val="24"/>
                <w:szCs w:val="24"/>
              </w:rPr>
            </w:pPr>
            <w:r w:rsidRPr="00AD34DD">
              <w:rPr>
                <w:sz w:val="24"/>
                <w:szCs w:val="24"/>
              </w:rPr>
              <w:t>10. Чистая прибыль, тыс. р.</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75"/>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rPr>
                <w:sz w:val="24"/>
                <w:szCs w:val="24"/>
              </w:rPr>
            </w:pPr>
            <w:r w:rsidRPr="00AD34DD">
              <w:rPr>
                <w:sz w:val="24"/>
                <w:szCs w:val="24"/>
              </w:rPr>
              <w:t>Расчет денежного потока</w:t>
            </w:r>
          </w:p>
        </w:tc>
      </w:tr>
      <w:tr w:rsidR="00AD34DD" w:rsidRPr="00AD34DD" w:rsidTr="00364B50">
        <w:trPr>
          <w:trHeight w:val="294"/>
        </w:trPr>
        <w:tc>
          <w:tcPr>
            <w:tcW w:w="2947"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rPr>
                <w:sz w:val="24"/>
                <w:szCs w:val="24"/>
              </w:rPr>
            </w:pPr>
            <w:r w:rsidRPr="00AD34DD">
              <w:rPr>
                <w:sz w:val="24"/>
                <w:szCs w:val="24"/>
              </w:rPr>
              <w:t>11. Чистая прибыль, тыс. р.</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94"/>
        </w:trPr>
        <w:tc>
          <w:tcPr>
            <w:tcW w:w="2947" w:type="pct"/>
            <w:vMerge w:val="restart"/>
            <w:tcBorders>
              <w:top w:val="single" w:sz="4" w:space="0" w:color="auto"/>
              <w:left w:val="single" w:sz="4" w:space="0" w:color="auto"/>
              <w:right w:val="single" w:sz="4" w:space="0" w:color="auto"/>
            </w:tcBorders>
            <w:shd w:val="clear" w:color="auto" w:fill="FFFFFF"/>
          </w:tcPr>
          <w:p w:rsidR="00AD34DD" w:rsidRPr="00AD34DD" w:rsidRDefault="00AD34DD" w:rsidP="00364B50">
            <w:pPr>
              <w:pStyle w:val="80"/>
              <w:shd w:val="clear" w:color="auto" w:fill="auto"/>
              <w:spacing w:before="0" w:line="276" w:lineRule="auto"/>
              <w:rPr>
                <w:rFonts w:ascii="Times New Roman" w:hAnsi="Times New Roman" w:cs="Times New Roman"/>
                <w:sz w:val="24"/>
                <w:szCs w:val="24"/>
              </w:rPr>
            </w:pPr>
            <w:r w:rsidRPr="00AD34DD">
              <w:rPr>
                <w:rFonts w:ascii="Times New Roman" w:hAnsi="Times New Roman" w:cs="Times New Roman"/>
                <w:sz w:val="24"/>
                <w:szCs w:val="24"/>
              </w:rPr>
              <w:t>12. Амортизационные отчисления, тыс.р.</w:t>
            </w:r>
          </w:p>
          <w:p w:rsidR="00AD34DD" w:rsidRPr="00AD34DD" w:rsidRDefault="00AD34DD" w:rsidP="00364B50">
            <w:pPr>
              <w:pStyle w:val="80"/>
              <w:spacing w:before="0" w:line="276" w:lineRule="auto"/>
              <w:rPr>
                <w:rFonts w:ascii="Times New Roman" w:hAnsi="Times New Roman" w:cs="Times New Roman"/>
                <w:sz w:val="24"/>
                <w:szCs w:val="24"/>
              </w:rPr>
            </w:pPr>
            <w:r w:rsidRPr="00AD34DD">
              <w:rPr>
                <w:rFonts w:ascii="Times New Roman" w:hAnsi="Times New Roman" w:cs="Times New Roman"/>
                <w:sz w:val="24"/>
                <w:szCs w:val="24"/>
              </w:rPr>
              <w:t xml:space="preserve">(если нет данных, то 10% от стоимости </w:t>
            </w:r>
            <w:proofErr w:type="spellStart"/>
            <w:r w:rsidRPr="00AD34DD">
              <w:rPr>
                <w:rFonts w:ascii="Times New Roman" w:hAnsi="Times New Roman" w:cs="Times New Roman"/>
                <w:sz w:val="24"/>
                <w:szCs w:val="24"/>
              </w:rPr>
              <w:t>осн</w:t>
            </w:r>
            <w:proofErr w:type="gramStart"/>
            <w:r w:rsidRPr="00AD34DD">
              <w:rPr>
                <w:rFonts w:ascii="Times New Roman" w:hAnsi="Times New Roman" w:cs="Times New Roman"/>
                <w:sz w:val="24"/>
                <w:szCs w:val="24"/>
              </w:rPr>
              <w:t>.с</w:t>
            </w:r>
            <w:proofErr w:type="gramEnd"/>
            <w:r w:rsidRPr="00AD34DD">
              <w:rPr>
                <w:rFonts w:ascii="Times New Roman" w:hAnsi="Times New Roman" w:cs="Times New Roman"/>
                <w:sz w:val="24"/>
                <w:szCs w:val="24"/>
              </w:rPr>
              <w:t>редств</w:t>
            </w:r>
            <w:proofErr w:type="spellEnd"/>
            <w:r w:rsidRPr="00AD34DD">
              <w:rPr>
                <w:rFonts w:ascii="Times New Roman" w:hAnsi="Times New Roman" w:cs="Times New Roman"/>
                <w:sz w:val="24"/>
                <w:szCs w:val="24"/>
              </w:rPr>
              <w:t>)</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94"/>
        </w:trPr>
        <w:tc>
          <w:tcPr>
            <w:tcW w:w="2947" w:type="pct"/>
            <w:vMerge/>
            <w:tcBorders>
              <w:left w:val="single" w:sz="4" w:space="0" w:color="auto"/>
              <w:bottom w:val="single" w:sz="4" w:space="0" w:color="auto"/>
              <w:right w:val="single" w:sz="4" w:space="0" w:color="auto"/>
            </w:tcBorders>
            <w:shd w:val="clear" w:color="auto" w:fill="FFFFFF"/>
          </w:tcPr>
          <w:p w:rsidR="00AD34DD" w:rsidRPr="00AD34DD" w:rsidRDefault="00AD34DD" w:rsidP="00364B50">
            <w:pPr>
              <w:pStyle w:val="80"/>
              <w:shd w:val="clear" w:color="auto" w:fill="auto"/>
              <w:spacing w:before="0" w:line="276" w:lineRule="auto"/>
              <w:rPr>
                <w:rFonts w:ascii="Times New Roman" w:hAnsi="Times New Roman" w:cs="Times New Roman"/>
                <w:sz w:val="24"/>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94"/>
        </w:trPr>
        <w:tc>
          <w:tcPr>
            <w:tcW w:w="2947"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80"/>
              <w:shd w:val="clear" w:color="auto" w:fill="auto"/>
              <w:spacing w:before="0" w:line="276" w:lineRule="auto"/>
              <w:rPr>
                <w:rFonts w:ascii="Times New Roman" w:hAnsi="Times New Roman" w:cs="Times New Roman"/>
                <w:sz w:val="24"/>
                <w:szCs w:val="24"/>
              </w:rPr>
            </w:pPr>
            <w:r w:rsidRPr="00AD34DD">
              <w:rPr>
                <w:rFonts w:ascii="Times New Roman" w:hAnsi="Times New Roman" w:cs="Times New Roman"/>
                <w:sz w:val="24"/>
                <w:szCs w:val="24"/>
              </w:rPr>
              <w:t>13. Прирост (уменьшение) собственного оборотного к</w:t>
            </w:r>
            <w:r w:rsidRPr="00AD34DD">
              <w:rPr>
                <w:rFonts w:ascii="Times New Roman" w:hAnsi="Times New Roman" w:cs="Times New Roman"/>
                <w:sz w:val="24"/>
                <w:szCs w:val="24"/>
              </w:rPr>
              <w:t>а</w:t>
            </w:r>
            <w:r w:rsidRPr="00AD34DD">
              <w:rPr>
                <w:rFonts w:ascii="Times New Roman" w:hAnsi="Times New Roman" w:cs="Times New Roman"/>
                <w:sz w:val="24"/>
                <w:szCs w:val="24"/>
              </w:rPr>
              <w:t>питала (если требуется)</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94"/>
        </w:trPr>
        <w:tc>
          <w:tcPr>
            <w:tcW w:w="2947"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80"/>
              <w:shd w:val="clear" w:color="auto" w:fill="auto"/>
              <w:spacing w:before="0" w:line="276" w:lineRule="auto"/>
              <w:rPr>
                <w:rFonts w:ascii="Times New Roman" w:hAnsi="Times New Roman" w:cs="Times New Roman"/>
                <w:sz w:val="24"/>
                <w:szCs w:val="24"/>
              </w:rPr>
            </w:pPr>
            <w:r w:rsidRPr="00AD34DD">
              <w:rPr>
                <w:rFonts w:ascii="Times New Roman" w:hAnsi="Times New Roman" w:cs="Times New Roman"/>
                <w:sz w:val="24"/>
                <w:szCs w:val="24"/>
              </w:rPr>
              <w:t>14. Уменьшение (прирост) долгосрочной задолженно</w:t>
            </w:r>
            <w:r w:rsidRPr="00AD34DD">
              <w:rPr>
                <w:rFonts w:ascii="Times New Roman" w:hAnsi="Times New Roman" w:cs="Times New Roman"/>
                <w:sz w:val="24"/>
                <w:szCs w:val="24"/>
              </w:rPr>
              <w:softHyphen/>
              <w:t>сти</w:t>
            </w:r>
            <w:proofErr w:type="gramStart"/>
            <w:r w:rsidRPr="00AD34DD">
              <w:rPr>
                <w:rFonts w:ascii="Times New Roman" w:hAnsi="Times New Roman" w:cs="Times New Roman"/>
                <w:sz w:val="24"/>
                <w:szCs w:val="24"/>
              </w:rPr>
              <w:t>.</w:t>
            </w:r>
            <w:proofErr w:type="gramEnd"/>
            <w:r w:rsidRPr="00AD34DD">
              <w:rPr>
                <w:rFonts w:ascii="Times New Roman" w:hAnsi="Times New Roman" w:cs="Times New Roman"/>
                <w:sz w:val="24"/>
                <w:szCs w:val="24"/>
              </w:rPr>
              <w:t xml:space="preserve"> </w:t>
            </w:r>
            <w:proofErr w:type="gramStart"/>
            <w:r w:rsidRPr="00AD34DD">
              <w:rPr>
                <w:rFonts w:ascii="Times New Roman" w:hAnsi="Times New Roman" w:cs="Times New Roman"/>
                <w:sz w:val="24"/>
                <w:szCs w:val="24"/>
              </w:rPr>
              <w:t>т</w:t>
            </w:r>
            <w:proofErr w:type="gramEnd"/>
            <w:r w:rsidRPr="00AD34DD">
              <w:rPr>
                <w:rFonts w:ascii="Times New Roman" w:hAnsi="Times New Roman" w:cs="Times New Roman"/>
                <w:sz w:val="24"/>
                <w:szCs w:val="24"/>
              </w:rPr>
              <w:t>ыс. р.</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94"/>
        </w:trPr>
        <w:tc>
          <w:tcPr>
            <w:tcW w:w="2947"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80"/>
              <w:shd w:val="clear" w:color="auto" w:fill="auto"/>
              <w:spacing w:before="0" w:line="276" w:lineRule="auto"/>
              <w:rPr>
                <w:rFonts w:ascii="Times New Roman" w:hAnsi="Times New Roman" w:cs="Times New Roman"/>
                <w:sz w:val="24"/>
                <w:szCs w:val="24"/>
              </w:rPr>
            </w:pPr>
            <w:r w:rsidRPr="00AD34DD">
              <w:rPr>
                <w:rFonts w:ascii="Times New Roman" w:hAnsi="Times New Roman" w:cs="Times New Roman"/>
                <w:sz w:val="24"/>
                <w:szCs w:val="24"/>
              </w:rPr>
              <w:lastRenderedPageBreak/>
              <w:t>15. Капитальные вложения (доход от продажи активов)</w:t>
            </w:r>
            <w:proofErr w:type="gramStart"/>
            <w:r w:rsidRPr="00AD34DD">
              <w:rPr>
                <w:rFonts w:ascii="Times New Roman" w:hAnsi="Times New Roman" w:cs="Times New Roman"/>
                <w:sz w:val="24"/>
                <w:szCs w:val="24"/>
              </w:rPr>
              <w:t>.</w:t>
            </w:r>
            <w:proofErr w:type="gramEnd"/>
            <w:r w:rsidRPr="00AD34DD">
              <w:rPr>
                <w:rFonts w:ascii="Times New Roman" w:hAnsi="Times New Roman" w:cs="Times New Roman"/>
                <w:sz w:val="24"/>
                <w:szCs w:val="24"/>
              </w:rPr>
              <w:t xml:space="preserve"> </w:t>
            </w:r>
            <w:proofErr w:type="gramStart"/>
            <w:r w:rsidRPr="00AD34DD">
              <w:rPr>
                <w:rFonts w:ascii="Times New Roman" w:hAnsi="Times New Roman" w:cs="Times New Roman"/>
                <w:sz w:val="24"/>
                <w:szCs w:val="24"/>
              </w:rPr>
              <w:t>т</w:t>
            </w:r>
            <w:proofErr w:type="gramEnd"/>
            <w:r w:rsidRPr="00AD34DD">
              <w:rPr>
                <w:rFonts w:ascii="Times New Roman" w:hAnsi="Times New Roman" w:cs="Times New Roman"/>
                <w:sz w:val="24"/>
                <w:szCs w:val="24"/>
              </w:rPr>
              <w:t>ыс. р.</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94"/>
        </w:trPr>
        <w:tc>
          <w:tcPr>
            <w:tcW w:w="2947"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jc w:val="both"/>
              <w:rPr>
                <w:sz w:val="24"/>
                <w:szCs w:val="24"/>
              </w:rPr>
            </w:pPr>
            <w:r w:rsidRPr="00AD34DD">
              <w:rPr>
                <w:sz w:val="24"/>
                <w:szCs w:val="24"/>
              </w:rPr>
              <w:t>16. Денежный поток, тыс. р.</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94"/>
        </w:trPr>
        <w:tc>
          <w:tcPr>
            <w:tcW w:w="2947"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80"/>
              <w:shd w:val="clear" w:color="auto" w:fill="auto"/>
              <w:spacing w:before="0" w:line="276" w:lineRule="auto"/>
              <w:rPr>
                <w:rFonts w:ascii="Times New Roman" w:hAnsi="Times New Roman" w:cs="Times New Roman"/>
                <w:sz w:val="24"/>
                <w:szCs w:val="24"/>
              </w:rPr>
            </w:pPr>
            <w:r w:rsidRPr="00AD34DD">
              <w:rPr>
                <w:rFonts w:ascii="Times New Roman" w:hAnsi="Times New Roman" w:cs="Times New Roman"/>
                <w:sz w:val="24"/>
                <w:szCs w:val="24"/>
              </w:rPr>
              <w:t>17. Стоимость реверсии, тыс. р.</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94"/>
        </w:trPr>
        <w:tc>
          <w:tcPr>
            <w:tcW w:w="2947"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80"/>
              <w:shd w:val="clear" w:color="auto" w:fill="auto"/>
              <w:spacing w:before="0" w:line="276" w:lineRule="auto"/>
              <w:rPr>
                <w:rFonts w:ascii="Times New Roman" w:hAnsi="Times New Roman" w:cs="Times New Roman"/>
                <w:sz w:val="24"/>
                <w:szCs w:val="24"/>
              </w:rPr>
            </w:pPr>
            <w:r w:rsidRPr="00AD34DD">
              <w:rPr>
                <w:rFonts w:ascii="Times New Roman" w:hAnsi="Times New Roman" w:cs="Times New Roman"/>
                <w:sz w:val="24"/>
                <w:szCs w:val="24"/>
              </w:rPr>
              <w:t>18. Коэффициент текущей стоимости (.DF)</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94"/>
        </w:trPr>
        <w:tc>
          <w:tcPr>
            <w:tcW w:w="2947"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80"/>
              <w:shd w:val="clear" w:color="auto" w:fill="auto"/>
              <w:spacing w:before="0" w:line="276" w:lineRule="auto"/>
              <w:rPr>
                <w:rFonts w:ascii="Times New Roman" w:hAnsi="Times New Roman" w:cs="Times New Roman"/>
                <w:sz w:val="24"/>
                <w:szCs w:val="24"/>
              </w:rPr>
            </w:pPr>
            <w:r w:rsidRPr="00AD34DD">
              <w:rPr>
                <w:rFonts w:ascii="Times New Roman" w:hAnsi="Times New Roman" w:cs="Times New Roman"/>
                <w:sz w:val="24"/>
                <w:szCs w:val="24"/>
              </w:rPr>
              <w:t>19. Текущая стоимость денежных потоков и реверсии, тыс. р.</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r w:rsidR="00AD34DD" w:rsidRPr="00AD34DD" w:rsidTr="00364B50">
        <w:trPr>
          <w:trHeight w:val="294"/>
        </w:trPr>
        <w:tc>
          <w:tcPr>
            <w:tcW w:w="2947"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jc w:val="both"/>
              <w:rPr>
                <w:sz w:val="24"/>
                <w:szCs w:val="24"/>
              </w:rPr>
            </w:pPr>
            <w:r w:rsidRPr="00AD34DD">
              <w:rPr>
                <w:sz w:val="24"/>
                <w:szCs w:val="24"/>
              </w:rPr>
              <w:t>20. Стоимость предприятия, тыс. р.</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spacing w:line="276" w:lineRule="auto"/>
              <w:ind w:firstLine="57"/>
              <w:jc w:val="center"/>
            </w:pPr>
          </w:p>
        </w:tc>
      </w:tr>
    </w:tbl>
    <w:p w:rsidR="00AD34DD" w:rsidRPr="00AD34DD" w:rsidRDefault="00AD34DD" w:rsidP="00AD34DD">
      <w:pPr>
        <w:spacing w:line="276" w:lineRule="auto"/>
        <w:ind w:firstLine="709"/>
        <w:rPr>
          <w:sz w:val="16"/>
          <w:szCs w:val="16"/>
        </w:rPr>
      </w:pPr>
    </w:p>
    <w:p w:rsidR="00AD34DD" w:rsidRPr="00AD34DD" w:rsidRDefault="00AD34DD" w:rsidP="00AD34DD">
      <w:pPr>
        <w:spacing w:line="276" w:lineRule="auto"/>
        <w:ind w:firstLine="709"/>
        <w:jc w:val="both"/>
        <w:rPr>
          <w:sz w:val="28"/>
          <w:szCs w:val="28"/>
        </w:rPr>
      </w:pPr>
      <w:r w:rsidRPr="00AD34DD">
        <w:rPr>
          <w:rStyle w:val="212pt"/>
          <w:sz w:val="28"/>
          <w:szCs w:val="28"/>
        </w:rPr>
        <w:t>Амортизационные отчисления (стр. 12, табл.3).</w:t>
      </w:r>
      <w:r w:rsidRPr="00AD34DD">
        <w:rPr>
          <w:sz w:val="28"/>
          <w:szCs w:val="28"/>
        </w:rPr>
        <w:t xml:space="preserve"> При отсутствии данных б</w:t>
      </w:r>
      <w:r w:rsidRPr="00AD34DD">
        <w:rPr>
          <w:sz w:val="28"/>
          <w:szCs w:val="28"/>
        </w:rPr>
        <w:t>е</w:t>
      </w:r>
      <w:r w:rsidRPr="00AD34DD">
        <w:rPr>
          <w:sz w:val="28"/>
          <w:szCs w:val="28"/>
        </w:rPr>
        <w:t>рется условная величина - 10% от балансовой стоимости основных средств.</w:t>
      </w:r>
    </w:p>
    <w:p w:rsidR="00AD34DD" w:rsidRPr="00AD34DD" w:rsidRDefault="00AD34DD" w:rsidP="00AD34DD">
      <w:pPr>
        <w:spacing w:line="276" w:lineRule="auto"/>
        <w:ind w:firstLine="709"/>
        <w:jc w:val="both"/>
        <w:rPr>
          <w:sz w:val="28"/>
          <w:szCs w:val="28"/>
        </w:rPr>
      </w:pPr>
      <w:r w:rsidRPr="00AD34DD">
        <w:rPr>
          <w:rStyle w:val="24"/>
          <w:sz w:val="28"/>
          <w:szCs w:val="28"/>
        </w:rPr>
        <w:t>Стоимость реверсии (стр.17, табл.3).</w:t>
      </w:r>
      <w:r w:rsidRPr="00AD34DD">
        <w:rPr>
          <w:sz w:val="28"/>
          <w:szCs w:val="28"/>
        </w:rPr>
        <w:t xml:space="preserve"> Расчет стоимости реверсии (стои</w:t>
      </w:r>
      <w:r w:rsidRPr="00AD34DD">
        <w:rPr>
          <w:sz w:val="28"/>
          <w:szCs w:val="28"/>
        </w:rPr>
        <w:softHyphen/>
        <w:t>мости предприятия на момент окончания прогнозного периода) проводят в со</w:t>
      </w:r>
      <w:r w:rsidRPr="00AD34DD">
        <w:rPr>
          <w:sz w:val="28"/>
          <w:szCs w:val="28"/>
        </w:rPr>
        <w:softHyphen/>
        <w:t>ответствии с моделью Гордона по формуле:</w:t>
      </w:r>
    </w:p>
    <w:p w:rsidR="00AD34DD" w:rsidRPr="00AD34DD" w:rsidRDefault="00AD34DD" w:rsidP="00AD34DD">
      <w:pPr>
        <w:spacing w:line="276" w:lineRule="auto"/>
        <w:ind w:firstLine="709"/>
        <w:jc w:val="both"/>
        <w:rPr>
          <w:sz w:val="28"/>
          <w:szCs w:val="28"/>
        </w:rPr>
      </w:pPr>
    </w:p>
    <w:p w:rsidR="00AD34DD" w:rsidRPr="00AD34DD" w:rsidRDefault="00AD34DD" w:rsidP="00AD34DD">
      <w:pPr>
        <w:spacing w:line="276" w:lineRule="auto"/>
        <w:ind w:firstLine="709"/>
        <w:jc w:val="center"/>
        <w:rPr>
          <w:sz w:val="28"/>
          <w:szCs w:val="28"/>
        </w:rPr>
      </w:pPr>
      <w:r w:rsidRPr="00AD34DD">
        <w:rPr>
          <w:sz w:val="28"/>
          <w:szCs w:val="28"/>
          <w:lang w:val="en-US"/>
        </w:rPr>
        <w:t>FV</w:t>
      </w:r>
      <w:r w:rsidRPr="00AD34DD">
        <w:rPr>
          <w:sz w:val="28"/>
          <w:szCs w:val="28"/>
        </w:rPr>
        <w:t>=</w:t>
      </w:r>
      <m:oMath>
        <m:f>
          <m:fPr>
            <m:ctrlPr>
              <w:rPr>
                <w:rFonts w:ascii="Cambria Math"/>
                <w:i/>
                <w:sz w:val="28"/>
                <w:szCs w:val="28"/>
              </w:rPr>
            </m:ctrlPr>
          </m:fPr>
          <m:num>
            <m:sSub>
              <m:sSubPr>
                <m:ctrlPr>
                  <w:rPr>
                    <w:rFonts w:ascii="Cambria Math"/>
                    <w:i/>
                    <w:sz w:val="28"/>
                    <w:szCs w:val="28"/>
                  </w:rPr>
                </m:ctrlPr>
              </m:sSubPr>
              <m:e>
                <m:r>
                  <w:rPr>
                    <w:rFonts w:ascii="Cambria Math" w:hAnsi="Cambria Math"/>
                    <w:sz w:val="28"/>
                    <w:szCs w:val="28"/>
                  </w:rPr>
                  <m:t>CF</m:t>
                </m:r>
              </m:e>
              <m:sub>
                <m:d>
                  <m:dPr>
                    <m:ctrlPr>
                      <w:rPr>
                        <w:rFonts w:ascii="Cambria Math"/>
                        <w:i/>
                        <w:sz w:val="28"/>
                        <w:szCs w:val="28"/>
                      </w:rPr>
                    </m:ctrlPr>
                  </m:dPr>
                  <m:e>
                    <m:r>
                      <w:rPr>
                        <w:rFonts w:ascii="Cambria Math" w:hAnsi="Cambria Math"/>
                        <w:sz w:val="28"/>
                        <w:szCs w:val="28"/>
                      </w:rPr>
                      <m:t>n</m:t>
                    </m:r>
                    <m:r>
                      <w:rPr>
                        <w:rFonts w:ascii="Cambria Math"/>
                        <w:sz w:val="28"/>
                        <w:szCs w:val="28"/>
                      </w:rPr>
                      <m:t>+1</m:t>
                    </m:r>
                  </m:e>
                </m:d>
              </m:sub>
            </m:sSub>
          </m:num>
          <m:den>
            <m:r>
              <w:rPr>
                <w:rFonts w:ascii="Cambria Math"/>
                <w:sz w:val="28"/>
                <w:szCs w:val="28"/>
              </w:rPr>
              <m:t>(</m:t>
            </m:r>
            <m:r>
              <w:rPr>
                <w:rFonts w:ascii="Cambria Math" w:hAnsi="Cambria Math"/>
                <w:sz w:val="28"/>
                <w:szCs w:val="28"/>
              </w:rPr>
              <m:t>DR</m:t>
            </m:r>
            <m:r>
              <w:rPr>
                <w:sz w:val="28"/>
                <w:szCs w:val="28"/>
              </w:rPr>
              <m:t>-</m:t>
            </m:r>
            <m:r>
              <w:rPr>
                <w:rFonts w:ascii="Cambria Math" w:hAnsi="Cambria Math"/>
                <w:sz w:val="28"/>
                <w:szCs w:val="28"/>
              </w:rPr>
              <m:t>t</m:t>
            </m:r>
            <m:r>
              <w:rPr>
                <w:rFonts w:ascii="Cambria Math"/>
                <w:sz w:val="28"/>
                <w:szCs w:val="28"/>
              </w:rPr>
              <m:t>)</m:t>
            </m:r>
          </m:den>
        </m:f>
      </m:oMath>
      <w:r w:rsidRPr="00AD34DD">
        <w:rPr>
          <w:sz w:val="28"/>
          <w:szCs w:val="28"/>
        </w:rPr>
        <w:t>,</w:t>
      </w:r>
    </w:p>
    <w:p w:rsidR="00AD34DD" w:rsidRPr="00AD34DD" w:rsidRDefault="00AD34DD" w:rsidP="00AD34DD">
      <w:pPr>
        <w:spacing w:line="276" w:lineRule="auto"/>
        <w:ind w:firstLine="709"/>
        <w:rPr>
          <w:sz w:val="16"/>
          <w:szCs w:val="16"/>
        </w:rPr>
      </w:pPr>
    </w:p>
    <w:p w:rsidR="00AD34DD" w:rsidRPr="00AD34DD" w:rsidRDefault="00AD34DD" w:rsidP="00AD34DD">
      <w:pPr>
        <w:spacing w:line="276" w:lineRule="auto"/>
        <w:rPr>
          <w:sz w:val="28"/>
          <w:szCs w:val="28"/>
        </w:rPr>
      </w:pPr>
      <w:r w:rsidRPr="00AD34DD">
        <w:rPr>
          <w:sz w:val="28"/>
          <w:szCs w:val="28"/>
        </w:rPr>
        <w:t>где</w:t>
      </w:r>
      <w:proofErr w:type="gramStart"/>
      <w:r w:rsidRPr="00AD34DD">
        <w:rPr>
          <w:rStyle w:val="24"/>
          <w:sz w:val="28"/>
          <w:szCs w:val="28"/>
          <w:lang w:val="en-US"/>
        </w:rPr>
        <w:t>FV</w:t>
      </w:r>
      <w:proofErr w:type="gramEnd"/>
      <w:r w:rsidRPr="00AD34DD">
        <w:rPr>
          <w:rStyle w:val="24"/>
          <w:sz w:val="28"/>
          <w:szCs w:val="28"/>
        </w:rPr>
        <w:t>-</w:t>
      </w:r>
      <w:r w:rsidRPr="00AD34DD">
        <w:rPr>
          <w:sz w:val="28"/>
          <w:szCs w:val="28"/>
        </w:rPr>
        <w:t xml:space="preserve"> стоимость реверсии;</w:t>
      </w:r>
    </w:p>
    <w:p w:rsidR="00AD34DD" w:rsidRPr="00AD34DD" w:rsidRDefault="00AD34DD" w:rsidP="00AD34DD">
      <w:pPr>
        <w:spacing w:line="276" w:lineRule="auto"/>
        <w:ind w:firstLine="426"/>
        <w:rPr>
          <w:sz w:val="28"/>
          <w:szCs w:val="28"/>
        </w:rPr>
      </w:pPr>
      <w:proofErr w:type="gramStart"/>
      <w:r w:rsidRPr="00AD34DD">
        <w:rPr>
          <w:sz w:val="28"/>
          <w:szCs w:val="28"/>
          <w:lang w:val="en-US"/>
        </w:rPr>
        <w:t>CF</w:t>
      </w:r>
      <w:r w:rsidRPr="00AD34DD">
        <w:rPr>
          <w:sz w:val="28"/>
          <w:szCs w:val="28"/>
          <w:vertAlign w:val="subscript"/>
        </w:rPr>
        <w:t>(</w:t>
      </w:r>
      <w:proofErr w:type="gramEnd"/>
      <w:r w:rsidRPr="00AD34DD">
        <w:rPr>
          <w:sz w:val="28"/>
          <w:szCs w:val="28"/>
          <w:vertAlign w:val="subscript"/>
          <w:lang w:val="en-US"/>
        </w:rPr>
        <w:t>n</w:t>
      </w:r>
      <w:r w:rsidRPr="00AD34DD">
        <w:rPr>
          <w:sz w:val="28"/>
          <w:szCs w:val="28"/>
          <w:vertAlign w:val="subscript"/>
        </w:rPr>
        <w:t>+</w:t>
      </w:r>
      <w:proofErr w:type="spellStart"/>
      <w:r w:rsidRPr="00AD34DD">
        <w:rPr>
          <w:sz w:val="28"/>
          <w:szCs w:val="28"/>
          <w:vertAlign w:val="subscript"/>
          <w:lang w:val="en-US"/>
        </w:rPr>
        <w:t>i</w:t>
      </w:r>
      <w:proofErr w:type="spellEnd"/>
      <w:r w:rsidRPr="00AD34DD">
        <w:rPr>
          <w:sz w:val="28"/>
          <w:szCs w:val="28"/>
          <w:vertAlign w:val="subscript"/>
        </w:rPr>
        <w:t>)</w:t>
      </w:r>
      <w:r w:rsidRPr="00AD34DD">
        <w:rPr>
          <w:sz w:val="28"/>
          <w:szCs w:val="28"/>
        </w:rPr>
        <w:t xml:space="preserve">- денежный поток доходов за первый год </w:t>
      </w:r>
      <w:proofErr w:type="spellStart"/>
      <w:r w:rsidRPr="00AD34DD">
        <w:rPr>
          <w:sz w:val="28"/>
          <w:szCs w:val="28"/>
        </w:rPr>
        <w:t>постпрогнозного</w:t>
      </w:r>
      <w:proofErr w:type="spellEnd"/>
      <w:r w:rsidRPr="00AD34DD">
        <w:rPr>
          <w:sz w:val="28"/>
          <w:szCs w:val="28"/>
        </w:rPr>
        <w:t xml:space="preserve"> периода;</w:t>
      </w:r>
    </w:p>
    <w:p w:rsidR="00AD34DD" w:rsidRPr="00AD34DD" w:rsidRDefault="00AD34DD" w:rsidP="00AD34DD">
      <w:pPr>
        <w:tabs>
          <w:tab w:val="left" w:pos="1382"/>
        </w:tabs>
        <w:spacing w:line="276" w:lineRule="auto"/>
        <w:ind w:firstLine="426"/>
        <w:rPr>
          <w:sz w:val="28"/>
          <w:szCs w:val="28"/>
        </w:rPr>
      </w:pPr>
      <w:r w:rsidRPr="00AD34DD">
        <w:rPr>
          <w:rStyle w:val="24"/>
          <w:sz w:val="28"/>
          <w:szCs w:val="28"/>
          <w:lang w:val="en-US"/>
        </w:rPr>
        <w:t>DR</w:t>
      </w:r>
      <w:r w:rsidRPr="00AD34DD">
        <w:rPr>
          <w:sz w:val="28"/>
          <w:szCs w:val="28"/>
        </w:rPr>
        <w:t xml:space="preserve">- </w:t>
      </w:r>
      <w:proofErr w:type="gramStart"/>
      <w:r w:rsidRPr="00AD34DD">
        <w:rPr>
          <w:sz w:val="28"/>
          <w:szCs w:val="28"/>
        </w:rPr>
        <w:t>ставка</w:t>
      </w:r>
      <w:proofErr w:type="gramEnd"/>
      <w:r w:rsidRPr="00AD34DD">
        <w:rPr>
          <w:sz w:val="28"/>
          <w:szCs w:val="28"/>
        </w:rPr>
        <w:t xml:space="preserve"> дисконтирования;</w:t>
      </w:r>
    </w:p>
    <w:p w:rsidR="00AD34DD" w:rsidRPr="00AD34DD" w:rsidRDefault="00AD34DD" w:rsidP="00AD34DD">
      <w:pPr>
        <w:tabs>
          <w:tab w:val="left" w:pos="1382"/>
        </w:tabs>
        <w:spacing w:line="276" w:lineRule="auto"/>
        <w:ind w:firstLine="426"/>
        <w:rPr>
          <w:sz w:val="28"/>
          <w:szCs w:val="28"/>
        </w:rPr>
      </w:pPr>
      <w:r w:rsidRPr="00AD34DD">
        <w:rPr>
          <w:sz w:val="28"/>
          <w:szCs w:val="28"/>
          <w:lang w:val="en-US"/>
        </w:rPr>
        <w:t>t</w:t>
      </w:r>
      <w:r w:rsidRPr="00AD34DD">
        <w:rPr>
          <w:sz w:val="28"/>
          <w:szCs w:val="28"/>
        </w:rPr>
        <w:t xml:space="preserve"> - </w:t>
      </w:r>
      <w:proofErr w:type="gramStart"/>
      <w:r w:rsidRPr="00AD34DD">
        <w:rPr>
          <w:sz w:val="28"/>
          <w:szCs w:val="28"/>
        </w:rPr>
        <w:t>ожидаемые</w:t>
      </w:r>
      <w:proofErr w:type="gramEnd"/>
      <w:r w:rsidRPr="00AD34DD">
        <w:rPr>
          <w:sz w:val="28"/>
          <w:szCs w:val="28"/>
        </w:rPr>
        <w:t xml:space="preserve"> долговременные темпы роста.</w:t>
      </w:r>
    </w:p>
    <w:p w:rsidR="00AD34DD" w:rsidRPr="00AD34DD" w:rsidRDefault="00AD34DD" w:rsidP="00AD34DD">
      <w:pPr>
        <w:spacing w:line="276" w:lineRule="auto"/>
        <w:ind w:firstLine="709"/>
        <w:jc w:val="both"/>
        <w:rPr>
          <w:sz w:val="28"/>
          <w:szCs w:val="28"/>
        </w:rPr>
      </w:pPr>
      <w:r w:rsidRPr="00AD34DD">
        <w:rPr>
          <w:sz w:val="28"/>
          <w:szCs w:val="28"/>
        </w:rPr>
        <w:t>Ограничения для модели Гордона:</w:t>
      </w:r>
    </w:p>
    <w:p w:rsidR="00AD34DD" w:rsidRPr="00AD34DD" w:rsidRDefault="00AD34DD" w:rsidP="00AD34DD">
      <w:pPr>
        <w:numPr>
          <w:ilvl w:val="0"/>
          <w:numId w:val="2"/>
        </w:numPr>
        <w:tabs>
          <w:tab w:val="left" w:pos="709"/>
          <w:tab w:val="left" w:pos="993"/>
        </w:tabs>
        <w:spacing w:line="276" w:lineRule="auto"/>
        <w:ind w:firstLine="426"/>
        <w:jc w:val="both"/>
        <w:rPr>
          <w:sz w:val="28"/>
          <w:szCs w:val="28"/>
        </w:rPr>
      </w:pPr>
      <w:r w:rsidRPr="00AD34DD">
        <w:rPr>
          <w:sz w:val="28"/>
          <w:szCs w:val="28"/>
        </w:rPr>
        <w:t>ожидаемые долговременные темпы роста</w:t>
      </w:r>
      <w:proofErr w:type="gramStart"/>
      <w:r w:rsidRPr="00AD34DD">
        <w:rPr>
          <w:rStyle w:val="24"/>
          <w:sz w:val="28"/>
          <w:szCs w:val="28"/>
          <w:lang w:val="en-US"/>
        </w:rPr>
        <w:t>t</w:t>
      </w:r>
      <w:proofErr w:type="gramEnd"/>
      <w:r w:rsidRPr="00AD34DD">
        <w:rPr>
          <w:sz w:val="28"/>
          <w:szCs w:val="28"/>
        </w:rPr>
        <w:t>≤3%;</w:t>
      </w:r>
    </w:p>
    <w:p w:rsidR="00AD34DD" w:rsidRPr="00AD34DD" w:rsidRDefault="00AD34DD" w:rsidP="00AD34DD">
      <w:pPr>
        <w:numPr>
          <w:ilvl w:val="0"/>
          <w:numId w:val="2"/>
        </w:numPr>
        <w:tabs>
          <w:tab w:val="left" w:pos="760"/>
          <w:tab w:val="left" w:pos="993"/>
        </w:tabs>
        <w:spacing w:line="276" w:lineRule="auto"/>
        <w:ind w:firstLine="426"/>
        <w:jc w:val="both"/>
        <w:rPr>
          <w:sz w:val="28"/>
          <w:szCs w:val="28"/>
        </w:rPr>
      </w:pPr>
      <w:r w:rsidRPr="00AD34DD">
        <w:rPr>
          <w:sz w:val="28"/>
          <w:szCs w:val="28"/>
        </w:rPr>
        <w:t>величины амортизационных отчислений и капиталовложений совпадают.</w:t>
      </w:r>
    </w:p>
    <w:p w:rsidR="00AD34DD" w:rsidRPr="00AD34DD" w:rsidRDefault="00AD34DD" w:rsidP="00AD34DD">
      <w:pPr>
        <w:spacing w:line="276" w:lineRule="auto"/>
        <w:ind w:firstLine="709"/>
        <w:jc w:val="both"/>
        <w:rPr>
          <w:sz w:val="28"/>
          <w:szCs w:val="28"/>
        </w:rPr>
      </w:pPr>
      <w:r w:rsidRPr="00AD34DD">
        <w:rPr>
          <w:rStyle w:val="24"/>
          <w:sz w:val="28"/>
          <w:szCs w:val="28"/>
        </w:rPr>
        <w:t>Коэффициент текущей стоимости (стр.18,</w:t>
      </w:r>
      <w:r w:rsidRPr="00AD34DD">
        <w:rPr>
          <w:sz w:val="28"/>
          <w:szCs w:val="28"/>
        </w:rPr>
        <w:t xml:space="preserve"> табл.3). Данный коэффициент (фактор дисконтирования,</w:t>
      </w:r>
      <w:r w:rsidRPr="00AD34DD">
        <w:rPr>
          <w:rStyle w:val="24"/>
          <w:sz w:val="28"/>
          <w:szCs w:val="28"/>
          <w:lang w:val="en-US"/>
        </w:rPr>
        <w:t>DF</w:t>
      </w:r>
      <w:r w:rsidRPr="00AD34DD">
        <w:rPr>
          <w:sz w:val="28"/>
          <w:szCs w:val="28"/>
        </w:rPr>
        <w:t>) рассчитывают по формуле:</w:t>
      </w:r>
    </w:p>
    <w:p w:rsidR="00AD34DD" w:rsidRPr="00AD34DD" w:rsidRDefault="00AD34DD" w:rsidP="00AD34DD">
      <w:pPr>
        <w:pStyle w:val="70"/>
        <w:shd w:val="clear" w:color="auto" w:fill="auto"/>
        <w:spacing w:line="276" w:lineRule="auto"/>
        <w:ind w:firstLine="709"/>
        <w:jc w:val="center"/>
        <w:rPr>
          <w:rFonts w:ascii="Times New Roman" w:hAnsi="Times New Roman" w:cs="Times New Roman"/>
          <w:i/>
          <w:sz w:val="28"/>
          <w:szCs w:val="28"/>
        </w:rPr>
      </w:pPr>
      <w:r w:rsidRPr="00AD34DD">
        <w:rPr>
          <w:rFonts w:ascii="Times New Roman" w:hAnsi="Times New Roman" w:cs="Times New Roman"/>
          <w:sz w:val="28"/>
          <w:szCs w:val="28"/>
          <w:lang w:val="en-US"/>
        </w:rPr>
        <w:t>DF</w:t>
      </w:r>
      <w:r w:rsidRPr="00AD34DD">
        <w:rPr>
          <w:rFonts w:ascii="Times New Roman" w:hAnsi="Times New Roman" w:cs="Times New Roman"/>
          <w:sz w:val="28"/>
          <w:szCs w:val="28"/>
        </w:rPr>
        <w:t>=1</w:t>
      </w:r>
      <w:proofErr w:type="gramStart"/>
      <w:r w:rsidRPr="00AD34DD">
        <w:rPr>
          <w:rFonts w:ascii="Times New Roman" w:hAnsi="Times New Roman" w:cs="Times New Roman"/>
          <w:sz w:val="28"/>
          <w:szCs w:val="28"/>
        </w:rPr>
        <w:t>/(</w:t>
      </w:r>
      <w:proofErr w:type="gramEnd"/>
      <w:r w:rsidRPr="00AD34DD">
        <w:rPr>
          <w:rFonts w:ascii="Times New Roman" w:hAnsi="Times New Roman" w:cs="Times New Roman"/>
          <w:sz w:val="28"/>
          <w:szCs w:val="28"/>
        </w:rPr>
        <w:t>1+</w:t>
      </w:r>
      <w:r w:rsidRPr="00AD34DD">
        <w:rPr>
          <w:rFonts w:ascii="Times New Roman" w:hAnsi="Times New Roman" w:cs="Times New Roman"/>
          <w:sz w:val="28"/>
          <w:szCs w:val="28"/>
          <w:lang w:val="en-US"/>
        </w:rPr>
        <w:t>DR</w:t>
      </w:r>
      <w:r w:rsidRPr="00AD34DD">
        <w:rPr>
          <w:rFonts w:ascii="Times New Roman" w:hAnsi="Times New Roman" w:cs="Times New Roman"/>
          <w:sz w:val="28"/>
          <w:szCs w:val="28"/>
        </w:rPr>
        <w:t>)</w:t>
      </w:r>
      <w:r w:rsidRPr="00AD34DD">
        <w:rPr>
          <w:rFonts w:ascii="Times New Roman" w:hAnsi="Times New Roman" w:cs="Times New Roman"/>
          <w:sz w:val="28"/>
          <w:szCs w:val="28"/>
          <w:vertAlign w:val="superscript"/>
          <w:lang w:val="en-US"/>
        </w:rPr>
        <w:t>n</w:t>
      </w:r>
    </w:p>
    <w:p w:rsidR="00AD34DD" w:rsidRPr="00AD34DD" w:rsidRDefault="00AD34DD" w:rsidP="00AD34DD">
      <w:pPr>
        <w:pStyle w:val="70"/>
        <w:shd w:val="clear" w:color="auto" w:fill="auto"/>
        <w:spacing w:line="276" w:lineRule="auto"/>
        <w:ind w:firstLine="709"/>
        <w:rPr>
          <w:rFonts w:ascii="Times New Roman" w:hAnsi="Times New Roman" w:cs="Times New Roman"/>
          <w:i/>
          <w:sz w:val="28"/>
          <w:szCs w:val="28"/>
        </w:rPr>
      </w:pPr>
      <w:r w:rsidRPr="00AD34DD">
        <w:rPr>
          <w:rFonts w:ascii="Times New Roman" w:hAnsi="Times New Roman" w:cs="Times New Roman"/>
          <w:sz w:val="28"/>
          <w:szCs w:val="28"/>
        </w:rPr>
        <w:t xml:space="preserve">где </w:t>
      </w:r>
      <w:r w:rsidRPr="00AD34DD">
        <w:rPr>
          <w:rFonts w:ascii="Times New Roman" w:hAnsi="Times New Roman" w:cs="Times New Roman"/>
          <w:sz w:val="28"/>
          <w:szCs w:val="28"/>
          <w:lang w:val="en-US"/>
        </w:rPr>
        <w:t>n</w:t>
      </w:r>
      <w:r w:rsidRPr="00AD34DD">
        <w:rPr>
          <w:rFonts w:ascii="Times New Roman" w:hAnsi="Times New Roman" w:cs="Times New Roman"/>
          <w:sz w:val="28"/>
          <w:szCs w:val="28"/>
        </w:rPr>
        <w:t xml:space="preserve"> – номер прогнозного периода;</w:t>
      </w:r>
    </w:p>
    <w:p w:rsidR="00AD34DD" w:rsidRPr="00AD34DD" w:rsidRDefault="00AD34DD" w:rsidP="00AD34DD">
      <w:pPr>
        <w:pStyle w:val="70"/>
        <w:shd w:val="clear" w:color="auto" w:fill="auto"/>
        <w:spacing w:line="276" w:lineRule="auto"/>
        <w:ind w:firstLine="709"/>
        <w:rPr>
          <w:rFonts w:ascii="Times New Roman" w:hAnsi="Times New Roman" w:cs="Times New Roman"/>
          <w:i/>
          <w:sz w:val="28"/>
          <w:szCs w:val="28"/>
        </w:rPr>
      </w:pPr>
      <w:r w:rsidRPr="00AD34DD">
        <w:rPr>
          <w:rFonts w:ascii="Times New Roman" w:hAnsi="Times New Roman" w:cs="Times New Roman"/>
          <w:sz w:val="28"/>
          <w:szCs w:val="28"/>
        </w:rPr>
        <w:t>Ставка дисконтирования (</w:t>
      </w:r>
      <w:r w:rsidRPr="00AD34DD">
        <w:rPr>
          <w:rFonts w:ascii="Times New Roman" w:hAnsi="Times New Roman" w:cs="Times New Roman"/>
          <w:sz w:val="28"/>
          <w:szCs w:val="28"/>
          <w:lang w:val="en-US"/>
        </w:rPr>
        <w:t>DR</w:t>
      </w:r>
      <w:r w:rsidRPr="00AD34DD">
        <w:rPr>
          <w:rFonts w:ascii="Times New Roman" w:hAnsi="Times New Roman" w:cs="Times New Roman"/>
          <w:sz w:val="28"/>
          <w:szCs w:val="28"/>
        </w:rPr>
        <w:t xml:space="preserve">). Ставку дисконтирования можно </w:t>
      </w:r>
      <w:proofErr w:type="gramStart"/>
      <w:r w:rsidRPr="00AD34DD">
        <w:rPr>
          <w:rFonts w:ascii="Times New Roman" w:hAnsi="Times New Roman" w:cs="Times New Roman"/>
          <w:sz w:val="28"/>
          <w:szCs w:val="28"/>
        </w:rPr>
        <w:t>определить</w:t>
      </w:r>
      <w:proofErr w:type="gramEnd"/>
      <w:r w:rsidRPr="00AD34DD">
        <w:rPr>
          <w:rFonts w:ascii="Times New Roman" w:hAnsi="Times New Roman" w:cs="Times New Roman"/>
          <w:sz w:val="28"/>
          <w:szCs w:val="28"/>
        </w:rPr>
        <w:t xml:space="preserve"> например, методом кумулятивного построения по формуле:</w:t>
      </w:r>
    </w:p>
    <w:p w:rsidR="00AD34DD" w:rsidRPr="00AD34DD" w:rsidRDefault="00AD34DD" w:rsidP="00AD34DD">
      <w:pPr>
        <w:pStyle w:val="70"/>
        <w:shd w:val="clear" w:color="auto" w:fill="auto"/>
        <w:spacing w:line="276" w:lineRule="auto"/>
        <w:ind w:firstLine="709"/>
        <w:jc w:val="center"/>
        <w:rPr>
          <w:rFonts w:ascii="Times New Roman" w:hAnsi="Times New Roman" w:cs="Times New Roman"/>
          <w:i/>
          <w:sz w:val="28"/>
          <w:szCs w:val="28"/>
        </w:rPr>
      </w:pPr>
      <w:r w:rsidRPr="00AD34DD">
        <w:rPr>
          <w:rFonts w:ascii="Times New Roman" w:hAnsi="Times New Roman" w:cs="Times New Roman"/>
          <w:sz w:val="28"/>
          <w:szCs w:val="28"/>
          <w:lang w:val="en-US"/>
        </w:rPr>
        <w:t>DR</w:t>
      </w:r>
      <w:r w:rsidRPr="00AD34DD">
        <w:rPr>
          <w:rFonts w:ascii="Times New Roman" w:hAnsi="Times New Roman" w:cs="Times New Roman"/>
          <w:sz w:val="28"/>
          <w:szCs w:val="28"/>
        </w:rPr>
        <w:t>=</w:t>
      </w:r>
      <m:oMath>
        <m:sSub>
          <m:sSubPr>
            <m:ctrlPr>
              <w:rPr>
                <w:rFonts w:ascii="Cambria Math" w:hAnsi="Times New Roman" w:cs="Times New Roman"/>
                <w:sz w:val="28"/>
                <w:szCs w:val="28"/>
              </w:rPr>
            </m:ctrlPr>
          </m:sSubPr>
          <m:e>
            <m:r>
              <w:rPr>
                <w:rFonts w:ascii="Cambria Math" w:hAnsi="Cambria Math" w:cs="Times New Roman"/>
                <w:sz w:val="28"/>
                <w:szCs w:val="28"/>
                <w:lang w:val="en-US"/>
              </w:rPr>
              <m:t>R</m:t>
            </m:r>
          </m:e>
          <m:sub>
            <m:r>
              <w:rPr>
                <w:rFonts w:ascii="Cambria Math" w:hAnsi="Cambria Math" w:cs="Times New Roman"/>
                <w:sz w:val="28"/>
                <w:szCs w:val="28"/>
              </w:rPr>
              <m:t>f</m:t>
            </m:r>
          </m:sub>
        </m:sSub>
        <m:r>
          <w:rPr>
            <w:rFonts w:ascii="Cambria Math" w:hAnsi="Times New Roman" w:cs="Times New Roman"/>
            <w:sz w:val="28"/>
            <w:szCs w:val="28"/>
          </w:rPr>
          <m:t>+</m:t>
        </m:r>
        <m:nary>
          <m:naryPr>
            <m:chr m:val="∑"/>
            <m:limLoc m:val="undOvr"/>
            <m:ctrlPr>
              <w:rPr>
                <w:rFonts w:ascii="Cambria Math" w:hAnsi="Times New Roman" w:cs="Times New Roman"/>
                <w:sz w:val="28"/>
                <w:szCs w:val="28"/>
              </w:rPr>
            </m:ctrlPr>
          </m:naryPr>
          <m:sub>
            <m:r>
              <w:rPr>
                <w:rFonts w:ascii="Cambria Math" w:hAnsi="Cambria Math" w:cs="Times New Roman"/>
                <w:sz w:val="28"/>
                <w:szCs w:val="28"/>
              </w:rPr>
              <m:t>i</m:t>
            </m:r>
            <m:r>
              <w:rPr>
                <w:rFonts w:ascii="Cambria Math" w:hAnsi="Times New Roman" w:cs="Times New Roman"/>
                <w:sz w:val="28"/>
                <w:szCs w:val="28"/>
              </w:rPr>
              <m:t>=1</m:t>
            </m:r>
          </m:sub>
          <m:sup>
            <m:r>
              <w:rPr>
                <w:rFonts w:ascii="Cambria Math" w:hAnsi="Cambria Math" w:cs="Times New Roman"/>
                <w:sz w:val="28"/>
                <w:szCs w:val="28"/>
              </w:rPr>
              <m:t>n</m:t>
            </m:r>
          </m:sup>
          <m:e>
            <m:sSub>
              <m:sSubPr>
                <m:ctrlPr>
                  <w:rPr>
                    <w:rFonts w:ascii="Cambria Math" w:hAnsi="Times New Roman"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i</m:t>
                </m:r>
              </m:sub>
            </m:sSub>
          </m:e>
        </m:nary>
      </m:oMath>
      <w:r w:rsidRPr="00AD34DD">
        <w:rPr>
          <w:rFonts w:ascii="Times New Roman" w:hAnsi="Times New Roman" w:cs="Times New Roman"/>
          <w:sz w:val="28"/>
          <w:szCs w:val="28"/>
        </w:rPr>
        <w:t>,</w:t>
      </w:r>
    </w:p>
    <w:p w:rsidR="00AD34DD" w:rsidRPr="00AD34DD" w:rsidRDefault="00AD34DD" w:rsidP="00AD34DD">
      <w:pPr>
        <w:pStyle w:val="70"/>
        <w:shd w:val="clear" w:color="auto" w:fill="auto"/>
        <w:spacing w:line="276" w:lineRule="auto"/>
        <w:rPr>
          <w:rFonts w:ascii="Times New Roman" w:hAnsi="Times New Roman" w:cs="Times New Roman"/>
          <w:i/>
          <w:sz w:val="28"/>
          <w:szCs w:val="28"/>
        </w:rPr>
      </w:pPr>
      <w:r w:rsidRPr="00AD34DD">
        <w:rPr>
          <w:rFonts w:ascii="Times New Roman" w:hAnsi="Times New Roman" w:cs="Times New Roman"/>
          <w:sz w:val="28"/>
          <w:szCs w:val="28"/>
        </w:rPr>
        <w:t xml:space="preserve">где </w:t>
      </w:r>
      <m:oMath>
        <m:sSub>
          <m:sSubPr>
            <m:ctrlPr>
              <w:rPr>
                <w:rFonts w:ascii="Cambria Math" w:hAnsi="Times New Roman" w:cs="Times New Roman"/>
                <w:sz w:val="28"/>
                <w:szCs w:val="28"/>
              </w:rPr>
            </m:ctrlPr>
          </m:sSubPr>
          <m:e>
            <m:r>
              <w:rPr>
                <w:rFonts w:ascii="Cambria Math" w:hAnsi="Cambria Math" w:cs="Times New Roman"/>
                <w:sz w:val="28"/>
                <w:szCs w:val="28"/>
                <w:lang w:val="en-US"/>
              </w:rPr>
              <m:t>R</m:t>
            </m:r>
          </m:e>
          <m:sub>
            <m:r>
              <w:rPr>
                <w:rFonts w:ascii="Cambria Math" w:hAnsi="Cambria Math" w:cs="Times New Roman"/>
                <w:sz w:val="28"/>
                <w:szCs w:val="28"/>
              </w:rPr>
              <m:t>f</m:t>
            </m:r>
          </m:sub>
        </m:sSub>
      </m:oMath>
      <w:r w:rsidRPr="00AD34DD">
        <w:rPr>
          <w:rFonts w:ascii="Times New Roman" w:hAnsi="Times New Roman" w:cs="Times New Roman"/>
          <w:sz w:val="28"/>
          <w:szCs w:val="28"/>
        </w:rPr>
        <w:t xml:space="preserve"> - безрисковая ставка дохода (ставка дохода по наиболее надежным банкам или ценным бумагам, </w:t>
      </w:r>
      <w:proofErr w:type="gramStart"/>
      <w:r w:rsidRPr="00AD34DD">
        <w:rPr>
          <w:rFonts w:ascii="Times New Roman" w:hAnsi="Times New Roman" w:cs="Times New Roman"/>
          <w:sz w:val="28"/>
          <w:szCs w:val="28"/>
        </w:rPr>
        <w:t>обеспеченных</w:t>
      </w:r>
      <w:proofErr w:type="gramEnd"/>
      <w:r w:rsidRPr="00AD34DD">
        <w:rPr>
          <w:rFonts w:ascii="Times New Roman" w:hAnsi="Times New Roman" w:cs="Times New Roman"/>
          <w:sz w:val="28"/>
          <w:szCs w:val="28"/>
        </w:rPr>
        <w:t xml:space="preserve"> государством);</w:t>
      </w:r>
    </w:p>
    <w:p w:rsidR="00AD34DD" w:rsidRPr="00AD34DD" w:rsidRDefault="00AD34DD" w:rsidP="00AD34DD">
      <w:pPr>
        <w:pStyle w:val="70"/>
        <w:shd w:val="clear" w:color="auto" w:fill="auto"/>
        <w:spacing w:line="276" w:lineRule="auto"/>
        <w:ind w:firstLine="426"/>
        <w:rPr>
          <w:rFonts w:ascii="Times New Roman" w:hAnsi="Times New Roman" w:cs="Times New Roman"/>
          <w:i/>
          <w:sz w:val="28"/>
          <w:szCs w:val="28"/>
        </w:rPr>
      </w:pPr>
      <m:oMath>
        <m:sSub>
          <m:sSubPr>
            <m:ctrlPr>
              <w:rPr>
                <w:rFonts w:ascii="Cambria Math" w:hAnsi="Times New Roman"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i</m:t>
            </m:r>
          </m:sub>
        </m:sSub>
      </m:oMath>
      <w:r w:rsidRPr="00AD34DD">
        <w:rPr>
          <w:rFonts w:ascii="Times New Roman" w:hAnsi="Times New Roman" w:cs="Times New Roman"/>
          <w:sz w:val="28"/>
          <w:szCs w:val="28"/>
        </w:rPr>
        <w:t xml:space="preserve"> - премия за </w:t>
      </w:r>
      <w:proofErr w:type="spellStart"/>
      <w:r w:rsidRPr="00AD34DD">
        <w:rPr>
          <w:rFonts w:ascii="Times New Roman" w:hAnsi="Times New Roman" w:cs="Times New Roman"/>
          <w:sz w:val="28"/>
          <w:szCs w:val="28"/>
          <w:lang w:val="en-US"/>
        </w:rPr>
        <w:t>i</w:t>
      </w:r>
      <w:proofErr w:type="spellEnd"/>
      <w:r w:rsidRPr="00AD34DD">
        <w:rPr>
          <w:rFonts w:ascii="Times New Roman" w:hAnsi="Times New Roman" w:cs="Times New Roman"/>
          <w:sz w:val="28"/>
          <w:szCs w:val="28"/>
        </w:rPr>
        <w:t>-вид риска;</w:t>
      </w:r>
    </w:p>
    <w:p w:rsidR="00AD34DD" w:rsidRPr="00AD34DD" w:rsidRDefault="00AD34DD" w:rsidP="00AD34DD">
      <w:pPr>
        <w:pStyle w:val="70"/>
        <w:shd w:val="clear" w:color="auto" w:fill="auto"/>
        <w:spacing w:line="276" w:lineRule="auto"/>
        <w:ind w:firstLine="426"/>
        <w:rPr>
          <w:rFonts w:ascii="Times New Roman" w:hAnsi="Times New Roman" w:cs="Times New Roman"/>
          <w:i/>
          <w:sz w:val="28"/>
          <w:szCs w:val="28"/>
        </w:rPr>
      </w:pPr>
      <w:r w:rsidRPr="00AD34DD">
        <w:rPr>
          <w:rFonts w:ascii="Times New Roman" w:hAnsi="Times New Roman" w:cs="Times New Roman"/>
          <w:sz w:val="28"/>
          <w:szCs w:val="28"/>
          <w:lang w:val="en-US"/>
        </w:rPr>
        <w:t>n</w:t>
      </w:r>
      <w:r w:rsidRPr="00AD34DD">
        <w:rPr>
          <w:rFonts w:ascii="Times New Roman" w:hAnsi="Times New Roman" w:cs="Times New Roman"/>
          <w:sz w:val="28"/>
          <w:szCs w:val="28"/>
        </w:rPr>
        <w:t xml:space="preserve"> – </w:t>
      </w:r>
      <w:proofErr w:type="gramStart"/>
      <w:r w:rsidRPr="00AD34DD">
        <w:rPr>
          <w:rFonts w:ascii="Times New Roman" w:hAnsi="Times New Roman" w:cs="Times New Roman"/>
          <w:sz w:val="28"/>
          <w:szCs w:val="28"/>
        </w:rPr>
        <w:t>количество</w:t>
      </w:r>
      <w:proofErr w:type="gramEnd"/>
      <w:r w:rsidRPr="00AD34DD">
        <w:rPr>
          <w:rFonts w:ascii="Times New Roman" w:hAnsi="Times New Roman" w:cs="Times New Roman"/>
          <w:sz w:val="28"/>
          <w:szCs w:val="28"/>
        </w:rPr>
        <w:t xml:space="preserve"> премий за риск.</w:t>
      </w:r>
    </w:p>
    <w:p w:rsidR="00AD34DD" w:rsidRPr="00AD34DD" w:rsidRDefault="00AD34DD" w:rsidP="00AD34DD">
      <w:pPr>
        <w:pStyle w:val="70"/>
        <w:shd w:val="clear" w:color="auto" w:fill="auto"/>
        <w:spacing w:line="276" w:lineRule="auto"/>
        <w:ind w:firstLine="709"/>
        <w:rPr>
          <w:rFonts w:ascii="Times New Roman" w:hAnsi="Times New Roman" w:cs="Times New Roman"/>
          <w:i/>
          <w:sz w:val="28"/>
          <w:szCs w:val="28"/>
        </w:rPr>
      </w:pPr>
    </w:p>
    <w:p w:rsidR="00AD34DD" w:rsidRPr="00AD34DD" w:rsidRDefault="00AD34DD" w:rsidP="00AD34DD">
      <w:pPr>
        <w:pStyle w:val="70"/>
        <w:shd w:val="clear" w:color="auto" w:fill="auto"/>
        <w:spacing w:line="276" w:lineRule="auto"/>
        <w:ind w:firstLine="709"/>
        <w:rPr>
          <w:rFonts w:ascii="Times New Roman" w:hAnsi="Times New Roman" w:cs="Times New Roman"/>
          <w:i/>
          <w:sz w:val="28"/>
          <w:szCs w:val="28"/>
        </w:rPr>
      </w:pPr>
      <w:r w:rsidRPr="00AD34DD">
        <w:rPr>
          <w:rFonts w:ascii="Times New Roman" w:hAnsi="Times New Roman" w:cs="Times New Roman"/>
          <w:sz w:val="28"/>
          <w:szCs w:val="28"/>
        </w:rPr>
        <w:t>Расчет ставки дисконтирования следует записать в таблицу 4.</w:t>
      </w:r>
    </w:p>
    <w:p w:rsidR="00AD34DD" w:rsidRPr="00AD34DD" w:rsidRDefault="00AD34DD" w:rsidP="00AD34DD">
      <w:pPr>
        <w:spacing w:line="276" w:lineRule="auto"/>
        <w:ind w:firstLine="709"/>
        <w:rPr>
          <w:sz w:val="28"/>
          <w:szCs w:val="28"/>
        </w:rPr>
      </w:pPr>
    </w:p>
    <w:p w:rsidR="00AD34DD" w:rsidRPr="00AD34DD" w:rsidRDefault="00AD34DD" w:rsidP="00AD34DD">
      <w:pPr>
        <w:spacing w:line="276" w:lineRule="auto"/>
        <w:ind w:firstLine="709"/>
        <w:rPr>
          <w:sz w:val="28"/>
          <w:szCs w:val="28"/>
        </w:rPr>
      </w:pPr>
      <w:r w:rsidRPr="00AD34DD">
        <w:rPr>
          <w:sz w:val="28"/>
          <w:szCs w:val="28"/>
        </w:rPr>
        <w:lastRenderedPageBreak/>
        <w:t>Таблица 4 – Расчет ставки дисконтирования</w:t>
      </w:r>
    </w:p>
    <w:tbl>
      <w:tblPr>
        <w:tblW w:w="5000" w:type="pct"/>
        <w:tblCellMar>
          <w:left w:w="10" w:type="dxa"/>
          <w:right w:w="10" w:type="dxa"/>
        </w:tblCellMar>
        <w:tblLook w:val="04A0"/>
      </w:tblPr>
      <w:tblGrid>
        <w:gridCol w:w="5771"/>
        <w:gridCol w:w="15"/>
        <w:gridCol w:w="1956"/>
        <w:gridCol w:w="9"/>
        <w:gridCol w:w="1624"/>
      </w:tblGrid>
      <w:tr w:rsidR="00AD34DD" w:rsidRPr="00AD34DD" w:rsidTr="00364B50">
        <w:trPr>
          <w:trHeight w:val="314"/>
        </w:trPr>
        <w:tc>
          <w:tcPr>
            <w:tcW w:w="3078"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20"/>
              <w:shd w:val="clear" w:color="auto" w:fill="auto"/>
              <w:spacing w:after="0" w:line="240" w:lineRule="auto"/>
              <w:ind w:firstLine="57"/>
              <w:jc w:val="center"/>
              <w:rPr>
                <w:rFonts w:cs="Times New Roman"/>
                <w:sz w:val="24"/>
                <w:szCs w:val="24"/>
              </w:rPr>
            </w:pPr>
            <w:r w:rsidRPr="00AD34DD">
              <w:rPr>
                <w:rFonts w:cs="Times New Roman"/>
                <w:sz w:val="24"/>
                <w:szCs w:val="24"/>
              </w:rPr>
              <w:t>Составляющие ставки дисконтирования</w:t>
            </w:r>
          </w:p>
        </w:tc>
        <w:tc>
          <w:tcPr>
            <w:tcW w:w="1051"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Значение, %</w:t>
            </w:r>
          </w:p>
        </w:tc>
        <w:tc>
          <w:tcPr>
            <w:tcW w:w="871"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Пояснение</w:t>
            </w:r>
          </w:p>
        </w:tc>
      </w:tr>
      <w:tr w:rsidR="00AD34DD" w:rsidRPr="00AD34DD" w:rsidTr="00364B50">
        <w:trPr>
          <w:trHeight w:val="314"/>
        </w:trPr>
        <w:tc>
          <w:tcPr>
            <w:tcW w:w="3078"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20"/>
              <w:shd w:val="clear" w:color="auto" w:fill="auto"/>
              <w:spacing w:after="0" w:line="240" w:lineRule="auto"/>
              <w:ind w:firstLine="57"/>
              <w:rPr>
                <w:rFonts w:cs="Times New Roman"/>
                <w:sz w:val="24"/>
                <w:szCs w:val="24"/>
              </w:rPr>
            </w:pPr>
            <w:proofErr w:type="spellStart"/>
            <w:r w:rsidRPr="00AD34DD">
              <w:rPr>
                <w:rFonts w:cs="Times New Roman"/>
                <w:sz w:val="24"/>
                <w:szCs w:val="24"/>
              </w:rPr>
              <w:t>Безрисковая</w:t>
            </w:r>
            <w:proofErr w:type="spellEnd"/>
            <w:r w:rsidRPr="00AD34DD">
              <w:rPr>
                <w:rFonts w:cs="Times New Roman"/>
                <w:sz w:val="24"/>
                <w:szCs w:val="24"/>
              </w:rPr>
              <w:t xml:space="preserve"> ставка дохода (без учета инфляции)</w:t>
            </w:r>
          </w:p>
        </w:tc>
        <w:tc>
          <w:tcPr>
            <w:tcW w:w="1051"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c>
          <w:tcPr>
            <w:tcW w:w="871"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33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Надбавки за риск*</w:t>
            </w:r>
          </w:p>
        </w:tc>
      </w:tr>
      <w:tr w:rsidR="00AD34DD" w:rsidRPr="00AD34DD" w:rsidTr="00364B50">
        <w:trPr>
          <w:trHeight w:val="319"/>
        </w:trPr>
        <w:tc>
          <w:tcPr>
            <w:tcW w:w="3086"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Руководящий состав: качество управления</w:t>
            </w:r>
          </w:p>
        </w:tc>
        <w:tc>
          <w:tcPr>
            <w:tcW w:w="1048"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c>
          <w:tcPr>
            <w:tcW w:w="866"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319"/>
        </w:trPr>
        <w:tc>
          <w:tcPr>
            <w:tcW w:w="3086"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Размер предприятия</w:t>
            </w:r>
          </w:p>
        </w:tc>
        <w:tc>
          <w:tcPr>
            <w:tcW w:w="1048"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c>
          <w:tcPr>
            <w:tcW w:w="866"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432"/>
        </w:trPr>
        <w:tc>
          <w:tcPr>
            <w:tcW w:w="3086"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Финансовая структура (источники финансирования пре</w:t>
            </w:r>
            <w:r w:rsidRPr="00AD34DD">
              <w:rPr>
                <w:rFonts w:cs="Times New Roman"/>
                <w:sz w:val="24"/>
                <w:szCs w:val="24"/>
              </w:rPr>
              <w:t>д</w:t>
            </w:r>
            <w:r w:rsidRPr="00AD34DD">
              <w:rPr>
                <w:rFonts w:cs="Times New Roman"/>
                <w:sz w:val="24"/>
                <w:szCs w:val="24"/>
              </w:rPr>
              <w:t>приятия)</w:t>
            </w:r>
          </w:p>
        </w:tc>
        <w:tc>
          <w:tcPr>
            <w:tcW w:w="1048"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c>
          <w:tcPr>
            <w:tcW w:w="866"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319"/>
        </w:trPr>
        <w:tc>
          <w:tcPr>
            <w:tcW w:w="3086"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Товарная и территориальная диверсификация</w:t>
            </w:r>
          </w:p>
        </w:tc>
        <w:tc>
          <w:tcPr>
            <w:tcW w:w="1048"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c>
          <w:tcPr>
            <w:tcW w:w="866"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319"/>
        </w:trPr>
        <w:tc>
          <w:tcPr>
            <w:tcW w:w="3086"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20"/>
              <w:shd w:val="clear" w:color="auto" w:fill="auto"/>
              <w:spacing w:after="0" w:line="240" w:lineRule="auto"/>
              <w:ind w:firstLine="57"/>
              <w:rPr>
                <w:rFonts w:cs="Times New Roman"/>
                <w:sz w:val="24"/>
                <w:szCs w:val="24"/>
              </w:rPr>
            </w:pPr>
            <w:proofErr w:type="spellStart"/>
            <w:r w:rsidRPr="00AD34DD">
              <w:rPr>
                <w:rFonts w:cs="Times New Roman"/>
                <w:sz w:val="24"/>
                <w:szCs w:val="24"/>
              </w:rPr>
              <w:t>Диверсифицированность</w:t>
            </w:r>
            <w:proofErr w:type="spellEnd"/>
            <w:r w:rsidRPr="00AD34DD">
              <w:rPr>
                <w:rFonts w:cs="Times New Roman"/>
                <w:sz w:val="24"/>
                <w:szCs w:val="24"/>
              </w:rPr>
              <w:t xml:space="preserve"> клиентуры</w:t>
            </w:r>
          </w:p>
        </w:tc>
        <w:tc>
          <w:tcPr>
            <w:tcW w:w="1048"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c>
          <w:tcPr>
            <w:tcW w:w="866"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329"/>
        </w:trPr>
        <w:tc>
          <w:tcPr>
            <w:tcW w:w="3086"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Доходы: рентабельность и прогнозируемость</w:t>
            </w:r>
          </w:p>
        </w:tc>
        <w:tc>
          <w:tcPr>
            <w:tcW w:w="1048"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c>
          <w:tcPr>
            <w:tcW w:w="866"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319"/>
        </w:trPr>
        <w:tc>
          <w:tcPr>
            <w:tcW w:w="3086"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Прочие особенные риски</w:t>
            </w:r>
          </w:p>
        </w:tc>
        <w:tc>
          <w:tcPr>
            <w:tcW w:w="1048"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c>
          <w:tcPr>
            <w:tcW w:w="866"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329"/>
        </w:trPr>
        <w:tc>
          <w:tcPr>
            <w:tcW w:w="3086" w:type="pct"/>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20"/>
              <w:shd w:val="clear" w:color="auto" w:fill="auto"/>
              <w:spacing w:after="0" w:line="240" w:lineRule="auto"/>
              <w:ind w:firstLine="57"/>
              <w:rPr>
                <w:rFonts w:cs="Times New Roman"/>
                <w:sz w:val="24"/>
                <w:szCs w:val="24"/>
              </w:rPr>
            </w:pPr>
            <w:r w:rsidRPr="00AD34DD">
              <w:rPr>
                <w:rFonts w:cs="Times New Roman"/>
                <w:sz w:val="24"/>
                <w:szCs w:val="24"/>
              </w:rPr>
              <w:t>Итого ставка дисконтирования</w:t>
            </w:r>
          </w:p>
        </w:tc>
        <w:tc>
          <w:tcPr>
            <w:tcW w:w="1914" w:type="pct"/>
            <w:gridSpan w:val="3"/>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r>
    </w:tbl>
    <w:p w:rsidR="00AD34DD" w:rsidRPr="00AD34DD" w:rsidRDefault="00AD34DD" w:rsidP="00AD34DD">
      <w:pPr>
        <w:spacing w:line="276" w:lineRule="auto"/>
        <w:ind w:firstLine="709"/>
      </w:pPr>
      <w:r w:rsidRPr="00AD34DD">
        <w:t>* Надбавка за каждый вид риска 0-5 %</w:t>
      </w:r>
    </w:p>
    <w:p w:rsidR="00AD34DD" w:rsidRPr="00AD34DD" w:rsidRDefault="00AD34DD" w:rsidP="00AD34DD">
      <w:pPr>
        <w:spacing w:line="276" w:lineRule="auto"/>
        <w:ind w:firstLine="709"/>
        <w:jc w:val="center"/>
        <w:rPr>
          <w:b/>
          <w:i/>
          <w:sz w:val="28"/>
          <w:szCs w:val="28"/>
        </w:rPr>
      </w:pPr>
      <w:r w:rsidRPr="00AD34DD">
        <w:rPr>
          <w:b/>
          <w:i/>
          <w:sz w:val="28"/>
          <w:szCs w:val="28"/>
        </w:rPr>
        <w:t>Затратный подход</w:t>
      </w:r>
    </w:p>
    <w:p w:rsidR="00AD34DD" w:rsidRPr="00AD34DD" w:rsidRDefault="00AD34DD" w:rsidP="00AD34DD">
      <w:pPr>
        <w:spacing w:line="276" w:lineRule="auto"/>
        <w:ind w:firstLine="709"/>
        <w:jc w:val="both"/>
        <w:rPr>
          <w:sz w:val="28"/>
          <w:szCs w:val="28"/>
        </w:rPr>
      </w:pPr>
      <w:r w:rsidRPr="00AD34DD">
        <w:rPr>
          <w:sz w:val="28"/>
          <w:szCs w:val="28"/>
        </w:rPr>
        <w:t>Затратный подход к оценке бизнеса основан на определении стоимости акт</w:t>
      </w:r>
      <w:r w:rsidRPr="00AD34DD">
        <w:rPr>
          <w:sz w:val="28"/>
          <w:szCs w:val="28"/>
        </w:rPr>
        <w:t>и</w:t>
      </w:r>
      <w:r w:rsidRPr="00AD34DD">
        <w:rPr>
          <w:sz w:val="28"/>
          <w:szCs w:val="28"/>
        </w:rPr>
        <w:t>вов и обязательств (рисунок 1).</w:t>
      </w:r>
    </w:p>
    <w:p w:rsidR="00AD34DD" w:rsidRPr="00AD34DD" w:rsidRDefault="00AD34DD" w:rsidP="00AD34DD">
      <w:pPr>
        <w:spacing w:line="276" w:lineRule="auto"/>
        <w:ind w:firstLine="709"/>
        <w:jc w:val="both"/>
        <w:rPr>
          <w:sz w:val="28"/>
          <w:szCs w:val="28"/>
        </w:rPr>
      </w:pPr>
    </w:p>
    <w:tbl>
      <w:tblPr>
        <w:tblW w:w="0" w:type="auto"/>
        <w:jc w:val="center"/>
        <w:tblCellMar>
          <w:left w:w="10" w:type="dxa"/>
          <w:right w:w="10" w:type="dxa"/>
        </w:tblCellMar>
        <w:tblLook w:val="04A0"/>
      </w:tblPr>
      <w:tblGrid>
        <w:gridCol w:w="4385"/>
        <w:gridCol w:w="4990"/>
      </w:tblGrid>
      <w:tr w:rsidR="00AD34DD" w:rsidRPr="00AD34DD" w:rsidTr="00364B50">
        <w:trPr>
          <w:trHeight w:val="526"/>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framePr w:wrap="notBeside" w:vAnchor="text" w:hAnchor="text" w:xAlign="center" w:y="1"/>
              <w:spacing w:line="276" w:lineRule="auto"/>
              <w:ind w:firstLine="57"/>
              <w:rPr>
                <w:sz w:val="24"/>
                <w:szCs w:val="24"/>
              </w:rPr>
            </w:pPr>
            <w:r w:rsidRPr="00AD34DD">
              <w:rPr>
                <w:sz w:val="24"/>
                <w:szCs w:val="24"/>
              </w:rPr>
              <w:t>ЗАТРАТНЫЙ</w:t>
            </w:r>
            <w:r w:rsidRPr="00AD34DD">
              <w:rPr>
                <w:rStyle w:val="2135pt"/>
                <w:sz w:val="24"/>
                <w:szCs w:val="24"/>
              </w:rPr>
              <w:t xml:space="preserve"> подход</w:t>
            </w:r>
          </w:p>
          <w:p w:rsidR="00AD34DD" w:rsidRPr="00AD34DD" w:rsidRDefault="00AD34DD" w:rsidP="00364B50">
            <w:pPr>
              <w:pStyle w:val="70"/>
              <w:framePr w:wrap="notBeside" w:vAnchor="text" w:hAnchor="text" w:xAlign="center" w:y="1"/>
              <w:shd w:val="clear" w:color="auto" w:fill="auto"/>
              <w:spacing w:line="276" w:lineRule="auto"/>
              <w:ind w:firstLine="57"/>
              <w:jc w:val="left"/>
              <w:rPr>
                <w:rFonts w:ascii="Times New Roman" w:hAnsi="Times New Roman" w:cs="Times New Roman"/>
                <w:sz w:val="24"/>
                <w:szCs w:val="24"/>
              </w:rPr>
            </w:pPr>
            <w:r w:rsidRPr="00AD34DD">
              <w:rPr>
                <w:rFonts w:ascii="Times New Roman" w:hAnsi="Times New Roman" w:cs="Times New Roman"/>
                <w:sz w:val="24"/>
                <w:szCs w:val="24"/>
              </w:rPr>
              <w:t>Стоимость предприятия = Стоимость активов - Стоимость обязательств</w:t>
            </w:r>
          </w:p>
        </w:tc>
      </w:tr>
      <w:tr w:rsidR="00AD34DD" w:rsidRPr="00AD34DD" w:rsidTr="00364B50">
        <w:trPr>
          <w:trHeight w:val="27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framePr w:wrap="notBeside" w:vAnchor="text" w:hAnchor="text" w:xAlign="center" w:y="1"/>
              <w:spacing w:line="276" w:lineRule="auto"/>
              <w:ind w:firstLine="57"/>
            </w:pPr>
          </w:p>
        </w:tc>
      </w:tr>
      <w:tr w:rsidR="00AD34DD" w:rsidRPr="00AD34DD" w:rsidTr="00364B50">
        <w:trPr>
          <w:trHeight w:val="1296"/>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framePr w:wrap="notBeside" w:vAnchor="text" w:hAnchor="text" w:xAlign="center" w:y="1"/>
              <w:spacing w:line="276" w:lineRule="auto"/>
              <w:ind w:firstLine="57"/>
              <w:jc w:val="center"/>
              <w:rPr>
                <w:sz w:val="24"/>
                <w:szCs w:val="24"/>
              </w:rPr>
            </w:pPr>
            <w:r w:rsidRPr="00AD34DD">
              <w:rPr>
                <w:rStyle w:val="24"/>
                <w:sz w:val="24"/>
                <w:szCs w:val="24"/>
              </w:rPr>
              <w:t xml:space="preserve">Метод стоимости чистых активов </w:t>
            </w:r>
            <w:r w:rsidRPr="00AD34DD">
              <w:rPr>
                <w:sz w:val="24"/>
                <w:szCs w:val="24"/>
              </w:rPr>
              <w:t>Сто</w:t>
            </w:r>
            <w:r w:rsidRPr="00AD34DD">
              <w:rPr>
                <w:sz w:val="24"/>
                <w:szCs w:val="24"/>
              </w:rPr>
              <w:t>и</w:t>
            </w:r>
            <w:r w:rsidRPr="00AD34DD">
              <w:rPr>
                <w:sz w:val="24"/>
                <w:szCs w:val="24"/>
              </w:rPr>
              <w:t>мость бизнеса равна рыночной стоимо</w:t>
            </w:r>
            <w:r w:rsidRPr="00AD34DD">
              <w:rPr>
                <w:sz w:val="24"/>
                <w:szCs w:val="24"/>
              </w:rPr>
              <w:softHyphen/>
              <w:t xml:space="preserve">сти всех активов предприятия за вычетом </w:t>
            </w:r>
            <w:proofErr w:type="spellStart"/>
            <w:r w:rsidRPr="00AD34DD">
              <w:rPr>
                <w:sz w:val="24"/>
                <w:szCs w:val="24"/>
              </w:rPr>
              <w:t>екущей</w:t>
            </w:r>
            <w:proofErr w:type="spellEnd"/>
            <w:r w:rsidRPr="00AD34DD">
              <w:rPr>
                <w:sz w:val="24"/>
                <w:szCs w:val="24"/>
              </w:rPr>
              <w:t xml:space="preserve"> стоимости обязательств.</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framePr w:wrap="notBeside" w:vAnchor="text" w:hAnchor="text" w:xAlign="center" w:y="1"/>
              <w:spacing w:line="276" w:lineRule="auto"/>
              <w:ind w:firstLine="57"/>
              <w:jc w:val="center"/>
              <w:rPr>
                <w:sz w:val="24"/>
                <w:szCs w:val="24"/>
              </w:rPr>
            </w:pPr>
            <w:r w:rsidRPr="00AD34DD">
              <w:rPr>
                <w:rStyle w:val="24"/>
                <w:sz w:val="24"/>
                <w:szCs w:val="24"/>
              </w:rPr>
              <w:t xml:space="preserve">Метод ликвидационной стоимости </w:t>
            </w:r>
            <w:r w:rsidRPr="00AD34DD">
              <w:rPr>
                <w:sz w:val="24"/>
                <w:szCs w:val="24"/>
              </w:rPr>
              <w:t>Стоимость бизнеса равна суммарной стоимо</w:t>
            </w:r>
            <w:r w:rsidRPr="00AD34DD">
              <w:rPr>
                <w:sz w:val="24"/>
                <w:szCs w:val="24"/>
              </w:rPr>
              <w:softHyphen/>
              <w:t>сти всех активов предприятия за вычетом обязательств и с учетом затрат на его ликви</w:t>
            </w:r>
            <w:r w:rsidRPr="00AD34DD">
              <w:rPr>
                <w:sz w:val="24"/>
                <w:szCs w:val="24"/>
              </w:rPr>
              <w:softHyphen/>
              <w:t>дацию.</w:t>
            </w:r>
          </w:p>
        </w:tc>
      </w:tr>
    </w:tbl>
    <w:p w:rsidR="00AD34DD" w:rsidRPr="00AD34DD" w:rsidRDefault="00AD34DD" w:rsidP="00AD34DD">
      <w:pPr>
        <w:spacing w:line="276" w:lineRule="auto"/>
        <w:ind w:firstLine="709"/>
        <w:rPr>
          <w:sz w:val="16"/>
          <w:szCs w:val="16"/>
        </w:rPr>
      </w:pPr>
    </w:p>
    <w:p w:rsidR="00AD34DD" w:rsidRPr="00AD34DD" w:rsidRDefault="00AD34DD" w:rsidP="00AD34DD">
      <w:pPr>
        <w:spacing w:line="276" w:lineRule="auto"/>
        <w:ind w:firstLine="709"/>
        <w:rPr>
          <w:rStyle w:val="511pt"/>
          <w:sz w:val="28"/>
          <w:szCs w:val="28"/>
        </w:rPr>
      </w:pPr>
      <w:r w:rsidRPr="00AD34DD">
        <w:rPr>
          <w:rStyle w:val="511pt"/>
          <w:sz w:val="28"/>
          <w:szCs w:val="28"/>
        </w:rPr>
        <w:t xml:space="preserve">Рисунок 1 - Затратный подход и присущие ему методы </w:t>
      </w:r>
    </w:p>
    <w:p w:rsidR="00AD34DD" w:rsidRPr="00AD34DD" w:rsidRDefault="00AD34DD" w:rsidP="00AD34DD">
      <w:pPr>
        <w:spacing w:line="276" w:lineRule="auto"/>
        <w:ind w:firstLine="709"/>
        <w:rPr>
          <w:sz w:val="28"/>
          <w:szCs w:val="28"/>
        </w:rPr>
      </w:pPr>
      <w:r w:rsidRPr="00AD34DD">
        <w:rPr>
          <w:sz w:val="28"/>
          <w:szCs w:val="28"/>
        </w:rPr>
        <w:t>Если предполагается продолжение функционирования предприятия как им</w:t>
      </w:r>
      <w:r w:rsidRPr="00AD34DD">
        <w:rPr>
          <w:sz w:val="28"/>
          <w:szCs w:val="28"/>
        </w:rPr>
        <w:t>у</w:t>
      </w:r>
      <w:r w:rsidRPr="00AD34DD">
        <w:rPr>
          <w:sz w:val="28"/>
          <w:szCs w:val="28"/>
        </w:rPr>
        <w:t>щественного комплекса, применяют метод чистых активов. Расчет стоимости чи</w:t>
      </w:r>
      <w:r w:rsidRPr="00AD34DD">
        <w:rPr>
          <w:sz w:val="28"/>
          <w:szCs w:val="28"/>
        </w:rPr>
        <w:t>с</w:t>
      </w:r>
      <w:r w:rsidRPr="00AD34DD">
        <w:rPr>
          <w:sz w:val="28"/>
          <w:szCs w:val="28"/>
        </w:rPr>
        <w:t>тых активов в таблице 5.</w:t>
      </w:r>
    </w:p>
    <w:p w:rsidR="00AD34DD" w:rsidRPr="00AD34DD" w:rsidRDefault="00AD34DD" w:rsidP="00AD34DD">
      <w:pPr>
        <w:spacing w:line="276" w:lineRule="auto"/>
        <w:ind w:firstLine="709"/>
        <w:rPr>
          <w:sz w:val="28"/>
          <w:szCs w:val="28"/>
        </w:rPr>
      </w:pPr>
      <w:r w:rsidRPr="00AD34DD">
        <w:rPr>
          <w:sz w:val="28"/>
          <w:szCs w:val="28"/>
        </w:rPr>
        <w:t>Таблица 5 – Расчет стоимости чистых активов</w:t>
      </w:r>
    </w:p>
    <w:tbl>
      <w:tblPr>
        <w:tblW w:w="5000" w:type="pct"/>
        <w:tblCellMar>
          <w:left w:w="10" w:type="dxa"/>
          <w:right w:w="10" w:type="dxa"/>
        </w:tblCellMar>
        <w:tblLook w:val="04A0"/>
      </w:tblPr>
      <w:tblGrid>
        <w:gridCol w:w="5724"/>
        <w:gridCol w:w="2196"/>
        <w:gridCol w:w="1455"/>
      </w:tblGrid>
      <w:tr w:rsidR="00AD34DD" w:rsidRPr="00AD34DD" w:rsidTr="00364B50">
        <w:trPr>
          <w:trHeight w:val="1074"/>
        </w:trPr>
        <w:tc>
          <w:tcPr>
            <w:tcW w:w="3244" w:type="pct"/>
            <w:tcBorders>
              <w:top w:val="single" w:sz="4" w:space="0" w:color="auto"/>
              <w:left w:val="single" w:sz="4" w:space="0" w:color="auto"/>
              <w:right w:val="single" w:sz="4" w:space="0" w:color="auto"/>
            </w:tcBorders>
            <w:shd w:val="clear" w:color="auto" w:fill="FFFFFF"/>
            <w:vAlign w:val="center"/>
          </w:tcPr>
          <w:p w:rsidR="00AD34DD" w:rsidRPr="00AD34DD" w:rsidRDefault="00AD34DD" w:rsidP="00364B50">
            <w:pPr>
              <w:pStyle w:val="100"/>
              <w:ind w:firstLine="57"/>
              <w:jc w:val="center"/>
              <w:rPr>
                <w:rFonts w:ascii="Times New Roman" w:hAnsi="Times New Roman" w:cs="Times New Roman"/>
              </w:rPr>
            </w:pPr>
            <w:r w:rsidRPr="00AD34DD">
              <w:rPr>
                <w:rFonts w:ascii="Times New Roman" w:hAnsi="Times New Roman" w:cs="Times New Roman"/>
                <w:sz w:val="24"/>
                <w:szCs w:val="24"/>
              </w:rPr>
              <w:t>Наименование показателя</w:t>
            </w:r>
          </w:p>
        </w:tc>
        <w:tc>
          <w:tcPr>
            <w:tcW w:w="895" w:type="pct"/>
            <w:tcBorders>
              <w:top w:val="single" w:sz="4" w:space="0" w:color="auto"/>
              <w:left w:val="single" w:sz="4" w:space="0" w:color="auto"/>
              <w:right w:val="single" w:sz="4" w:space="0" w:color="auto"/>
            </w:tcBorders>
            <w:shd w:val="clear" w:color="auto" w:fill="FFFFFF"/>
            <w:vAlign w:val="center"/>
          </w:tcPr>
          <w:p w:rsidR="00AD34DD" w:rsidRPr="00AD34DD" w:rsidRDefault="00AD34DD" w:rsidP="00364B50">
            <w:pPr>
              <w:pStyle w:val="100"/>
              <w:shd w:val="clear" w:color="auto" w:fill="auto"/>
              <w:spacing w:line="240" w:lineRule="auto"/>
              <w:ind w:firstLine="57"/>
              <w:jc w:val="center"/>
              <w:rPr>
                <w:rFonts w:ascii="Times New Roman" w:hAnsi="Times New Roman" w:cs="Times New Roman"/>
                <w:sz w:val="24"/>
                <w:szCs w:val="24"/>
              </w:rPr>
            </w:pPr>
            <w:r w:rsidRPr="00AD34DD">
              <w:rPr>
                <w:rFonts w:ascii="Times New Roman" w:hAnsi="Times New Roman" w:cs="Times New Roman"/>
                <w:sz w:val="24"/>
                <w:szCs w:val="24"/>
              </w:rPr>
              <w:t>Величина</w:t>
            </w:r>
          </w:p>
          <w:p w:rsidR="00AD34DD" w:rsidRPr="00AD34DD" w:rsidRDefault="00AD34DD" w:rsidP="00364B50">
            <w:pPr>
              <w:pStyle w:val="100"/>
              <w:shd w:val="clear" w:color="auto" w:fill="auto"/>
              <w:spacing w:line="240" w:lineRule="auto"/>
              <w:ind w:firstLine="57"/>
              <w:jc w:val="center"/>
              <w:rPr>
                <w:rFonts w:ascii="Times New Roman" w:hAnsi="Times New Roman" w:cs="Times New Roman"/>
                <w:sz w:val="24"/>
                <w:szCs w:val="24"/>
              </w:rPr>
            </w:pPr>
            <w:r w:rsidRPr="00AD34DD">
              <w:rPr>
                <w:rFonts w:ascii="Times New Roman" w:hAnsi="Times New Roman" w:cs="Times New Roman"/>
                <w:sz w:val="24"/>
                <w:szCs w:val="24"/>
              </w:rPr>
              <w:t>показателя по б</w:t>
            </w:r>
            <w:r w:rsidRPr="00AD34DD">
              <w:rPr>
                <w:rFonts w:ascii="Times New Roman" w:hAnsi="Times New Roman" w:cs="Times New Roman"/>
                <w:sz w:val="24"/>
                <w:szCs w:val="24"/>
              </w:rPr>
              <w:t>а</w:t>
            </w:r>
            <w:r w:rsidRPr="00AD34DD">
              <w:rPr>
                <w:rFonts w:ascii="Times New Roman" w:hAnsi="Times New Roman" w:cs="Times New Roman"/>
                <w:sz w:val="24"/>
                <w:szCs w:val="24"/>
              </w:rPr>
              <w:t>лансу,</w:t>
            </w:r>
          </w:p>
          <w:p w:rsidR="00AD34DD" w:rsidRPr="00AD34DD" w:rsidRDefault="00AD34DD" w:rsidP="00364B50">
            <w:pPr>
              <w:pStyle w:val="30"/>
              <w:ind w:firstLine="57"/>
              <w:jc w:val="center"/>
              <w:rPr>
                <w:rFonts w:ascii="Times New Roman" w:hAnsi="Times New Roman" w:cs="Times New Roman"/>
                <w:sz w:val="24"/>
                <w:szCs w:val="24"/>
              </w:rPr>
            </w:pPr>
            <w:r w:rsidRPr="00AD34DD">
              <w:rPr>
                <w:rStyle w:val="33"/>
                <w:rFonts w:ascii="Times New Roman" w:hAnsi="Times New Roman" w:cs="Times New Roman"/>
                <w:sz w:val="24"/>
                <w:szCs w:val="24"/>
              </w:rPr>
              <w:t>тыс</w:t>
            </w:r>
            <w:proofErr w:type="gramStart"/>
            <w:r w:rsidRPr="00AD34DD">
              <w:rPr>
                <w:rStyle w:val="33"/>
                <w:rFonts w:ascii="Times New Roman" w:hAnsi="Times New Roman" w:cs="Times New Roman"/>
                <w:sz w:val="24"/>
                <w:szCs w:val="24"/>
              </w:rPr>
              <w:t>.</w:t>
            </w:r>
            <w:r w:rsidRPr="00AD34DD">
              <w:rPr>
                <w:rFonts w:ascii="Times New Roman" w:hAnsi="Times New Roman" w:cs="Times New Roman"/>
                <w:b/>
                <w:sz w:val="24"/>
                <w:szCs w:val="24"/>
              </w:rPr>
              <w:t>р</w:t>
            </w:r>
            <w:proofErr w:type="gramEnd"/>
            <w:r w:rsidRPr="00AD34DD">
              <w:rPr>
                <w:rFonts w:ascii="Times New Roman" w:hAnsi="Times New Roman" w:cs="Times New Roman"/>
                <w:b/>
                <w:sz w:val="24"/>
                <w:szCs w:val="24"/>
              </w:rPr>
              <w:t>уб</w:t>
            </w:r>
            <w:r w:rsidRPr="00AD34DD">
              <w:rPr>
                <w:rFonts w:ascii="Times New Roman" w:hAnsi="Times New Roman" w:cs="Times New Roman"/>
                <w:sz w:val="24"/>
                <w:szCs w:val="24"/>
              </w:rPr>
              <w:t>.</w:t>
            </w:r>
          </w:p>
        </w:tc>
        <w:tc>
          <w:tcPr>
            <w:tcW w:w="862" w:type="pct"/>
            <w:tcBorders>
              <w:top w:val="single" w:sz="4" w:space="0" w:color="auto"/>
              <w:left w:val="single" w:sz="4" w:space="0" w:color="auto"/>
              <w:right w:val="single" w:sz="4" w:space="0" w:color="auto"/>
            </w:tcBorders>
            <w:shd w:val="clear" w:color="auto" w:fill="FFFFFF"/>
            <w:vAlign w:val="center"/>
          </w:tcPr>
          <w:p w:rsidR="00AD34DD" w:rsidRPr="00AD34DD" w:rsidRDefault="00AD34DD" w:rsidP="00364B50">
            <w:pPr>
              <w:pStyle w:val="100"/>
              <w:shd w:val="clear" w:color="auto" w:fill="auto"/>
              <w:spacing w:line="240" w:lineRule="auto"/>
              <w:ind w:firstLine="57"/>
              <w:jc w:val="center"/>
              <w:rPr>
                <w:rFonts w:ascii="Times New Roman" w:hAnsi="Times New Roman" w:cs="Times New Roman"/>
                <w:sz w:val="24"/>
                <w:szCs w:val="24"/>
              </w:rPr>
            </w:pPr>
            <w:r w:rsidRPr="00AD34DD">
              <w:rPr>
                <w:rFonts w:ascii="Times New Roman" w:hAnsi="Times New Roman" w:cs="Times New Roman"/>
                <w:sz w:val="24"/>
                <w:szCs w:val="24"/>
              </w:rPr>
              <w:t>Величина</w:t>
            </w:r>
          </w:p>
          <w:p w:rsidR="00AD34DD" w:rsidRPr="00AD34DD" w:rsidRDefault="00AD34DD" w:rsidP="00364B50">
            <w:pPr>
              <w:pStyle w:val="100"/>
              <w:shd w:val="clear" w:color="auto" w:fill="auto"/>
              <w:spacing w:line="240" w:lineRule="auto"/>
              <w:ind w:firstLine="57"/>
              <w:jc w:val="center"/>
              <w:rPr>
                <w:rFonts w:ascii="Times New Roman" w:hAnsi="Times New Roman" w:cs="Times New Roman"/>
                <w:sz w:val="24"/>
                <w:szCs w:val="24"/>
              </w:rPr>
            </w:pPr>
            <w:r w:rsidRPr="00AD34DD">
              <w:rPr>
                <w:rFonts w:ascii="Times New Roman" w:hAnsi="Times New Roman" w:cs="Times New Roman"/>
                <w:sz w:val="24"/>
                <w:szCs w:val="24"/>
              </w:rPr>
              <w:t>показателя по оценке,</w:t>
            </w:r>
          </w:p>
          <w:p w:rsidR="00AD34DD" w:rsidRPr="00AD34DD" w:rsidRDefault="00AD34DD" w:rsidP="00364B50">
            <w:pPr>
              <w:pStyle w:val="100"/>
              <w:ind w:firstLine="57"/>
              <w:jc w:val="center"/>
              <w:rPr>
                <w:rFonts w:ascii="Times New Roman" w:hAnsi="Times New Roman" w:cs="Times New Roman"/>
                <w:sz w:val="24"/>
                <w:szCs w:val="24"/>
              </w:rPr>
            </w:pPr>
            <w:r w:rsidRPr="00AD34DD">
              <w:rPr>
                <w:rFonts w:ascii="Times New Roman" w:hAnsi="Times New Roman" w:cs="Times New Roman"/>
                <w:sz w:val="24"/>
                <w:szCs w:val="24"/>
              </w:rPr>
              <w:t>тыс. руб.</w:t>
            </w:r>
          </w:p>
        </w:tc>
      </w:tr>
      <w:tr w:rsidR="00AD34DD" w:rsidRPr="00AD34DD" w:rsidTr="00364B50">
        <w:trPr>
          <w:trHeight w:val="263"/>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100"/>
              <w:shd w:val="clear" w:color="auto" w:fill="auto"/>
              <w:spacing w:line="240" w:lineRule="auto"/>
              <w:ind w:firstLine="57"/>
              <w:rPr>
                <w:rFonts w:ascii="Times New Roman" w:hAnsi="Times New Roman" w:cs="Times New Roman"/>
                <w:sz w:val="24"/>
                <w:szCs w:val="24"/>
              </w:rPr>
            </w:pPr>
            <w:r w:rsidRPr="00AD34DD">
              <w:rPr>
                <w:rFonts w:ascii="Times New Roman" w:hAnsi="Times New Roman" w:cs="Times New Roman"/>
                <w:sz w:val="24"/>
                <w:szCs w:val="24"/>
              </w:rPr>
              <w:t>I. Активы</w:t>
            </w:r>
          </w:p>
        </w:tc>
        <w:tc>
          <w:tcPr>
            <w:tcW w:w="895" w:type="pct"/>
            <w:vMerge w:val="restart"/>
            <w:tcBorders>
              <w:top w:val="single" w:sz="4" w:space="0" w:color="auto"/>
              <w:left w:val="single" w:sz="4" w:space="0" w:color="auto"/>
              <w:right w:val="single" w:sz="4" w:space="0" w:color="auto"/>
            </w:tcBorders>
            <w:shd w:val="clear" w:color="auto" w:fill="FFFFFF"/>
            <w:vAlign w:val="center"/>
          </w:tcPr>
          <w:p w:rsidR="00AD34DD" w:rsidRPr="00AD34DD" w:rsidRDefault="00AD34DD" w:rsidP="00364B50">
            <w:pPr>
              <w:ind w:firstLine="57"/>
              <w:jc w:val="center"/>
              <w:rPr>
                <w:sz w:val="24"/>
                <w:szCs w:val="24"/>
              </w:rPr>
            </w:pPr>
            <w:r w:rsidRPr="00AD34DD">
              <w:rPr>
                <w:sz w:val="24"/>
                <w:szCs w:val="24"/>
              </w:rPr>
              <w:t>Величины</w:t>
            </w:r>
          </w:p>
          <w:p w:rsidR="00AD34DD" w:rsidRPr="00AD34DD" w:rsidRDefault="00AD34DD" w:rsidP="00364B50">
            <w:pPr>
              <w:ind w:firstLine="57"/>
              <w:jc w:val="center"/>
              <w:rPr>
                <w:sz w:val="24"/>
                <w:szCs w:val="24"/>
              </w:rPr>
            </w:pPr>
            <w:r w:rsidRPr="00AD34DD">
              <w:rPr>
                <w:sz w:val="24"/>
                <w:szCs w:val="24"/>
              </w:rPr>
              <w:t>показателей</w:t>
            </w:r>
          </w:p>
          <w:p w:rsidR="00AD34DD" w:rsidRPr="00AD34DD" w:rsidRDefault="00AD34DD" w:rsidP="00364B50">
            <w:pPr>
              <w:ind w:firstLine="57"/>
              <w:jc w:val="center"/>
            </w:pPr>
            <w:r w:rsidRPr="00AD34DD">
              <w:rPr>
                <w:sz w:val="24"/>
                <w:szCs w:val="24"/>
              </w:rPr>
              <w:t xml:space="preserve">переписываются из баланса предприятия на </w:t>
            </w:r>
            <w:proofErr w:type="spellStart"/>
            <w:r w:rsidRPr="00AD34DD">
              <w:rPr>
                <w:sz w:val="24"/>
                <w:szCs w:val="24"/>
              </w:rPr>
              <w:t>последнююотче</w:t>
            </w:r>
            <w:r w:rsidRPr="00AD34DD">
              <w:rPr>
                <w:sz w:val="24"/>
                <w:szCs w:val="24"/>
              </w:rPr>
              <w:t>т</w:t>
            </w:r>
            <w:r w:rsidRPr="00AD34DD">
              <w:rPr>
                <w:sz w:val="24"/>
                <w:szCs w:val="24"/>
              </w:rPr>
              <w:t>ную</w:t>
            </w:r>
            <w:proofErr w:type="spellEnd"/>
            <w:r w:rsidRPr="00AD34DD">
              <w:rPr>
                <w:sz w:val="24"/>
                <w:szCs w:val="24"/>
              </w:rPr>
              <w:t xml:space="preserve"> дату (дату, мак</w:t>
            </w:r>
            <w:r w:rsidRPr="00AD34DD">
              <w:rPr>
                <w:sz w:val="24"/>
                <w:szCs w:val="24"/>
              </w:rPr>
              <w:softHyphen/>
              <w:t>симально прибл</w:t>
            </w:r>
            <w:r w:rsidRPr="00AD34DD">
              <w:rPr>
                <w:sz w:val="24"/>
                <w:szCs w:val="24"/>
              </w:rPr>
              <w:t>и</w:t>
            </w:r>
            <w:r w:rsidRPr="00AD34DD">
              <w:rPr>
                <w:sz w:val="24"/>
                <w:szCs w:val="24"/>
              </w:rPr>
              <w:t>женную к дате оце</w:t>
            </w:r>
            <w:r w:rsidRPr="00AD34DD">
              <w:rPr>
                <w:sz w:val="24"/>
                <w:szCs w:val="24"/>
              </w:rPr>
              <w:t>н</w:t>
            </w:r>
            <w:r w:rsidRPr="00AD34DD">
              <w:rPr>
                <w:sz w:val="24"/>
                <w:szCs w:val="24"/>
              </w:rPr>
              <w:t>ки).</w:t>
            </w:r>
          </w:p>
        </w:tc>
        <w:tc>
          <w:tcPr>
            <w:tcW w:w="862" w:type="pct"/>
            <w:vMerge w:val="restart"/>
            <w:tcBorders>
              <w:top w:val="single" w:sz="4" w:space="0" w:color="auto"/>
              <w:left w:val="single" w:sz="4" w:space="0" w:color="auto"/>
              <w:right w:val="single" w:sz="4" w:space="0" w:color="auto"/>
            </w:tcBorders>
            <w:shd w:val="clear" w:color="auto" w:fill="FFFFFF"/>
            <w:vAlign w:val="center"/>
          </w:tcPr>
          <w:p w:rsidR="00AD34DD" w:rsidRPr="00AD34DD" w:rsidRDefault="00AD34DD" w:rsidP="00364B50">
            <w:pPr>
              <w:ind w:firstLine="57"/>
              <w:jc w:val="center"/>
              <w:rPr>
                <w:sz w:val="24"/>
                <w:szCs w:val="24"/>
              </w:rPr>
            </w:pPr>
            <w:r w:rsidRPr="00AD34DD">
              <w:rPr>
                <w:sz w:val="24"/>
                <w:szCs w:val="24"/>
              </w:rPr>
              <w:t>Величины стоимостей</w:t>
            </w:r>
          </w:p>
          <w:p w:rsidR="00AD34DD" w:rsidRPr="00AD34DD" w:rsidRDefault="00AD34DD" w:rsidP="00364B50">
            <w:pPr>
              <w:ind w:firstLine="57"/>
              <w:jc w:val="center"/>
              <w:rPr>
                <w:sz w:val="24"/>
                <w:szCs w:val="24"/>
              </w:rPr>
            </w:pPr>
            <w:r w:rsidRPr="00AD34DD">
              <w:rPr>
                <w:sz w:val="24"/>
                <w:szCs w:val="24"/>
              </w:rPr>
              <w:t>определяются</w:t>
            </w:r>
          </w:p>
          <w:p w:rsidR="00AD34DD" w:rsidRPr="00AD34DD" w:rsidRDefault="00AD34DD" w:rsidP="00364B50">
            <w:pPr>
              <w:ind w:firstLine="57"/>
              <w:jc w:val="center"/>
              <w:rPr>
                <w:sz w:val="24"/>
                <w:szCs w:val="24"/>
              </w:rPr>
            </w:pPr>
            <w:r w:rsidRPr="00AD34DD">
              <w:rPr>
                <w:sz w:val="24"/>
                <w:szCs w:val="24"/>
              </w:rPr>
              <w:t>оценщиком. Получаемые</w:t>
            </w:r>
          </w:p>
          <w:p w:rsidR="00AD34DD" w:rsidRPr="00AD34DD" w:rsidRDefault="00AD34DD" w:rsidP="00364B50">
            <w:pPr>
              <w:ind w:firstLine="57"/>
              <w:jc w:val="center"/>
            </w:pPr>
            <w:r w:rsidRPr="00AD34DD">
              <w:rPr>
                <w:sz w:val="24"/>
                <w:szCs w:val="24"/>
              </w:rPr>
              <w:t>значения м</w:t>
            </w:r>
            <w:r w:rsidRPr="00AD34DD">
              <w:rPr>
                <w:sz w:val="24"/>
                <w:szCs w:val="24"/>
              </w:rPr>
              <w:t>о</w:t>
            </w:r>
            <w:r w:rsidRPr="00AD34DD">
              <w:rPr>
                <w:sz w:val="24"/>
                <w:szCs w:val="24"/>
              </w:rPr>
              <w:t>гут как совп</w:t>
            </w:r>
            <w:r w:rsidRPr="00AD34DD">
              <w:rPr>
                <w:sz w:val="24"/>
                <w:szCs w:val="24"/>
              </w:rPr>
              <w:t>а</w:t>
            </w:r>
            <w:r w:rsidRPr="00AD34DD">
              <w:rPr>
                <w:sz w:val="24"/>
                <w:szCs w:val="24"/>
              </w:rPr>
              <w:t>дать</w:t>
            </w:r>
            <w:proofErr w:type="gramStart"/>
            <w:r w:rsidRPr="00AD34DD">
              <w:rPr>
                <w:sz w:val="24"/>
                <w:szCs w:val="24"/>
              </w:rPr>
              <w:t>.</w:t>
            </w:r>
            <w:proofErr w:type="gramEnd"/>
            <w:r w:rsidRPr="00AD34DD">
              <w:rPr>
                <w:sz w:val="24"/>
                <w:szCs w:val="24"/>
              </w:rPr>
              <w:t xml:space="preserve"> </w:t>
            </w:r>
            <w:proofErr w:type="gramStart"/>
            <w:r w:rsidRPr="00AD34DD">
              <w:rPr>
                <w:sz w:val="24"/>
                <w:szCs w:val="24"/>
              </w:rPr>
              <w:t>т</w:t>
            </w:r>
            <w:proofErr w:type="gramEnd"/>
            <w:r w:rsidRPr="00AD34DD">
              <w:rPr>
                <w:sz w:val="24"/>
                <w:szCs w:val="24"/>
              </w:rPr>
              <w:t xml:space="preserve">ак и </w:t>
            </w:r>
            <w:r w:rsidRPr="00AD34DD">
              <w:rPr>
                <w:sz w:val="24"/>
                <w:szCs w:val="24"/>
              </w:rPr>
              <w:lastRenderedPageBreak/>
              <w:t>с</w:t>
            </w:r>
            <w:r w:rsidRPr="00AD34DD">
              <w:rPr>
                <w:sz w:val="24"/>
                <w:szCs w:val="24"/>
              </w:rPr>
              <w:t>у</w:t>
            </w:r>
            <w:r w:rsidRPr="00AD34DD">
              <w:rPr>
                <w:sz w:val="24"/>
                <w:szCs w:val="24"/>
              </w:rPr>
              <w:t xml:space="preserve">щественно отличаться </w:t>
            </w:r>
            <w:proofErr w:type="spellStart"/>
            <w:r w:rsidRPr="00AD34DD">
              <w:rPr>
                <w:sz w:val="24"/>
                <w:szCs w:val="24"/>
              </w:rPr>
              <w:t>о</w:t>
            </w:r>
            <w:r w:rsidRPr="00AD34DD">
              <w:rPr>
                <w:sz w:val="24"/>
                <w:szCs w:val="24"/>
              </w:rPr>
              <w:t>т</w:t>
            </w:r>
            <w:r w:rsidRPr="00AD34DD">
              <w:rPr>
                <w:sz w:val="24"/>
                <w:szCs w:val="24"/>
              </w:rPr>
              <w:t>значений</w:t>
            </w:r>
            <w:proofErr w:type="spellEnd"/>
            <w:r w:rsidRPr="00AD34DD">
              <w:rPr>
                <w:sz w:val="24"/>
                <w:szCs w:val="24"/>
              </w:rPr>
              <w:t>, ук</w:t>
            </w:r>
            <w:r w:rsidRPr="00AD34DD">
              <w:rPr>
                <w:sz w:val="24"/>
                <w:szCs w:val="24"/>
              </w:rPr>
              <w:t>а</w:t>
            </w:r>
            <w:r w:rsidRPr="00AD34DD">
              <w:rPr>
                <w:sz w:val="24"/>
                <w:szCs w:val="24"/>
              </w:rPr>
              <w:t>занных в б</w:t>
            </w:r>
            <w:r w:rsidRPr="00AD34DD">
              <w:rPr>
                <w:sz w:val="24"/>
                <w:szCs w:val="24"/>
              </w:rPr>
              <w:t>а</w:t>
            </w:r>
            <w:r w:rsidRPr="00AD34DD">
              <w:rPr>
                <w:sz w:val="24"/>
                <w:szCs w:val="24"/>
              </w:rPr>
              <w:t>лансе.</w:t>
            </w:r>
          </w:p>
        </w:tc>
      </w:tr>
      <w:tr w:rsidR="00AD34DD" w:rsidRPr="00AD34DD" w:rsidTr="00364B50">
        <w:trPr>
          <w:trHeight w:val="275"/>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1. Нематериальные активы</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jc w:val="both"/>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jc w:val="both"/>
            </w:pPr>
          </w:p>
        </w:tc>
      </w:tr>
      <w:tr w:rsidR="00AD34DD" w:rsidRPr="00AD34DD" w:rsidTr="00364B50">
        <w:trPr>
          <w:trHeight w:val="275"/>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2. Основные средства</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jc w:val="both"/>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jc w:val="both"/>
            </w:pPr>
          </w:p>
        </w:tc>
      </w:tr>
      <w:tr w:rsidR="00AD34DD" w:rsidRPr="00AD34DD" w:rsidTr="00364B50">
        <w:trPr>
          <w:trHeight w:val="275"/>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3. Незавершенное строительство</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jc w:val="both"/>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jc w:val="both"/>
            </w:pPr>
          </w:p>
        </w:tc>
      </w:tr>
      <w:tr w:rsidR="00AD34DD" w:rsidRPr="00AD34DD" w:rsidTr="00364B50">
        <w:trPr>
          <w:trHeight w:val="275"/>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4. Доходные вложения в материальные ценности</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jc w:val="both"/>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jc w:val="both"/>
            </w:pPr>
          </w:p>
        </w:tc>
      </w:tr>
      <w:tr w:rsidR="00AD34DD" w:rsidRPr="00AD34DD" w:rsidTr="00364B50">
        <w:trPr>
          <w:trHeight w:val="275"/>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5. Долгосрочные и краткосрочные финансовые вложения</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jc w:val="both"/>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jc w:val="both"/>
            </w:pPr>
          </w:p>
        </w:tc>
      </w:tr>
      <w:tr w:rsidR="00AD34DD" w:rsidRPr="00AD34DD" w:rsidTr="00364B50">
        <w:trPr>
          <w:trHeight w:val="263"/>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lang w:val="en-US"/>
              </w:rPr>
              <w:t>6</w:t>
            </w:r>
            <w:r w:rsidRPr="00AD34DD">
              <w:rPr>
                <w:sz w:val="24"/>
                <w:szCs w:val="24"/>
              </w:rPr>
              <w:t xml:space="preserve">. Прочие </w:t>
            </w:r>
            <w:proofErr w:type="spellStart"/>
            <w:r w:rsidRPr="00AD34DD">
              <w:rPr>
                <w:sz w:val="24"/>
                <w:szCs w:val="24"/>
              </w:rPr>
              <w:t>внеоборотные</w:t>
            </w:r>
            <w:proofErr w:type="spellEnd"/>
            <w:r w:rsidRPr="00AD34DD">
              <w:rPr>
                <w:sz w:val="24"/>
                <w:szCs w:val="24"/>
              </w:rPr>
              <w:t xml:space="preserve"> активы</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jc w:val="both"/>
              <w:rPr>
                <w:sz w:val="24"/>
                <w:szCs w:val="24"/>
              </w:rPr>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jc w:val="both"/>
              <w:rPr>
                <w:sz w:val="24"/>
                <w:szCs w:val="24"/>
              </w:rPr>
            </w:pPr>
          </w:p>
        </w:tc>
      </w:tr>
      <w:tr w:rsidR="00AD34DD" w:rsidRPr="00AD34DD" w:rsidTr="00364B50">
        <w:trPr>
          <w:trHeight w:val="275"/>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7. Запасы</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jc w:val="both"/>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jc w:val="both"/>
            </w:pPr>
          </w:p>
        </w:tc>
      </w:tr>
      <w:tr w:rsidR="00AD34DD" w:rsidRPr="00AD34DD" w:rsidTr="00364B50">
        <w:trPr>
          <w:trHeight w:val="275"/>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8. НДС по приобретенным ценностям</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jc w:val="both"/>
              <w:rPr>
                <w:sz w:val="24"/>
                <w:szCs w:val="24"/>
              </w:rPr>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jc w:val="both"/>
            </w:pPr>
          </w:p>
        </w:tc>
      </w:tr>
      <w:tr w:rsidR="00AD34DD" w:rsidRPr="00AD34DD" w:rsidTr="00364B50">
        <w:trPr>
          <w:trHeight w:val="275"/>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lastRenderedPageBreak/>
              <w:t>9. Дебиторская задолженность</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jc w:val="both"/>
              <w:rPr>
                <w:sz w:val="24"/>
                <w:szCs w:val="24"/>
              </w:rPr>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jc w:val="both"/>
              <w:rPr>
                <w:sz w:val="24"/>
                <w:szCs w:val="24"/>
              </w:rPr>
            </w:pPr>
          </w:p>
        </w:tc>
      </w:tr>
      <w:tr w:rsidR="00AD34DD" w:rsidRPr="00AD34DD" w:rsidTr="00364B50">
        <w:trPr>
          <w:trHeight w:val="275"/>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lastRenderedPageBreak/>
              <w:t>10. Денежные средства</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jc w:val="both"/>
              <w:rPr>
                <w:sz w:val="24"/>
                <w:szCs w:val="24"/>
              </w:rPr>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jc w:val="both"/>
              <w:rPr>
                <w:sz w:val="24"/>
                <w:szCs w:val="24"/>
              </w:rPr>
            </w:pPr>
          </w:p>
        </w:tc>
      </w:tr>
      <w:tr w:rsidR="00AD34DD" w:rsidRPr="00AD34DD" w:rsidTr="00364B50">
        <w:trPr>
          <w:trHeight w:val="275"/>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rStyle w:val="210pt"/>
              </w:rPr>
              <w:t>11</w:t>
            </w:r>
            <w:r w:rsidRPr="00AD34DD">
              <w:rPr>
                <w:sz w:val="24"/>
                <w:szCs w:val="24"/>
              </w:rPr>
              <w:t>. Прочие оборотные активы</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jc w:val="both"/>
              <w:rPr>
                <w:sz w:val="24"/>
                <w:szCs w:val="24"/>
              </w:rPr>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jc w:val="both"/>
            </w:pPr>
          </w:p>
        </w:tc>
      </w:tr>
      <w:tr w:rsidR="00AD34DD" w:rsidRPr="00AD34DD" w:rsidTr="00364B50">
        <w:trPr>
          <w:trHeight w:val="345"/>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 xml:space="preserve">12. Итого активы, принимаемые к расчету (сумма строк </w:t>
            </w:r>
            <w:r w:rsidRPr="00AD34DD">
              <w:rPr>
                <w:sz w:val="24"/>
                <w:szCs w:val="24"/>
                <w:lang w:val="en-US"/>
              </w:rPr>
              <w:t>I</w:t>
            </w:r>
            <w:r w:rsidRPr="00AD34DD">
              <w:rPr>
                <w:sz w:val="24"/>
                <w:szCs w:val="24"/>
              </w:rPr>
              <w:t>-</w:t>
            </w:r>
            <w:r w:rsidRPr="00AD34DD">
              <w:rPr>
                <w:sz w:val="24"/>
                <w:szCs w:val="24"/>
                <w:lang w:val="en-US"/>
              </w:rPr>
              <w:t>II</w:t>
            </w:r>
            <w:r w:rsidRPr="00AD34DD">
              <w:rPr>
                <w:sz w:val="24"/>
                <w:szCs w:val="24"/>
              </w:rPr>
              <w:t>)</w:t>
            </w:r>
          </w:p>
        </w:tc>
        <w:tc>
          <w:tcPr>
            <w:tcW w:w="895" w:type="pct"/>
            <w:vMerge/>
            <w:tcBorders>
              <w:left w:val="single" w:sz="4" w:space="0" w:color="auto"/>
              <w:bottom w:val="nil"/>
              <w:right w:val="single" w:sz="4" w:space="0" w:color="auto"/>
            </w:tcBorders>
            <w:shd w:val="clear" w:color="auto" w:fill="FFFFFF"/>
          </w:tcPr>
          <w:p w:rsidR="00AD34DD" w:rsidRPr="00AD34DD" w:rsidRDefault="00AD34DD" w:rsidP="00364B50">
            <w:pPr>
              <w:ind w:firstLine="57"/>
              <w:jc w:val="both"/>
              <w:rPr>
                <w:sz w:val="24"/>
                <w:szCs w:val="24"/>
              </w:rPr>
            </w:pPr>
          </w:p>
        </w:tc>
        <w:tc>
          <w:tcPr>
            <w:tcW w:w="862" w:type="pct"/>
            <w:vMerge/>
            <w:tcBorders>
              <w:left w:val="single" w:sz="4" w:space="0" w:color="auto"/>
              <w:bottom w:val="nil"/>
              <w:right w:val="single" w:sz="4" w:space="0" w:color="auto"/>
            </w:tcBorders>
            <w:shd w:val="clear" w:color="auto" w:fill="FFFFFF"/>
          </w:tcPr>
          <w:p w:rsidR="00AD34DD" w:rsidRPr="00AD34DD" w:rsidRDefault="00AD34DD" w:rsidP="00364B50">
            <w:pPr>
              <w:ind w:firstLine="57"/>
              <w:jc w:val="both"/>
              <w:rPr>
                <w:sz w:val="24"/>
                <w:szCs w:val="24"/>
              </w:rPr>
            </w:pPr>
          </w:p>
        </w:tc>
      </w:tr>
      <w:tr w:rsidR="00AD34DD" w:rsidRPr="00AD34DD" w:rsidTr="00364B50">
        <w:trPr>
          <w:trHeight w:val="263"/>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100"/>
              <w:shd w:val="clear" w:color="auto" w:fill="auto"/>
              <w:spacing w:line="240" w:lineRule="auto"/>
              <w:ind w:firstLine="57"/>
              <w:rPr>
                <w:rFonts w:ascii="Times New Roman" w:hAnsi="Times New Roman" w:cs="Times New Roman"/>
                <w:sz w:val="24"/>
                <w:szCs w:val="24"/>
              </w:rPr>
            </w:pPr>
            <w:r w:rsidRPr="00AD34DD">
              <w:rPr>
                <w:rFonts w:ascii="Times New Roman" w:hAnsi="Times New Roman" w:cs="Times New Roman"/>
                <w:sz w:val="24"/>
                <w:szCs w:val="24"/>
              </w:rPr>
              <w:t>II. Пассивы</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275"/>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13. Долгосрочные обязательства по займам и кредитам</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275"/>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14. Прочие долгосрочные обязательства</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275"/>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15. Краткосрочные обязательства по займам и кредитам</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275"/>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16. Кредиторская задолженность</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313"/>
        </w:trPr>
        <w:tc>
          <w:tcPr>
            <w:tcW w:w="3244" w:type="pct"/>
            <w:tcBorders>
              <w:top w:val="single" w:sz="4" w:space="0" w:color="auto"/>
              <w:left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 xml:space="preserve">17. Задолженность участникам (учредителям) </w:t>
            </w:r>
            <w:proofErr w:type="gramStart"/>
            <w:r w:rsidRPr="00AD34DD">
              <w:rPr>
                <w:sz w:val="24"/>
                <w:szCs w:val="24"/>
              </w:rPr>
              <w:t>по</w:t>
            </w:r>
            <w:proofErr w:type="gramEnd"/>
            <w:r w:rsidRPr="00AD34DD">
              <w:rPr>
                <w:sz w:val="24"/>
                <w:szCs w:val="24"/>
              </w:rPr>
              <w:t xml:space="preserve"> вы</w:t>
            </w:r>
            <w:r w:rsidRPr="00AD34DD">
              <w:rPr>
                <w:sz w:val="24"/>
                <w:szCs w:val="24"/>
              </w:rPr>
              <w:softHyphen/>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225"/>
        </w:trPr>
        <w:tc>
          <w:tcPr>
            <w:tcW w:w="3244" w:type="pct"/>
            <w:tcBorders>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плате доходов</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275"/>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18. Резервы предстоящих расходов</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263"/>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19. Прочие краткосрочные обязательства</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538"/>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ind w:firstLine="57"/>
              <w:rPr>
                <w:sz w:val="24"/>
                <w:szCs w:val="24"/>
              </w:rPr>
            </w:pPr>
            <w:r w:rsidRPr="00AD34DD">
              <w:rPr>
                <w:sz w:val="24"/>
                <w:szCs w:val="24"/>
              </w:rPr>
              <w:t>20. Итого пассивы, принимаемые к расчету (сумма строк 13-19)</w:t>
            </w:r>
          </w:p>
        </w:tc>
        <w:tc>
          <w:tcPr>
            <w:tcW w:w="895" w:type="pct"/>
            <w:vMerge/>
            <w:tcBorders>
              <w:left w:val="single" w:sz="4" w:space="0" w:color="auto"/>
              <w:right w:val="single" w:sz="4" w:space="0" w:color="auto"/>
            </w:tcBorders>
            <w:shd w:val="clear" w:color="auto" w:fill="FFFFFF"/>
          </w:tcPr>
          <w:p w:rsidR="00AD34DD" w:rsidRPr="00AD34DD" w:rsidRDefault="00AD34DD" w:rsidP="00364B50">
            <w:pPr>
              <w:ind w:firstLine="57"/>
            </w:pPr>
          </w:p>
        </w:tc>
        <w:tc>
          <w:tcPr>
            <w:tcW w:w="862" w:type="pct"/>
            <w:vMerge/>
            <w:tcBorders>
              <w:left w:val="single" w:sz="4" w:space="0" w:color="auto"/>
              <w:right w:val="single" w:sz="4" w:space="0" w:color="auto"/>
            </w:tcBorders>
            <w:shd w:val="clear" w:color="auto" w:fill="FFFFFF"/>
          </w:tcPr>
          <w:p w:rsidR="00AD34DD" w:rsidRPr="00AD34DD" w:rsidRDefault="00AD34DD" w:rsidP="00364B50">
            <w:pPr>
              <w:ind w:firstLine="57"/>
            </w:pPr>
          </w:p>
        </w:tc>
      </w:tr>
      <w:tr w:rsidR="00AD34DD" w:rsidRPr="00AD34DD" w:rsidTr="00364B50">
        <w:trPr>
          <w:trHeight w:val="294"/>
        </w:trPr>
        <w:tc>
          <w:tcPr>
            <w:tcW w:w="324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100"/>
              <w:shd w:val="clear" w:color="auto" w:fill="auto"/>
              <w:spacing w:line="240" w:lineRule="auto"/>
              <w:ind w:firstLine="57"/>
              <w:rPr>
                <w:rFonts w:ascii="Times New Roman" w:hAnsi="Times New Roman" w:cs="Times New Roman"/>
                <w:sz w:val="24"/>
                <w:szCs w:val="24"/>
              </w:rPr>
            </w:pPr>
            <w:r w:rsidRPr="00AD34DD">
              <w:rPr>
                <w:rFonts w:ascii="Times New Roman" w:hAnsi="Times New Roman" w:cs="Times New Roman"/>
                <w:sz w:val="24"/>
                <w:szCs w:val="24"/>
              </w:rPr>
              <w:t>21. Стоимость чистых активов (с.12-с.20)</w:t>
            </w:r>
          </w:p>
        </w:tc>
        <w:tc>
          <w:tcPr>
            <w:tcW w:w="895" w:type="pct"/>
            <w:vMerge/>
            <w:tcBorders>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c>
          <w:tcPr>
            <w:tcW w:w="862" w:type="pct"/>
            <w:vMerge/>
            <w:tcBorders>
              <w:left w:val="single" w:sz="4" w:space="0" w:color="auto"/>
              <w:bottom w:val="single" w:sz="4" w:space="0" w:color="auto"/>
              <w:right w:val="single" w:sz="4" w:space="0" w:color="auto"/>
            </w:tcBorders>
            <w:shd w:val="clear" w:color="auto" w:fill="FFFFFF"/>
          </w:tcPr>
          <w:p w:rsidR="00AD34DD" w:rsidRPr="00AD34DD" w:rsidRDefault="00AD34DD" w:rsidP="00364B50">
            <w:pPr>
              <w:ind w:firstLine="57"/>
            </w:pPr>
          </w:p>
        </w:tc>
      </w:tr>
    </w:tbl>
    <w:p w:rsidR="00AD34DD" w:rsidRPr="00AD34DD" w:rsidRDefault="00AD34DD" w:rsidP="00AD34DD">
      <w:pPr>
        <w:spacing w:line="276" w:lineRule="auto"/>
        <w:ind w:firstLine="709"/>
        <w:jc w:val="both"/>
        <w:rPr>
          <w:sz w:val="28"/>
          <w:szCs w:val="28"/>
        </w:rPr>
      </w:pPr>
      <w:r w:rsidRPr="00AD34DD">
        <w:rPr>
          <w:sz w:val="28"/>
          <w:szCs w:val="28"/>
        </w:rPr>
        <w:t>После таблицы 5 необходимо привести краткие обоснования внесения и не</w:t>
      </w:r>
      <w:r w:rsidRPr="00AD34DD">
        <w:rPr>
          <w:sz w:val="28"/>
          <w:szCs w:val="28"/>
        </w:rPr>
        <w:t>в</w:t>
      </w:r>
      <w:r w:rsidRPr="00AD34DD">
        <w:rPr>
          <w:sz w:val="28"/>
          <w:szCs w:val="28"/>
        </w:rPr>
        <w:t>несения корректировок (в целом по обязательствам, но отдельно по каждо</w:t>
      </w:r>
      <w:r w:rsidRPr="00AD34DD">
        <w:rPr>
          <w:sz w:val="28"/>
          <w:szCs w:val="28"/>
        </w:rPr>
        <w:softHyphen/>
        <w:t>му акт</w:t>
      </w:r>
      <w:r w:rsidRPr="00AD34DD">
        <w:rPr>
          <w:sz w:val="28"/>
          <w:szCs w:val="28"/>
        </w:rPr>
        <w:t>и</w:t>
      </w:r>
      <w:r w:rsidRPr="00AD34DD">
        <w:rPr>
          <w:sz w:val="28"/>
          <w:szCs w:val="28"/>
        </w:rPr>
        <w:t>ву). Например: по строке «запасы» отражена стоимость строительных материалов, испорченных и подорожавших запасов не выявлено, поэтому их рыночная сто</w:t>
      </w:r>
      <w:r w:rsidRPr="00AD34DD">
        <w:rPr>
          <w:sz w:val="28"/>
          <w:szCs w:val="28"/>
        </w:rPr>
        <w:t>и</w:t>
      </w:r>
      <w:r w:rsidRPr="00AD34DD">
        <w:rPr>
          <w:sz w:val="28"/>
          <w:szCs w:val="28"/>
        </w:rPr>
        <w:t>мость принята равной балансовой.</w:t>
      </w:r>
    </w:p>
    <w:p w:rsidR="00AD34DD" w:rsidRPr="00AD34DD" w:rsidRDefault="00AD34DD" w:rsidP="00AD34DD">
      <w:pPr>
        <w:pStyle w:val="60"/>
        <w:shd w:val="clear" w:color="auto" w:fill="auto"/>
        <w:spacing w:before="0" w:after="0" w:line="276" w:lineRule="auto"/>
        <w:ind w:firstLine="709"/>
        <w:rPr>
          <w:rFonts w:ascii="Times New Roman" w:hAnsi="Times New Roman" w:cs="Times New Roman"/>
          <w:sz w:val="28"/>
          <w:szCs w:val="28"/>
        </w:rPr>
      </w:pPr>
      <w:r w:rsidRPr="00AD34DD">
        <w:rPr>
          <w:rFonts w:ascii="Times New Roman" w:hAnsi="Times New Roman" w:cs="Times New Roman"/>
          <w:sz w:val="28"/>
          <w:szCs w:val="28"/>
        </w:rPr>
        <w:t>Сравнительный подход</w:t>
      </w:r>
    </w:p>
    <w:p w:rsidR="00AD34DD" w:rsidRPr="00AD34DD" w:rsidRDefault="00AD34DD" w:rsidP="00AD34DD">
      <w:pPr>
        <w:spacing w:line="276" w:lineRule="auto"/>
        <w:ind w:firstLine="709"/>
        <w:jc w:val="both"/>
        <w:rPr>
          <w:sz w:val="28"/>
          <w:szCs w:val="28"/>
        </w:rPr>
      </w:pPr>
      <w:proofErr w:type="gramStart"/>
      <w:r w:rsidRPr="00AD34DD">
        <w:rPr>
          <w:rStyle w:val="24"/>
          <w:sz w:val="28"/>
          <w:szCs w:val="28"/>
        </w:rPr>
        <w:t>Сравнительным</w:t>
      </w:r>
      <w:proofErr w:type="gramEnd"/>
      <w:r w:rsidRPr="00AD34DD">
        <w:rPr>
          <w:rStyle w:val="24"/>
          <w:sz w:val="28"/>
          <w:szCs w:val="28"/>
        </w:rPr>
        <w:t xml:space="preserve"> подход</w:t>
      </w:r>
      <w:r w:rsidRPr="00AD34DD">
        <w:rPr>
          <w:sz w:val="28"/>
          <w:szCs w:val="28"/>
        </w:rPr>
        <w:t xml:space="preserve"> - совокупность методов оценки, основанных на сра</w:t>
      </w:r>
      <w:r w:rsidRPr="00AD34DD">
        <w:rPr>
          <w:sz w:val="28"/>
          <w:szCs w:val="28"/>
        </w:rPr>
        <w:t>в</w:t>
      </w:r>
      <w:r w:rsidRPr="00AD34DD">
        <w:rPr>
          <w:sz w:val="28"/>
          <w:szCs w:val="28"/>
        </w:rPr>
        <w:t>нении объекта оценки с объектами - аналогами, в отношении которых име</w:t>
      </w:r>
      <w:r w:rsidRPr="00AD34DD">
        <w:rPr>
          <w:sz w:val="28"/>
          <w:szCs w:val="28"/>
        </w:rPr>
        <w:softHyphen/>
        <w:t>ется и</w:t>
      </w:r>
      <w:r w:rsidRPr="00AD34DD">
        <w:rPr>
          <w:sz w:val="28"/>
          <w:szCs w:val="28"/>
        </w:rPr>
        <w:t>н</w:t>
      </w:r>
      <w:r w:rsidRPr="00AD34DD">
        <w:rPr>
          <w:sz w:val="28"/>
          <w:szCs w:val="28"/>
        </w:rPr>
        <w:t>формация о ценах.</w:t>
      </w:r>
    </w:p>
    <w:p w:rsidR="00AD34DD" w:rsidRPr="00AD34DD" w:rsidRDefault="00AD34DD" w:rsidP="00AD34DD">
      <w:pPr>
        <w:spacing w:line="276" w:lineRule="auto"/>
        <w:ind w:firstLine="709"/>
        <w:jc w:val="both"/>
        <w:rPr>
          <w:sz w:val="28"/>
          <w:szCs w:val="28"/>
        </w:rPr>
      </w:pPr>
      <w:r w:rsidRPr="00AD34DD">
        <w:rPr>
          <w:sz w:val="28"/>
          <w:szCs w:val="28"/>
        </w:rPr>
        <w:t>Для сравнения выбираются конкурирующие с оцениваемым бизнесом объе</w:t>
      </w:r>
      <w:r w:rsidRPr="00AD34DD">
        <w:rPr>
          <w:sz w:val="28"/>
          <w:szCs w:val="28"/>
        </w:rPr>
        <w:t>к</w:t>
      </w:r>
      <w:r w:rsidRPr="00AD34DD">
        <w:rPr>
          <w:sz w:val="28"/>
          <w:szCs w:val="28"/>
        </w:rPr>
        <w:t>ты, проводится соответствующая корректировка данных. В основу приве</w:t>
      </w:r>
      <w:r w:rsidRPr="00AD34DD">
        <w:rPr>
          <w:sz w:val="28"/>
          <w:szCs w:val="28"/>
        </w:rPr>
        <w:softHyphen/>
        <w:t>дения п</w:t>
      </w:r>
      <w:r w:rsidRPr="00AD34DD">
        <w:rPr>
          <w:sz w:val="28"/>
          <w:szCs w:val="28"/>
        </w:rPr>
        <w:t>о</w:t>
      </w:r>
      <w:r w:rsidRPr="00AD34DD">
        <w:rPr>
          <w:sz w:val="28"/>
          <w:szCs w:val="28"/>
        </w:rPr>
        <w:t>правок положен принцип вклада. Сравнительный подход реализуется посредством трех методов (таблица 6).</w:t>
      </w:r>
    </w:p>
    <w:p w:rsidR="00AD34DD" w:rsidRPr="00AD34DD" w:rsidRDefault="00AD34DD" w:rsidP="00AD34DD">
      <w:pPr>
        <w:pStyle w:val="a8"/>
        <w:shd w:val="clear" w:color="auto" w:fill="auto"/>
        <w:spacing w:line="276" w:lineRule="auto"/>
        <w:ind w:firstLine="709"/>
        <w:rPr>
          <w:rFonts w:ascii="Times New Roman" w:hAnsi="Times New Roman" w:cs="Times New Roman"/>
          <w:sz w:val="28"/>
          <w:szCs w:val="28"/>
        </w:rPr>
      </w:pPr>
      <w:r w:rsidRPr="00AD34DD">
        <w:rPr>
          <w:rFonts w:ascii="Times New Roman" w:hAnsi="Times New Roman" w:cs="Times New Roman"/>
          <w:sz w:val="28"/>
          <w:szCs w:val="28"/>
        </w:rPr>
        <w:t>Таблица 6 - Методы сравнительного подхода</w:t>
      </w:r>
    </w:p>
    <w:tbl>
      <w:tblPr>
        <w:tblW w:w="5000" w:type="pct"/>
        <w:jc w:val="center"/>
        <w:tblCellMar>
          <w:left w:w="10" w:type="dxa"/>
          <w:right w:w="10" w:type="dxa"/>
        </w:tblCellMar>
        <w:tblLook w:val="04A0"/>
      </w:tblPr>
      <w:tblGrid>
        <w:gridCol w:w="3204"/>
        <w:gridCol w:w="6171"/>
      </w:tblGrid>
      <w:tr w:rsidR="00AD34DD" w:rsidRPr="00AD34DD" w:rsidTr="00364B50">
        <w:trPr>
          <w:trHeight w:val="380"/>
          <w:jc w:val="center"/>
        </w:trPr>
        <w:tc>
          <w:tcPr>
            <w:tcW w:w="170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rPr>
                <w:sz w:val="24"/>
                <w:szCs w:val="24"/>
              </w:rPr>
            </w:pPr>
            <w:r w:rsidRPr="00AD34DD">
              <w:rPr>
                <w:sz w:val="24"/>
                <w:szCs w:val="24"/>
              </w:rPr>
              <w:t>Название метода</w:t>
            </w:r>
          </w:p>
        </w:tc>
        <w:tc>
          <w:tcPr>
            <w:tcW w:w="3291"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rPr>
                <w:sz w:val="24"/>
                <w:szCs w:val="24"/>
              </w:rPr>
            </w:pPr>
            <w:r w:rsidRPr="00AD34DD">
              <w:rPr>
                <w:sz w:val="24"/>
                <w:szCs w:val="24"/>
              </w:rPr>
              <w:t>Особенности расчета стоимости предприятия</w:t>
            </w:r>
          </w:p>
        </w:tc>
      </w:tr>
      <w:tr w:rsidR="00AD34DD" w:rsidRPr="00AD34DD" w:rsidTr="00364B50">
        <w:trPr>
          <w:trHeight w:val="737"/>
          <w:jc w:val="center"/>
        </w:trPr>
        <w:tc>
          <w:tcPr>
            <w:tcW w:w="170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80"/>
              <w:shd w:val="clear" w:color="auto" w:fill="auto"/>
              <w:spacing w:before="0" w:line="240" w:lineRule="auto"/>
              <w:ind w:firstLine="57"/>
              <w:jc w:val="left"/>
              <w:rPr>
                <w:rFonts w:ascii="Times New Roman" w:hAnsi="Times New Roman" w:cs="Times New Roman"/>
                <w:sz w:val="24"/>
                <w:szCs w:val="24"/>
              </w:rPr>
            </w:pPr>
            <w:r w:rsidRPr="00AD34DD">
              <w:rPr>
                <w:rFonts w:ascii="Times New Roman" w:hAnsi="Times New Roman" w:cs="Times New Roman"/>
                <w:sz w:val="24"/>
                <w:szCs w:val="24"/>
              </w:rPr>
              <w:t>1. Метод рынка капитала</w:t>
            </w:r>
          </w:p>
        </w:tc>
        <w:tc>
          <w:tcPr>
            <w:tcW w:w="3291"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80"/>
              <w:shd w:val="clear" w:color="auto" w:fill="auto"/>
              <w:spacing w:before="0" w:line="240" w:lineRule="auto"/>
              <w:ind w:firstLine="57"/>
              <w:rPr>
                <w:rFonts w:ascii="Times New Roman" w:hAnsi="Times New Roman" w:cs="Times New Roman"/>
                <w:sz w:val="24"/>
                <w:szCs w:val="24"/>
              </w:rPr>
            </w:pPr>
            <w:r w:rsidRPr="00AD34DD">
              <w:rPr>
                <w:rFonts w:ascii="Times New Roman" w:hAnsi="Times New Roman" w:cs="Times New Roman"/>
                <w:sz w:val="24"/>
                <w:szCs w:val="24"/>
              </w:rPr>
              <w:t>Стоимость бизнеса определяется на основе анализа рыноч</w:t>
            </w:r>
            <w:r w:rsidRPr="00AD34DD">
              <w:rPr>
                <w:rFonts w:ascii="Times New Roman" w:hAnsi="Times New Roman" w:cs="Times New Roman"/>
                <w:sz w:val="24"/>
                <w:szCs w:val="24"/>
              </w:rPr>
              <w:softHyphen/>
              <w:t>ных цен акций аналогичных предприятий</w:t>
            </w:r>
          </w:p>
        </w:tc>
      </w:tr>
      <w:tr w:rsidR="00AD34DD" w:rsidRPr="00AD34DD" w:rsidTr="00364B50">
        <w:trPr>
          <w:trHeight w:val="737"/>
          <w:jc w:val="center"/>
        </w:trPr>
        <w:tc>
          <w:tcPr>
            <w:tcW w:w="170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80"/>
              <w:shd w:val="clear" w:color="auto" w:fill="auto"/>
              <w:spacing w:before="0" w:line="240" w:lineRule="auto"/>
              <w:ind w:firstLine="57"/>
              <w:jc w:val="left"/>
              <w:rPr>
                <w:rFonts w:ascii="Times New Roman" w:hAnsi="Times New Roman" w:cs="Times New Roman"/>
                <w:sz w:val="24"/>
                <w:szCs w:val="24"/>
              </w:rPr>
            </w:pPr>
            <w:r w:rsidRPr="00AD34DD">
              <w:rPr>
                <w:rFonts w:ascii="Times New Roman" w:hAnsi="Times New Roman" w:cs="Times New Roman"/>
                <w:sz w:val="24"/>
                <w:szCs w:val="24"/>
              </w:rPr>
              <w:t>2. Метод сделок</w:t>
            </w:r>
          </w:p>
        </w:tc>
        <w:tc>
          <w:tcPr>
            <w:tcW w:w="3291"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80"/>
              <w:shd w:val="clear" w:color="auto" w:fill="auto"/>
              <w:spacing w:before="0" w:line="240" w:lineRule="auto"/>
              <w:ind w:firstLine="57"/>
              <w:rPr>
                <w:rFonts w:ascii="Times New Roman" w:hAnsi="Times New Roman" w:cs="Times New Roman"/>
                <w:sz w:val="24"/>
                <w:szCs w:val="24"/>
              </w:rPr>
            </w:pPr>
            <w:r w:rsidRPr="00AD34DD">
              <w:rPr>
                <w:rFonts w:ascii="Times New Roman" w:hAnsi="Times New Roman" w:cs="Times New Roman"/>
                <w:sz w:val="24"/>
                <w:szCs w:val="24"/>
              </w:rPr>
              <w:t xml:space="preserve">Стоимость бизнеса определяется с учетом </w:t>
            </w:r>
            <w:proofErr w:type="gramStart"/>
            <w:r w:rsidRPr="00AD34DD">
              <w:rPr>
                <w:rFonts w:ascii="Times New Roman" w:hAnsi="Times New Roman" w:cs="Times New Roman"/>
                <w:sz w:val="24"/>
                <w:szCs w:val="24"/>
              </w:rPr>
              <w:t>цен приобретения контрольных пакетов акций предприятий-аналогов</w:t>
            </w:r>
            <w:proofErr w:type="gramEnd"/>
            <w:r w:rsidRPr="00AD34DD">
              <w:rPr>
                <w:rFonts w:ascii="Times New Roman" w:hAnsi="Times New Roman" w:cs="Times New Roman"/>
                <w:sz w:val="24"/>
                <w:szCs w:val="24"/>
              </w:rPr>
              <w:t>.</w:t>
            </w:r>
          </w:p>
        </w:tc>
      </w:tr>
      <w:tr w:rsidR="00AD34DD" w:rsidRPr="00AD34DD" w:rsidTr="00364B50">
        <w:trPr>
          <w:trHeight w:val="749"/>
          <w:jc w:val="center"/>
        </w:trPr>
        <w:tc>
          <w:tcPr>
            <w:tcW w:w="170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80"/>
              <w:shd w:val="clear" w:color="auto" w:fill="auto"/>
              <w:spacing w:before="0" w:line="240" w:lineRule="auto"/>
              <w:ind w:firstLine="57"/>
              <w:jc w:val="left"/>
              <w:rPr>
                <w:rFonts w:ascii="Times New Roman" w:hAnsi="Times New Roman" w:cs="Times New Roman"/>
                <w:sz w:val="24"/>
                <w:szCs w:val="24"/>
              </w:rPr>
            </w:pPr>
            <w:r w:rsidRPr="00AD34DD">
              <w:rPr>
                <w:rFonts w:ascii="Times New Roman" w:hAnsi="Times New Roman" w:cs="Times New Roman"/>
                <w:sz w:val="24"/>
                <w:szCs w:val="24"/>
              </w:rPr>
              <w:t xml:space="preserve">3. Метод отраслевых </w:t>
            </w:r>
          </w:p>
          <w:p w:rsidR="00AD34DD" w:rsidRPr="00AD34DD" w:rsidRDefault="00AD34DD" w:rsidP="00364B50">
            <w:pPr>
              <w:pStyle w:val="80"/>
              <w:shd w:val="clear" w:color="auto" w:fill="auto"/>
              <w:spacing w:before="0" w:line="240" w:lineRule="auto"/>
              <w:ind w:firstLine="57"/>
              <w:jc w:val="left"/>
              <w:rPr>
                <w:rFonts w:ascii="Times New Roman" w:hAnsi="Times New Roman" w:cs="Times New Roman"/>
                <w:sz w:val="24"/>
                <w:szCs w:val="24"/>
              </w:rPr>
            </w:pPr>
            <w:r w:rsidRPr="00AD34DD">
              <w:rPr>
                <w:rFonts w:ascii="Times New Roman" w:hAnsi="Times New Roman" w:cs="Times New Roman"/>
                <w:sz w:val="24"/>
                <w:szCs w:val="24"/>
              </w:rPr>
              <w:t>коэффициентов</w:t>
            </w:r>
          </w:p>
        </w:tc>
        <w:tc>
          <w:tcPr>
            <w:tcW w:w="3291"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80"/>
              <w:shd w:val="clear" w:color="auto" w:fill="auto"/>
              <w:spacing w:before="0" w:line="240" w:lineRule="auto"/>
              <w:ind w:firstLine="57"/>
              <w:rPr>
                <w:rFonts w:ascii="Times New Roman" w:hAnsi="Times New Roman" w:cs="Times New Roman"/>
                <w:sz w:val="24"/>
                <w:szCs w:val="24"/>
              </w:rPr>
            </w:pPr>
            <w:r w:rsidRPr="00AD34DD">
              <w:rPr>
                <w:rFonts w:ascii="Times New Roman" w:hAnsi="Times New Roman" w:cs="Times New Roman"/>
                <w:sz w:val="24"/>
                <w:szCs w:val="24"/>
              </w:rPr>
              <w:t>Стоимость бизнеса рассчитывается на основе отраслевой стат</w:t>
            </w:r>
            <w:r w:rsidRPr="00AD34DD">
              <w:rPr>
                <w:rFonts w:ascii="Times New Roman" w:hAnsi="Times New Roman" w:cs="Times New Roman"/>
                <w:sz w:val="24"/>
                <w:szCs w:val="24"/>
              </w:rPr>
              <w:t>и</w:t>
            </w:r>
            <w:r w:rsidRPr="00AD34DD">
              <w:rPr>
                <w:rFonts w:ascii="Times New Roman" w:hAnsi="Times New Roman" w:cs="Times New Roman"/>
                <w:sz w:val="24"/>
                <w:szCs w:val="24"/>
              </w:rPr>
              <w:t>стики. Метод не дает точных результатов.</w:t>
            </w:r>
          </w:p>
        </w:tc>
      </w:tr>
    </w:tbl>
    <w:p w:rsidR="00AD34DD" w:rsidRPr="00AD34DD" w:rsidRDefault="00AD34DD" w:rsidP="00AD34DD">
      <w:pPr>
        <w:spacing w:line="276" w:lineRule="auto"/>
        <w:ind w:firstLine="709"/>
        <w:jc w:val="both"/>
        <w:rPr>
          <w:sz w:val="28"/>
          <w:szCs w:val="28"/>
        </w:rPr>
      </w:pPr>
      <w:r w:rsidRPr="00AD34DD">
        <w:rPr>
          <w:sz w:val="28"/>
          <w:szCs w:val="28"/>
        </w:rPr>
        <w:t>Для расчетов по методам 1 и 2 необходимо использование оценочных мульт</w:t>
      </w:r>
      <w:r w:rsidRPr="00AD34DD">
        <w:rPr>
          <w:sz w:val="28"/>
          <w:szCs w:val="28"/>
        </w:rPr>
        <w:t>и</w:t>
      </w:r>
      <w:r w:rsidRPr="00AD34DD">
        <w:rPr>
          <w:sz w:val="28"/>
          <w:szCs w:val="28"/>
        </w:rPr>
        <w:t>пликаторов, определяемых по формуле:</w:t>
      </w:r>
    </w:p>
    <w:p w:rsidR="00AD34DD" w:rsidRPr="00AD34DD" w:rsidRDefault="00AD34DD" w:rsidP="00AD34DD">
      <w:pPr>
        <w:pStyle w:val="70"/>
        <w:shd w:val="clear" w:color="auto" w:fill="auto"/>
        <w:spacing w:line="276" w:lineRule="auto"/>
        <w:ind w:firstLine="709"/>
        <w:jc w:val="center"/>
        <w:rPr>
          <w:rFonts w:ascii="Times New Roman" w:hAnsi="Times New Roman" w:cs="Times New Roman"/>
          <w:i/>
          <w:sz w:val="28"/>
          <w:szCs w:val="28"/>
        </w:rPr>
      </w:pPr>
      <w:r w:rsidRPr="00AD34DD">
        <w:rPr>
          <w:rFonts w:ascii="Times New Roman" w:hAnsi="Times New Roman" w:cs="Times New Roman"/>
          <w:sz w:val="28"/>
          <w:szCs w:val="28"/>
        </w:rPr>
        <w:t>М=</w:t>
      </w:r>
      <m:oMath>
        <m:f>
          <m:fPr>
            <m:ctrlPr>
              <w:rPr>
                <w:rFonts w:ascii="Cambria Math" w:hAnsi="Times New Roman" w:cs="Times New Roman"/>
                <w:sz w:val="28"/>
                <w:szCs w:val="28"/>
              </w:rPr>
            </m:ctrlPr>
          </m:fPr>
          <m:num>
            <w:proofErr w:type="gramStart"/>
            <m:r>
              <w:rPr>
                <w:rFonts w:ascii="Cambria Math" w:hAnsi="Times New Roman" w:cs="Times New Roman"/>
                <w:sz w:val="28"/>
                <w:szCs w:val="28"/>
              </w:rPr>
              <m:t>Ц</m:t>
            </m:r>
            <w:proofErr w:type="gramEnd"/>
          </m:num>
          <m:den>
            <m:r>
              <w:rPr>
                <w:rFonts w:ascii="Cambria Math" w:hAnsi="Times New Roman" w:cs="Times New Roman"/>
                <w:sz w:val="28"/>
                <w:szCs w:val="28"/>
              </w:rPr>
              <m:t>ФБ</m:t>
            </m:r>
          </m:den>
        </m:f>
      </m:oMath>
      <w:r w:rsidRPr="00AD34DD">
        <w:rPr>
          <w:rFonts w:ascii="Times New Roman" w:hAnsi="Times New Roman" w:cs="Times New Roman"/>
          <w:sz w:val="28"/>
          <w:szCs w:val="28"/>
        </w:rPr>
        <w:t>;</w:t>
      </w:r>
    </w:p>
    <w:p w:rsidR="00AD34DD" w:rsidRPr="00AD34DD" w:rsidRDefault="00AD34DD" w:rsidP="00AD34DD">
      <w:pPr>
        <w:spacing w:line="276" w:lineRule="auto"/>
        <w:rPr>
          <w:sz w:val="28"/>
          <w:szCs w:val="28"/>
        </w:rPr>
      </w:pPr>
      <w:r w:rsidRPr="00AD34DD">
        <w:rPr>
          <w:sz w:val="28"/>
          <w:szCs w:val="28"/>
        </w:rPr>
        <w:lastRenderedPageBreak/>
        <w:t xml:space="preserve">где </w:t>
      </w:r>
      <w:proofErr w:type="gramStart"/>
      <w:r w:rsidRPr="00AD34DD">
        <w:rPr>
          <w:sz w:val="28"/>
          <w:szCs w:val="28"/>
        </w:rPr>
        <w:t>М-</w:t>
      </w:r>
      <w:proofErr w:type="gramEnd"/>
      <w:r w:rsidRPr="00AD34DD">
        <w:rPr>
          <w:sz w:val="28"/>
          <w:szCs w:val="28"/>
        </w:rPr>
        <w:t xml:space="preserve"> оценочный мультипликатор;</w:t>
      </w:r>
    </w:p>
    <w:p w:rsidR="00AD34DD" w:rsidRPr="00AD34DD" w:rsidRDefault="00AD34DD" w:rsidP="00AD34DD">
      <w:pPr>
        <w:pStyle w:val="32"/>
        <w:shd w:val="clear" w:color="auto" w:fill="auto"/>
        <w:spacing w:after="0" w:line="276" w:lineRule="auto"/>
        <w:ind w:firstLine="426"/>
        <w:jc w:val="left"/>
        <w:rPr>
          <w:rFonts w:ascii="Times New Roman" w:hAnsi="Times New Roman" w:cs="Times New Roman"/>
          <w:sz w:val="28"/>
          <w:szCs w:val="28"/>
        </w:rPr>
      </w:pPr>
      <w:bookmarkStart w:id="2" w:name="bookmark2"/>
      <w:proofErr w:type="gramStart"/>
      <w:r w:rsidRPr="00AD34DD">
        <w:rPr>
          <w:rFonts w:ascii="Times New Roman" w:hAnsi="Times New Roman" w:cs="Times New Roman"/>
          <w:sz w:val="28"/>
          <w:szCs w:val="28"/>
        </w:rPr>
        <w:t>Ц-</w:t>
      </w:r>
      <w:proofErr w:type="gramEnd"/>
      <w:r w:rsidRPr="00AD34DD">
        <w:rPr>
          <w:rFonts w:ascii="Times New Roman" w:hAnsi="Times New Roman" w:cs="Times New Roman"/>
          <w:sz w:val="28"/>
          <w:szCs w:val="28"/>
        </w:rPr>
        <w:t xml:space="preserve"> цена продажи предприятия – аналога;</w:t>
      </w:r>
    </w:p>
    <w:p w:rsidR="00AD34DD" w:rsidRPr="00AD34DD" w:rsidRDefault="00AD34DD" w:rsidP="00AD34DD">
      <w:pPr>
        <w:pStyle w:val="32"/>
        <w:shd w:val="clear" w:color="auto" w:fill="auto"/>
        <w:spacing w:after="0" w:line="276" w:lineRule="auto"/>
        <w:ind w:firstLine="426"/>
        <w:jc w:val="left"/>
        <w:rPr>
          <w:rFonts w:ascii="Times New Roman" w:hAnsi="Times New Roman" w:cs="Times New Roman"/>
          <w:sz w:val="28"/>
          <w:szCs w:val="28"/>
        </w:rPr>
      </w:pPr>
      <w:r w:rsidRPr="00AD34DD">
        <w:rPr>
          <w:rStyle w:val="34"/>
          <w:rFonts w:ascii="Times New Roman" w:hAnsi="Times New Roman" w:cs="Times New Roman"/>
          <w:sz w:val="28"/>
          <w:szCs w:val="28"/>
        </w:rPr>
        <w:t>ФБ -</w:t>
      </w:r>
      <w:r w:rsidRPr="00AD34DD">
        <w:rPr>
          <w:rFonts w:ascii="Times New Roman" w:hAnsi="Times New Roman" w:cs="Times New Roman"/>
          <w:sz w:val="28"/>
          <w:szCs w:val="28"/>
        </w:rPr>
        <w:t xml:space="preserve"> финансовая база.</w:t>
      </w:r>
      <w:bookmarkEnd w:id="2"/>
    </w:p>
    <w:p w:rsidR="00AD34DD" w:rsidRPr="00AD34DD" w:rsidRDefault="00AD34DD" w:rsidP="00AD34DD">
      <w:pPr>
        <w:pStyle w:val="32"/>
        <w:shd w:val="clear" w:color="auto" w:fill="auto"/>
        <w:spacing w:after="0" w:line="276" w:lineRule="auto"/>
        <w:ind w:firstLine="709"/>
        <w:jc w:val="left"/>
        <w:rPr>
          <w:rFonts w:ascii="Times New Roman" w:hAnsi="Times New Roman" w:cs="Times New Roman"/>
          <w:sz w:val="28"/>
          <w:szCs w:val="28"/>
        </w:rPr>
      </w:pPr>
      <w:bookmarkStart w:id="3" w:name="bookmark3"/>
      <w:r w:rsidRPr="00AD34DD">
        <w:rPr>
          <w:rFonts w:ascii="Times New Roman" w:hAnsi="Times New Roman" w:cs="Times New Roman"/>
          <w:sz w:val="28"/>
          <w:szCs w:val="28"/>
        </w:rPr>
        <w:t>Итоги расчетов записываются в таблицы 7 и 8.</w:t>
      </w:r>
      <w:bookmarkEnd w:id="3"/>
    </w:p>
    <w:p w:rsidR="00AD34DD" w:rsidRPr="00AD34DD" w:rsidRDefault="00AD34DD" w:rsidP="00AD34DD">
      <w:pPr>
        <w:pStyle w:val="a8"/>
        <w:shd w:val="clear" w:color="auto" w:fill="auto"/>
        <w:spacing w:line="276" w:lineRule="auto"/>
        <w:ind w:firstLine="709"/>
        <w:jc w:val="center"/>
        <w:rPr>
          <w:rFonts w:ascii="Times New Roman" w:hAnsi="Times New Roman" w:cs="Times New Roman"/>
          <w:sz w:val="28"/>
          <w:szCs w:val="28"/>
        </w:rPr>
      </w:pPr>
      <w:r w:rsidRPr="00AD34DD">
        <w:rPr>
          <w:rFonts w:ascii="Times New Roman" w:hAnsi="Times New Roman" w:cs="Times New Roman"/>
          <w:sz w:val="28"/>
          <w:szCs w:val="28"/>
        </w:rPr>
        <w:t>Таблица 7 - Расчет оценочных мультипликаторов предприятий-аналогов</w:t>
      </w:r>
    </w:p>
    <w:tbl>
      <w:tblPr>
        <w:tblW w:w="5000" w:type="pct"/>
        <w:jc w:val="center"/>
        <w:tblCellMar>
          <w:left w:w="10" w:type="dxa"/>
          <w:right w:w="10" w:type="dxa"/>
        </w:tblCellMar>
        <w:tblLook w:val="04A0"/>
      </w:tblPr>
      <w:tblGrid>
        <w:gridCol w:w="2624"/>
        <w:gridCol w:w="1789"/>
        <w:gridCol w:w="1789"/>
        <w:gridCol w:w="1712"/>
        <w:gridCol w:w="1461"/>
      </w:tblGrid>
      <w:tr w:rsidR="00AD34DD" w:rsidRPr="00AD34DD" w:rsidTr="00364B50">
        <w:trPr>
          <w:trHeight w:val="526"/>
          <w:jc w:val="center"/>
        </w:trPr>
        <w:tc>
          <w:tcPr>
            <w:tcW w:w="1400"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rPr>
                <w:sz w:val="24"/>
                <w:szCs w:val="24"/>
              </w:rPr>
            </w:pPr>
            <w:r w:rsidRPr="00AD34DD">
              <w:rPr>
                <w:sz w:val="24"/>
                <w:szCs w:val="24"/>
              </w:rPr>
              <w:t>Наименование оценочного мультипликатора</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rPr>
                <w:sz w:val="24"/>
                <w:szCs w:val="24"/>
              </w:rPr>
            </w:pPr>
            <w:r w:rsidRPr="00AD34DD">
              <w:rPr>
                <w:sz w:val="24"/>
                <w:szCs w:val="24"/>
              </w:rPr>
              <w:t>Предприятие 1</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rPr>
                <w:sz w:val="24"/>
                <w:szCs w:val="24"/>
              </w:rPr>
            </w:pPr>
            <w:r w:rsidRPr="00AD34DD">
              <w:rPr>
                <w:sz w:val="24"/>
                <w:szCs w:val="24"/>
              </w:rPr>
              <w:t>Предприятие 2</w:t>
            </w: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rPr>
                <w:sz w:val="24"/>
                <w:szCs w:val="24"/>
              </w:rPr>
            </w:pPr>
            <w:r w:rsidRPr="00AD34DD">
              <w:rPr>
                <w:sz w:val="24"/>
                <w:szCs w:val="24"/>
              </w:rPr>
              <w:t>Предприятие 3</w:t>
            </w:r>
          </w:p>
        </w:tc>
        <w:tc>
          <w:tcPr>
            <w:tcW w:w="77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rPr>
                <w:sz w:val="24"/>
                <w:szCs w:val="24"/>
              </w:rPr>
            </w:pPr>
            <w:r w:rsidRPr="00AD34DD">
              <w:rPr>
                <w:sz w:val="24"/>
                <w:szCs w:val="24"/>
              </w:rPr>
              <w:t>Среднее зн</w:t>
            </w:r>
            <w:r w:rsidRPr="00AD34DD">
              <w:rPr>
                <w:sz w:val="24"/>
                <w:szCs w:val="24"/>
              </w:rPr>
              <w:t>а</w:t>
            </w:r>
            <w:r w:rsidRPr="00AD34DD">
              <w:rPr>
                <w:sz w:val="24"/>
                <w:szCs w:val="24"/>
              </w:rPr>
              <w:t>чение</w:t>
            </w:r>
          </w:p>
        </w:tc>
      </w:tr>
      <w:tr w:rsidR="00AD34DD" w:rsidRPr="00AD34DD" w:rsidTr="00364B50">
        <w:trPr>
          <w:trHeight w:val="476"/>
          <w:jc w:val="center"/>
        </w:trPr>
        <w:tc>
          <w:tcPr>
            <w:tcW w:w="1400"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rPr>
                <w:sz w:val="24"/>
                <w:szCs w:val="24"/>
              </w:rPr>
            </w:pPr>
            <w:r w:rsidRPr="00AD34DD">
              <w:rPr>
                <w:sz w:val="24"/>
                <w:szCs w:val="24"/>
              </w:rPr>
              <w:t>Цена /чистая прибыль</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77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r>
      <w:tr w:rsidR="00AD34DD" w:rsidRPr="00AD34DD" w:rsidTr="00364B50">
        <w:trPr>
          <w:trHeight w:val="488"/>
          <w:jc w:val="center"/>
        </w:trPr>
        <w:tc>
          <w:tcPr>
            <w:tcW w:w="1400"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rPr>
                <w:sz w:val="24"/>
                <w:szCs w:val="24"/>
              </w:rPr>
            </w:pPr>
            <w:r w:rsidRPr="00AD34DD">
              <w:rPr>
                <w:sz w:val="24"/>
                <w:szCs w:val="24"/>
              </w:rPr>
              <w:t>Цена / стоимость активов</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77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r>
      <w:tr w:rsidR="00AD34DD" w:rsidRPr="00AD34DD" w:rsidTr="00364B50">
        <w:trPr>
          <w:trHeight w:val="457"/>
          <w:jc w:val="center"/>
        </w:trPr>
        <w:tc>
          <w:tcPr>
            <w:tcW w:w="1400"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rPr>
                <w:sz w:val="24"/>
                <w:szCs w:val="24"/>
              </w:rPr>
            </w:pPr>
            <w:r w:rsidRPr="00AD34DD">
              <w:rPr>
                <w:sz w:val="24"/>
                <w:szCs w:val="24"/>
              </w:rPr>
              <w:t>Цена/ ... *</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77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r>
    </w:tbl>
    <w:p w:rsidR="00AD34DD" w:rsidRPr="00AD34DD" w:rsidRDefault="00AD34DD" w:rsidP="00AD34DD">
      <w:pPr>
        <w:spacing w:line="276" w:lineRule="auto"/>
        <w:ind w:firstLine="709"/>
        <w:rPr>
          <w:sz w:val="28"/>
          <w:szCs w:val="28"/>
        </w:rPr>
      </w:pPr>
    </w:p>
    <w:p w:rsidR="00AD34DD" w:rsidRPr="00AD34DD" w:rsidRDefault="00AD34DD" w:rsidP="00AD34DD">
      <w:pPr>
        <w:spacing w:line="276" w:lineRule="auto"/>
        <w:ind w:firstLine="709"/>
        <w:jc w:val="both"/>
        <w:rPr>
          <w:sz w:val="28"/>
          <w:szCs w:val="28"/>
        </w:rPr>
      </w:pPr>
      <w:r w:rsidRPr="00AD34DD">
        <w:rPr>
          <w:sz w:val="28"/>
          <w:szCs w:val="28"/>
        </w:rPr>
        <w:t>Перечень применяемых мультипликаторов варьируется в зависимости от н</w:t>
      </w:r>
      <w:r w:rsidRPr="00AD34DD">
        <w:rPr>
          <w:sz w:val="28"/>
          <w:szCs w:val="28"/>
        </w:rPr>
        <w:t>а</w:t>
      </w:r>
      <w:r w:rsidRPr="00AD34DD">
        <w:rPr>
          <w:sz w:val="28"/>
          <w:szCs w:val="28"/>
        </w:rPr>
        <w:t>личия информации по сравниваемым предприятиям.</w:t>
      </w:r>
    </w:p>
    <w:p w:rsidR="00AD34DD" w:rsidRPr="00AD34DD" w:rsidRDefault="00AD34DD" w:rsidP="00AD34DD">
      <w:pPr>
        <w:pStyle w:val="a8"/>
        <w:shd w:val="clear" w:color="auto" w:fill="auto"/>
        <w:spacing w:line="276" w:lineRule="auto"/>
        <w:ind w:firstLine="709"/>
        <w:rPr>
          <w:rFonts w:ascii="Times New Roman" w:hAnsi="Times New Roman" w:cs="Times New Roman"/>
          <w:sz w:val="28"/>
          <w:szCs w:val="28"/>
        </w:rPr>
      </w:pPr>
      <w:r w:rsidRPr="00AD34DD">
        <w:rPr>
          <w:rFonts w:ascii="Times New Roman" w:hAnsi="Times New Roman" w:cs="Times New Roman"/>
          <w:sz w:val="28"/>
          <w:szCs w:val="28"/>
        </w:rPr>
        <w:t>Таблица 8 - Расчет стоимости предприятия на основе оценочных мультипл</w:t>
      </w:r>
      <w:r w:rsidRPr="00AD34DD">
        <w:rPr>
          <w:rFonts w:ascii="Times New Roman" w:hAnsi="Times New Roman" w:cs="Times New Roman"/>
          <w:sz w:val="28"/>
          <w:szCs w:val="28"/>
        </w:rPr>
        <w:t>и</w:t>
      </w:r>
      <w:r w:rsidRPr="00AD34DD">
        <w:rPr>
          <w:rFonts w:ascii="Times New Roman" w:hAnsi="Times New Roman" w:cs="Times New Roman"/>
          <w:sz w:val="28"/>
          <w:szCs w:val="28"/>
        </w:rPr>
        <w:t>каторов</w:t>
      </w:r>
    </w:p>
    <w:tbl>
      <w:tblPr>
        <w:tblW w:w="5000" w:type="pct"/>
        <w:jc w:val="center"/>
        <w:tblCellMar>
          <w:left w:w="10" w:type="dxa"/>
          <w:right w:w="10" w:type="dxa"/>
        </w:tblCellMar>
        <w:tblLook w:val="04A0"/>
      </w:tblPr>
      <w:tblGrid>
        <w:gridCol w:w="2063"/>
        <w:gridCol w:w="1609"/>
        <w:gridCol w:w="2327"/>
        <w:gridCol w:w="11"/>
        <w:gridCol w:w="2034"/>
        <w:gridCol w:w="1331"/>
      </w:tblGrid>
      <w:tr w:rsidR="00AD34DD" w:rsidRPr="00AD34DD" w:rsidTr="00364B50">
        <w:trPr>
          <w:trHeight w:val="1071"/>
          <w:jc w:val="center"/>
        </w:trPr>
        <w:tc>
          <w:tcPr>
            <w:tcW w:w="1100"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rPr>
                <w:sz w:val="24"/>
                <w:szCs w:val="24"/>
              </w:rPr>
            </w:pPr>
            <w:r w:rsidRPr="00AD34DD">
              <w:rPr>
                <w:sz w:val="24"/>
                <w:szCs w:val="24"/>
              </w:rPr>
              <w:t>Наименование пок</w:t>
            </w:r>
            <w:r w:rsidRPr="00AD34DD">
              <w:rPr>
                <w:sz w:val="24"/>
                <w:szCs w:val="24"/>
              </w:rPr>
              <w:t>а</w:t>
            </w:r>
            <w:r w:rsidRPr="00AD34DD">
              <w:rPr>
                <w:sz w:val="24"/>
                <w:szCs w:val="24"/>
              </w:rPr>
              <w:t>зателя для объекта оценки</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rPr>
                <w:sz w:val="24"/>
                <w:szCs w:val="24"/>
              </w:rPr>
            </w:pPr>
            <w:r w:rsidRPr="00AD34DD">
              <w:rPr>
                <w:sz w:val="24"/>
                <w:szCs w:val="24"/>
              </w:rPr>
              <w:t xml:space="preserve">Величина </w:t>
            </w:r>
          </w:p>
          <w:p w:rsidR="00AD34DD" w:rsidRPr="00AD34DD" w:rsidRDefault="00AD34DD" w:rsidP="00364B50">
            <w:pPr>
              <w:ind w:firstLine="57"/>
              <w:jc w:val="center"/>
              <w:rPr>
                <w:sz w:val="24"/>
                <w:szCs w:val="24"/>
              </w:rPr>
            </w:pPr>
            <w:r w:rsidRPr="00AD34DD">
              <w:rPr>
                <w:sz w:val="24"/>
                <w:szCs w:val="24"/>
              </w:rPr>
              <w:t>показателя</w:t>
            </w:r>
            <w:proofErr w:type="gramStart"/>
            <w:r w:rsidRPr="00AD34DD">
              <w:rPr>
                <w:sz w:val="24"/>
                <w:szCs w:val="24"/>
              </w:rPr>
              <w:t>.</w:t>
            </w:r>
            <w:proofErr w:type="gramEnd"/>
            <w:r w:rsidRPr="00AD34DD">
              <w:rPr>
                <w:sz w:val="24"/>
                <w:szCs w:val="24"/>
              </w:rPr>
              <w:t xml:space="preserve"> </w:t>
            </w:r>
            <w:proofErr w:type="gramStart"/>
            <w:r w:rsidRPr="00AD34DD">
              <w:rPr>
                <w:sz w:val="24"/>
                <w:szCs w:val="24"/>
              </w:rPr>
              <w:t>т</w:t>
            </w:r>
            <w:proofErr w:type="gramEnd"/>
            <w:r w:rsidRPr="00AD34DD">
              <w:rPr>
                <w:sz w:val="24"/>
                <w:szCs w:val="24"/>
              </w:rPr>
              <w:t>ыс. руб.</w:t>
            </w:r>
          </w:p>
        </w:tc>
        <w:tc>
          <w:tcPr>
            <w:tcW w:w="1241"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rPr>
                <w:sz w:val="24"/>
                <w:szCs w:val="24"/>
              </w:rPr>
            </w:pPr>
            <w:r w:rsidRPr="00AD34DD">
              <w:rPr>
                <w:sz w:val="24"/>
                <w:szCs w:val="24"/>
              </w:rPr>
              <w:t xml:space="preserve">Значение </w:t>
            </w:r>
          </w:p>
          <w:p w:rsidR="00AD34DD" w:rsidRPr="00AD34DD" w:rsidRDefault="00AD34DD" w:rsidP="00364B50">
            <w:pPr>
              <w:ind w:firstLine="57"/>
              <w:jc w:val="center"/>
              <w:rPr>
                <w:sz w:val="24"/>
                <w:szCs w:val="24"/>
              </w:rPr>
            </w:pPr>
            <w:r w:rsidRPr="00AD34DD">
              <w:rPr>
                <w:sz w:val="24"/>
                <w:szCs w:val="24"/>
              </w:rPr>
              <w:t>мультипликатора</w:t>
            </w:r>
          </w:p>
        </w:tc>
        <w:tc>
          <w:tcPr>
            <w:tcW w:w="109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rPr>
                <w:sz w:val="24"/>
                <w:szCs w:val="24"/>
              </w:rPr>
            </w:pPr>
            <w:r w:rsidRPr="00AD34DD">
              <w:rPr>
                <w:sz w:val="24"/>
                <w:szCs w:val="24"/>
              </w:rPr>
              <w:t xml:space="preserve">Ориентировочная стоимость </w:t>
            </w:r>
          </w:p>
          <w:p w:rsidR="00AD34DD" w:rsidRPr="00AD34DD" w:rsidRDefault="00AD34DD" w:rsidP="00364B50">
            <w:pPr>
              <w:ind w:firstLine="57"/>
              <w:jc w:val="center"/>
              <w:rPr>
                <w:sz w:val="24"/>
                <w:szCs w:val="24"/>
              </w:rPr>
            </w:pPr>
            <w:r w:rsidRPr="00AD34DD">
              <w:rPr>
                <w:sz w:val="24"/>
                <w:szCs w:val="24"/>
              </w:rPr>
              <w:t>предприятия, тыс. руб.</w:t>
            </w:r>
          </w:p>
        </w:tc>
        <w:tc>
          <w:tcPr>
            <w:tcW w:w="710"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rPr>
                <w:sz w:val="24"/>
                <w:szCs w:val="24"/>
              </w:rPr>
            </w:pPr>
            <w:r w:rsidRPr="00AD34DD">
              <w:rPr>
                <w:sz w:val="24"/>
                <w:szCs w:val="24"/>
              </w:rPr>
              <w:t>Вес, %</w:t>
            </w:r>
          </w:p>
        </w:tc>
      </w:tr>
      <w:tr w:rsidR="00AD34DD" w:rsidRPr="00AD34DD" w:rsidTr="00364B50">
        <w:trPr>
          <w:trHeight w:val="275"/>
          <w:jc w:val="center"/>
        </w:trPr>
        <w:tc>
          <w:tcPr>
            <w:tcW w:w="1100"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rPr>
                <w:b/>
                <w:sz w:val="24"/>
                <w:szCs w:val="24"/>
              </w:rPr>
            </w:pPr>
            <w:r w:rsidRPr="00AD34DD">
              <w:rPr>
                <w:b/>
                <w:sz w:val="24"/>
                <w:szCs w:val="24"/>
              </w:rPr>
              <w:t>Чистая прибыль</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rPr>
                <w:b/>
              </w:rPr>
            </w:pPr>
          </w:p>
        </w:tc>
        <w:tc>
          <w:tcPr>
            <w:tcW w:w="1241"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109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710"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r>
      <w:tr w:rsidR="00AD34DD" w:rsidRPr="00AD34DD" w:rsidTr="00364B50">
        <w:trPr>
          <w:trHeight w:val="238"/>
          <w:jc w:val="center"/>
        </w:trPr>
        <w:tc>
          <w:tcPr>
            <w:tcW w:w="1100"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rPr>
                <w:b/>
                <w:sz w:val="24"/>
                <w:szCs w:val="24"/>
              </w:rPr>
            </w:pPr>
            <w:r w:rsidRPr="00AD34DD">
              <w:rPr>
                <w:b/>
                <w:sz w:val="24"/>
                <w:szCs w:val="24"/>
              </w:rPr>
              <w:t>Стоимость активов</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rPr>
                <w:b/>
              </w:rPr>
            </w:pPr>
          </w:p>
        </w:tc>
        <w:tc>
          <w:tcPr>
            <w:tcW w:w="1241"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109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710"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r>
      <w:tr w:rsidR="00AD34DD" w:rsidRPr="00AD34DD" w:rsidTr="00364B50">
        <w:tblPrEx>
          <w:jc w:val="left"/>
        </w:tblPrEx>
        <w:trPr>
          <w:trHeight w:val="238"/>
        </w:trPr>
        <w:tc>
          <w:tcPr>
            <w:tcW w:w="1100"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rPr>
                <w:b/>
                <w:sz w:val="24"/>
                <w:szCs w:val="24"/>
              </w:rPr>
            </w:pPr>
            <w:r w:rsidRPr="00AD34DD">
              <w:rPr>
                <w:b/>
                <w:sz w:val="24"/>
                <w:szCs w:val="24"/>
              </w:rPr>
              <w:t>……</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12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1085"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c>
          <w:tcPr>
            <w:tcW w:w="710"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r>
      <w:tr w:rsidR="00AD34DD" w:rsidRPr="00AD34DD" w:rsidTr="00364B50">
        <w:tblPrEx>
          <w:jc w:val="left"/>
        </w:tblPrEx>
        <w:trPr>
          <w:trHeight w:val="465"/>
        </w:trPr>
        <w:tc>
          <w:tcPr>
            <w:tcW w:w="1100"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20"/>
              <w:shd w:val="clear" w:color="auto" w:fill="auto"/>
              <w:spacing w:line="240" w:lineRule="auto"/>
              <w:ind w:firstLine="57"/>
              <w:rPr>
                <w:rFonts w:cs="Times New Roman"/>
                <w:b/>
                <w:sz w:val="24"/>
                <w:szCs w:val="24"/>
              </w:rPr>
            </w:pPr>
            <w:r w:rsidRPr="00AD34DD">
              <w:rPr>
                <w:rFonts w:cs="Times New Roman"/>
                <w:b/>
                <w:sz w:val="24"/>
                <w:szCs w:val="24"/>
              </w:rPr>
              <w:t>Итого стоимость предприятия</w:t>
            </w:r>
          </w:p>
        </w:tc>
        <w:tc>
          <w:tcPr>
            <w:tcW w:w="39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ind w:firstLine="57"/>
              <w:jc w:val="center"/>
            </w:pPr>
          </w:p>
        </w:tc>
      </w:tr>
    </w:tbl>
    <w:p w:rsidR="00AD34DD" w:rsidRPr="00AD34DD" w:rsidRDefault="00AD34DD" w:rsidP="00AD34DD">
      <w:pPr>
        <w:spacing w:line="276" w:lineRule="auto"/>
        <w:ind w:firstLine="709"/>
        <w:rPr>
          <w:sz w:val="28"/>
          <w:szCs w:val="28"/>
        </w:rPr>
      </w:pPr>
    </w:p>
    <w:p w:rsidR="00AD34DD" w:rsidRPr="00AD34DD" w:rsidRDefault="00AD34DD" w:rsidP="00AD34DD">
      <w:pPr>
        <w:spacing w:line="276" w:lineRule="auto"/>
        <w:ind w:firstLine="709"/>
        <w:jc w:val="both"/>
        <w:rPr>
          <w:sz w:val="28"/>
          <w:szCs w:val="28"/>
        </w:rPr>
      </w:pPr>
      <w:r w:rsidRPr="00AD34DD">
        <w:rPr>
          <w:sz w:val="28"/>
          <w:szCs w:val="28"/>
        </w:rPr>
        <w:t>Сравнительный подход дает наиболее точные результаты, если существу</w:t>
      </w:r>
      <w:r w:rsidRPr="00AD34DD">
        <w:rPr>
          <w:sz w:val="28"/>
          <w:szCs w:val="28"/>
        </w:rPr>
        <w:softHyphen/>
        <w:t>ет а</w:t>
      </w:r>
      <w:r w:rsidRPr="00AD34DD">
        <w:rPr>
          <w:sz w:val="28"/>
          <w:szCs w:val="28"/>
        </w:rPr>
        <w:t>к</w:t>
      </w:r>
      <w:r w:rsidRPr="00AD34DD">
        <w:rPr>
          <w:sz w:val="28"/>
          <w:szCs w:val="28"/>
        </w:rPr>
        <w:t>тивный рынок аналогичных объектов собственности. Из-за недостатка ин</w:t>
      </w:r>
      <w:r w:rsidRPr="00AD34DD">
        <w:rPr>
          <w:sz w:val="28"/>
          <w:szCs w:val="28"/>
        </w:rPr>
        <w:softHyphen/>
        <w:t>формации применяется редко.</w:t>
      </w:r>
    </w:p>
    <w:p w:rsidR="00AD34DD" w:rsidRPr="00AD34DD" w:rsidRDefault="00AD34DD" w:rsidP="00AD34DD">
      <w:pPr>
        <w:pStyle w:val="40"/>
        <w:shd w:val="clear" w:color="auto" w:fill="auto"/>
        <w:spacing w:before="0" w:after="0" w:line="276" w:lineRule="auto"/>
        <w:ind w:firstLine="709"/>
        <w:jc w:val="center"/>
        <w:rPr>
          <w:rFonts w:ascii="Times New Roman" w:hAnsi="Times New Roman" w:cs="Times New Roman"/>
          <w:sz w:val="28"/>
          <w:szCs w:val="28"/>
        </w:rPr>
      </w:pPr>
      <w:bookmarkStart w:id="4" w:name="bookmark4"/>
      <w:r w:rsidRPr="00AD34DD">
        <w:rPr>
          <w:rFonts w:ascii="Times New Roman" w:hAnsi="Times New Roman" w:cs="Times New Roman"/>
          <w:sz w:val="28"/>
          <w:szCs w:val="28"/>
        </w:rPr>
        <w:t xml:space="preserve">Согласование полученных результатов в </w:t>
      </w:r>
      <w:proofErr w:type="spellStart"/>
      <w:r w:rsidRPr="00AD34DD">
        <w:rPr>
          <w:rFonts w:ascii="Times New Roman" w:hAnsi="Times New Roman" w:cs="Times New Roman"/>
          <w:sz w:val="28"/>
          <w:szCs w:val="28"/>
        </w:rPr>
        <w:t>итоговую</w:t>
      </w:r>
      <w:bookmarkStart w:id="5" w:name="bookmark5"/>
      <w:bookmarkEnd w:id="4"/>
      <w:r w:rsidRPr="00AD34DD">
        <w:rPr>
          <w:rFonts w:ascii="Times New Roman" w:hAnsi="Times New Roman" w:cs="Times New Roman"/>
          <w:sz w:val="28"/>
          <w:szCs w:val="28"/>
        </w:rPr>
        <w:t>оценку</w:t>
      </w:r>
      <w:proofErr w:type="spellEnd"/>
      <w:r w:rsidRPr="00AD34DD">
        <w:rPr>
          <w:rFonts w:ascii="Times New Roman" w:hAnsi="Times New Roman" w:cs="Times New Roman"/>
          <w:sz w:val="28"/>
          <w:szCs w:val="28"/>
        </w:rPr>
        <w:t xml:space="preserve"> стоимости</w:t>
      </w:r>
      <w:bookmarkEnd w:id="5"/>
    </w:p>
    <w:p w:rsidR="00AD34DD" w:rsidRPr="00AD34DD" w:rsidRDefault="00AD34DD" w:rsidP="00AD34DD">
      <w:pPr>
        <w:spacing w:line="276" w:lineRule="auto"/>
        <w:ind w:firstLine="709"/>
        <w:jc w:val="both"/>
        <w:rPr>
          <w:sz w:val="28"/>
          <w:szCs w:val="28"/>
        </w:rPr>
      </w:pPr>
      <w:r w:rsidRPr="00AD34DD">
        <w:rPr>
          <w:rStyle w:val="24"/>
          <w:sz w:val="28"/>
          <w:szCs w:val="28"/>
        </w:rPr>
        <w:t>Согласование результатов оценки</w:t>
      </w:r>
      <w:r w:rsidRPr="00AD34DD">
        <w:rPr>
          <w:sz w:val="28"/>
          <w:szCs w:val="28"/>
        </w:rPr>
        <w:t xml:space="preserve"> - это получение итоговой оценки иму</w:t>
      </w:r>
      <w:r w:rsidRPr="00AD34DD">
        <w:rPr>
          <w:sz w:val="28"/>
          <w:szCs w:val="28"/>
        </w:rPr>
        <w:softHyphen/>
        <w:t>щества путем взвешивания и сравнения результатов, полученных с применением различных подходов к оценке. Из-за неразвитости рынка, специфичности объекта или недостаточности доступной информации некоторые из подходов в конкретной ситуации невозможно применить.</w:t>
      </w:r>
    </w:p>
    <w:p w:rsidR="00AD34DD" w:rsidRPr="00AD34DD" w:rsidRDefault="00AD34DD" w:rsidP="00AD34DD">
      <w:pPr>
        <w:spacing w:line="276" w:lineRule="auto"/>
        <w:ind w:firstLine="709"/>
        <w:jc w:val="both"/>
        <w:rPr>
          <w:sz w:val="28"/>
          <w:szCs w:val="28"/>
        </w:rPr>
      </w:pPr>
      <w:r w:rsidRPr="00AD34DD">
        <w:rPr>
          <w:sz w:val="28"/>
          <w:szCs w:val="28"/>
        </w:rPr>
        <w:t>Согласование результатов, полученных различными подходами к оценке, пр</w:t>
      </w:r>
      <w:r w:rsidRPr="00AD34DD">
        <w:rPr>
          <w:sz w:val="28"/>
          <w:szCs w:val="28"/>
        </w:rPr>
        <w:t>о</w:t>
      </w:r>
      <w:r w:rsidRPr="00AD34DD">
        <w:rPr>
          <w:sz w:val="28"/>
          <w:szCs w:val="28"/>
        </w:rPr>
        <w:t>водится по формуле:</w:t>
      </w:r>
    </w:p>
    <w:p w:rsidR="00AD34DD" w:rsidRPr="00AD34DD" w:rsidRDefault="00AD34DD" w:rsidP="00AD34DD">
      <w:pPr>
        <w:pStyle w:val="70"/>
        <w:shd w:val="clear" w:color="auto" w:fill="auto"/>
        <w:spacing w:line="276" w:lineRule="auto"/>
        <w:ind w:firstLine="709"/>
        <w:jc w:val="left"/>
        <w:rPr>
          <w:rFonts w:ascii="Times New Roman" w:hAnsi="Times New Roman" w:cs="Times New Roman"/>
          <w:sz w:val="28"/>
          <w:szCs w:val="28"/>
        </w:rPr>
      </w:pPr>
      <w:r w:rsidRPr="00AD34DD">
        <w:rPr>
          <w:rFonts w:ascii="Times New Roman" w:hAnsi="Times New Roman" w:cs="Times New Roman"/>
          <w:sz w:val="28"/>
          <w:szCs w:val="28"/>
          <w:lang w:val="en-US"/>
        </w:rPr>
        <w:t>C</w:t>
      </w:r>
      <w:proofErr w:type="spellStart"/>
      <w:r w:rsidRPr="00AD34DD">
        <w:rPr>
          <w:rFonts w:ascii="Times New Roman" w:hAnsi="Times New Roman" w:cs="Times New Roman"/>
          <w:sz w:val="28"/>
          <w:szCs w:val="28"/>
          <w:vertAlign w:val="subscript"/>
        </w:rPr>
        <w:t>ит</w:t>
      </w:r>
      <w:r w:rsidRPr="00AD34DD">
        <w:rPr>
          <w:rFonts w:ascii="Times New Roman" w:hAnsi="Times New Roman" w:cs="Times New Roman"/>
          <w:sz w:val="28"/>
          <w:szCs w:val="28"/>
        </w:rPr>
        <w:t>=</w:t>
      </w:r>
      <w:proofErr w:type="spellEnd"/>
      <w:r w:rsidRPr="00AD34DD">
        <w:rPr>
          <w:rFonts w:ascii="Times New Roman" w:hAnsi="Times New Roman" w:cs="Times New Roman"/>
          <w:sz w:val="28"/>
          <w:szCs w:val="28"/>
        </w:rPr>
        <w:t xml:space="preserve"> С</w:t>
      </w:r>
      <w:r w:rsidRPr="00AD34DD">
        <w:rPr>
          <w:rFonts w:ascii="Times New Roman" w:hAnsi="Times New Roman" w:cs="Times New Roman"/>
          <w:sz w:val="28"/>
          <w:szCs w:val="28"/>
          <w:vertAlign w:val="subscript"/>
        </w:rPr>
        <w:t>зп</w:t>
      </w:r>
      <w:r w:rsidRPr="00AD34DD">
        <w:rPr>
          <w:rFonts w:ascii="Times New Roman" w:hAnsi="Times New Roman" w:cs="Times New Roman"/>
          <w:sz w:val="28"/>
          <w:szCs w:val="28"/>
        </w:rPr>
        <w:t>×К</w:t>
      </w:r>
      <w:r w:rsidRPr="00AD34DD">
        <w:rPr>
          <w:rFonts w:ascii="Times New Roman" w:hAnsi="Times New Roman" w:cs="Times New Roman"/>
          <w:sz w:val="28"/>
          <w:szCs w:val="28"/>
          <w:vertAlign w:val="subscript"/>
        </w:rPr>
        <w:t>1</w:t>
      </w:r>
      <w:r w:rsidRPr="00AD34DD">
        <w:rPr>
          <w:rFonts w:ascii="Times New Roman" w:hAnsi="Times New Roman" w:cs="Times New Roman"/>
          <w:sz w:val="28"/>
          <w:szCs w:val="28"/>
        </w:rPr>
        <w:t>+ С</w:t>
      </w:r>
      <w:r w:rsidRPr="00AD34DD">
        <w:rPr>
          <w:rFonts w:ascii="Times New Roman" w:hAnsi="Times New Roman" w:cs="Times New Roman"/>
          <w:sz w:val="28"/>
          <w:szCs w:val="28"/>
          <w:vertAlign w:val="subscript"/>
        </w:rPr>
        <w:t>дп</w:t>
      </w:r>
      <w:r w:rsidRPr="00AD34DD">
        <w:rPr>
          <w:rFonts w:ascii="Times New Roman" w:hAnsi="Times New Roman" w:cs="Times New Roman"/>
          <w:sz w:val="28"/>
          <w:szCs w:val="28"/>
        </w:rPr>
        <w:t>×К</w:t>
      </w:r>
      <w:r w:rsidRPr="00AD34DD">
        <w:rPr>
          <w:rFonts w:ascii="Times New Roman" w:hAnsi="Times New Roman" w:cs="Times New Roman"/>
          <w:sz w:val="28"/>
          <w:szCs w:val="28"/>
          <w:vertAlign w:val="subscript"/>
        </w:rPr>
        <w:t>2</w:t>
      </w:r>
      <w:r w:rsidRPr="00AD34DD">
        <w:rPr>
          <w:rFonts w:ascii="Times New Roman" w:hAnsi="Times New Roman" w:cs="Times New Roman"/>
          <w:sz w:val="28"/>
          <w:szCs w:val="28"/>
        </w:rPr>
        <w:t>+ С</w:t>
      </w:r>
      <w:r w:rsidRPr="00AD34DD">
        <w:rPr>
          <w:rFonts w:ascii="Times New Roman" w:hAnsi="Times New Roman" w:cs="Times New Roman"/>
          <w:sz w:val="28"/>
          <w:szCs w:val="28"/>
          <w:vertAlign w:val="subscript"/>
        </w:rPr>
        <w:t>сп</w:t>
      </w:r>
      <w:r w:rsidRPr="00AD34DD">
        <w:rPr>
          <w:rFonts w:ascii="Times New Roman" w:hAnsi="Times New Roman" w:cs="Times New Roman"/>
          <w:sz w:val="28"/>
          <w:szCs w:val="28"/>
        </w:rPr>
        <w:t>×К</w:t>
      </w:r>
      <w:r w:rsidRPr="00AD34DD">
        <w:rPr>
          <w:rFonts w:ascii="Times New Roman" w:hAnsi="Times New Roman" w:cs="Times New Roman"/>
          <w:sz w:val="28"/>
          <w:szCs w:val="28"/>
          <w:vertAlign w:val="subscript"/>
        </w:rPr>
        <w:t>3</w:t>
      </w:r>
      <w:r w:rsidRPr="00AD34DD">
        <w:rPr>
          <w:rFonts w:ascii="Times New Roman" w:hAnsi="Times New Roman" w:cs="Times New Roman"/>
          <w:sz w:val="28"/>
          <w:szCs w:val="28"/>
        </w:rPr>
        <w:t>,</w:t>
      </w:r>
    </w:p>
    <w:p w:rsidR="00AD34DD" w:rsidRPr="00AD34DD" w:rsidRDefault="00AD34DD" w:rsidP="00AD34DD">
      <w:pPr>
        <w:spacing w:line="276" w:lineRule="auto"/>
        <w:rPr>
          <w:sz w:val="28"/>
          <w:szCs w:val="28"/>
        </w:rPr>
      </w:pPr>
      <w:r w:rsidRPr="00AD34DD">
        <w:rPr>
          <w:sz w:val="28"/>
          <w:szCs w:val="28"/>
        </w:rPr>
        <w:lastRenderedPageBreak/>
        <w:t>где С</w:t>
      </w:r>
      <w:r w:rsidRPr="00AD34DD">
        <w:rPr>
          <w:i/>
          <w:sz w:val="28"/>
          <w:szCs w:val="28"/>
          <w:vertAlign w:val="subscript"/>
        </w:rPr>
        <w:t>ит</w:t>
      </w:r>
      <w:r w:rsidRPr="00AD34DD">
        <w:rPr>
          <w:sz w:val="28"/>
          <w:szCs w:val="28"/>
        </w:rPr>
        <w:t xml:space="preserve"> - итоговая стоимость объекта оценки;</w:t>
      </w:r>
    </w:p>
    <w:p w:rsidR="00AD34DD" w:rsidRPr="00AD34DD" w:rsidRDefault="00AD34DD" w:rsidP="00AD34DD">
      <w:pPr>
        <w:spacing w:line="276" w:lineRule="auto"/>
        <w:ind w:firstLine="426"/>
        <w:rPr>
          <w:sz w:val="28"/>
          <w:szCs w:val="28"/>
        </w:rPr>
      </w:pPr>
      <w:proofErr w:type="spellStart"/>
      <w:r w:rsidRPr="00AD34DD">
        <w:rPr>
          <w:sz w:val="28"/>
          <w:szCs w:val="28"/>
        </w:rPr>
        <w:t>С</w:t>
      </w:r>
      <w:r w:rsidRPr="00AD34DD">
        <w:rPr>
          <w:i/>
          <w:sz w:val="28"/>
          <w:szCs w:val="28"/>
          <w:vertAlign w:val="subscript"/>
        </w:rPr>
        <w:t>зп</w:t>
      </w:r>
      <w:proofErr w:type="spellEnd"/>
      <w:r w:rsidRPr="00AD34DD">
        <w:rPr>
          <w:sz w:val="28"/>
          <w:szCs w:val="28"/>
        </w:rPr>
        <w:t xml:space="preserve">, </w:t>
      </w:r>
      <w:proofErr w:type="spellStart"/>
      <w:r w:rsidRPr="00AD34DD">
        <w:rPr>
          <w:sz w:val="28"/>
          <w:szCs w:val="28"/>
        </w:rPr>
        <w:t>С</w:t>
      </w:r>
      <w:r w:rsidRPr="00AD34DD">
        <w:rPr>
          <w:i/>
          <w:sz w:val="28"/>
          <w:szCs w:val="28"/>
          <w:vertAlign w:val="subscript"/>
        </w:rPr>
        <w:t>дп</w:t>
      </w:r>
      <w:proofErr w:type="spellEnd"/>
      <w:proofErr w:type="gramStart"/>
      <w:r w:rsidRPr="00AD34DD">
        <w:rPr>
          <w:sz w:val="28"/>
          <w:szCs w:val="28"/>
        </w:rPr>
        <w:t xml:space="preserve"> ,</w:t>
      </w:r>
      <w:proofErr w:type="spellStart"/>
      <w:proofErr w:type="gramEnd"/>
      <w:r w:rsidRPr="00AD34DD">
        <w:rPr>
          <w:sz w:val="28"/>
          <w:szCs w:val="28"/>
        </w:rPr>
        <w:t>С</w:t>
      </w:r>
      <w:r w:rsidRPr="00AD34DD">
        <w:rPr>
          <w:i/>
          <w:sz w:val="28"/>
          <w:szCs w:val="28"/>
          <w:vertAlign w:val="subscript"/>
        </w:rPr>
        <w:t>сп</w:t>
      </w:r>
      <w:proofErr w:type="spellEnd"/>
      <w:r w:rsidRPr="00AD34DD">
        <w:rPr>
          <w:sz w:val="28"/>
          <w:szCs w:val="28"/>
        </w:rPr>
        <w:t xml:space="preserve"> - стоимости, определенные затратным, доходным и сравни</w:t>
      </w:r>
      <w:r w:rsidRPr="00AD34DD">
        <w:rPr>
          <w:sz w:val="28"/>
          <w:szCs w:val="28"/>
        </w:rPr>
        <w:softHyphen/>
        <w:t>тельным подходами соответственно;</w:t>
      </w:r>
    </w:p>
    <w:p w:rsidR="00AD34DD" w:rsidRPr="00AD34DD" w:rsidRDefault="00AD34DD" w:rsidP="00AD34DD">
      <w:pPr>
        <w:spacing w:line="276" w:lineRule="auto"/>
        <w:ind w:firstLine="709"/>
        <w:rPr>
          <w:sz w:val="28"/>
          <w:szCs w:val="28"/>
        </w:rPr>
      </w:pPr>
      <w:r w:rsidRPr="00AD34DD">
        <w:rPr>
          <w:sz w:val="28"/>
          <w:szCs w:val="28"/>
        </w:rPr>
        <w:t>К</w:t>
      </w:r>
      <w:proofErr w:type="gramStart"/>
      <w:r w:rsidRPr="00AD34DD">
        <w:rPr>
          <w:sz w:val="28"/>
          <w:szCs w:val="28"/>
          <w:vertAlign w:val="subscript"/>
        </w:rPr>
        <w:t>1</w:t>
      </w:r>
      <w:proofErr w:type="gramEnd"/>
      <w:r w:rsidRPr="00AD34DD">
        <w:rPr>
          <w:sz w:val="28"/>
          <w:szCs w:val="28"/>
        </w:rPr>
        <w:t>, К</w:t>
      </w:r>
      <w:r w:rsidRPr="00AD34DD">
        <w:rPr>
          <w:sz w:val="28"/>
          <w:szCs w:val="28"/>
          <w:vertAlign w:val="subscript"/>
        </w:rPr>
        <w:t>2</w:t>
      </w:r>
      <w:r w:rsidRPr="00AD34DD">
        <w:rPr>
          <w:sz w:val="28"/>
          <w:szCs w:val="28"/>
        </w:rPr>
        <w:t>, К</w:t>
      </w:r>
      <w:r w:rsidRPr="00AD34DD">
        <w:rPr>
          <w:sz w:val="28"/>
          <w:szCs w:val="28"/>
          <w:vertAlign w:val="subscript"/>
        </w:rPr>
        <w:t>3</w:t>
      </w:r>
      <w:r w:rsidRPr="00AD34DD">
        <w:rPr>
          <w:sz w:val="28"/>
          <w:szCs w:val="28"/>
        </w:rPr>
        <w:t xml:space="preserve"> - соответствующие весовые коэффициенты, выбранные для ка</w:t>
      </w:r>
      <w:r w:rsidRPr="00AD34DD">
        <w:rPr>
          <w:sz w:val="28"/>
          <w:szCs w:val="28"/>
        </w:rPr>
        <w:softHyphen/>
        <w:t>ждого подхода к оценке. В отношении этих коэффициентов выполняется равен</w:t>
      </w:r>
      <w:r w:rsidRPr="00AD34DD">
        <w:rPr>
          <w:sz w:val="28"/>
          <w:szCs w:val="28"/>
        </w:rPr>
        <w:softHyphen/>
        <w:t>ство:</w:t>
      </w:r>
    </w:p>
    <w:p w:rsidR="00AD34DD" w:rsidRPr="00AD34DD" w:rsidRDefault="00AD34DD" w:rsidP="00AD34DD">
      <w:pPr>
        <w:pStyle w:val="120"/>
        <w:shd w:val="clear" w:color="auto" w:fill="auto"/>
        <w:spacing w:after="0" w:line="276" w:lineRule="auto"/>
        <w:ind w:firstLine="709"/>
        <w:jc w:val="center"/>
        <w:rPr>
          <w:rFonts w:ascii="Times New Roman" w:hAnsi="Times New Roman" w:cs="Times New Roman"/>
          <w:sz w:val="28"/>
          <w:szCs w:val="28"/>
        </w:rPr>
      </w:pPr>
      <w:bookmarkStart w:id="6" w:name="bookmark6"/>
      <w:r w:rsidRPr="00AD34DD">
        <w:rPr>
          <w:rStyle w:val="121pt"/>
          <w:rFonts w:ascii="Times New Roman" w:hAnsi="Times New Roman" w:cs="Times New Roman"/>
          <w:sz w:val="28"/>
          <w:szCs w:val="28"/>
        </w:rPr>
        <w:t>K</w:t>
      </w:r>
      <w:r w:rsidRPr="00AD34DD">
        <w:rPr>
          <w:rStyle w:val="121pt"/>
          <w:rFonts w:ascii="Times New Roman" w:hAnsi="Times New Roman" w:cs="Times New Roman"/>
          <w:sz w:val="28"/>
          <w:szCs w:val="28"/>
          <w:vertAlign w:val="subscript"/>
          <w:lang w:val="ru-RU"/>
        </w:rPr>
        <w:t>1</w:t>
      </w:r>
      <w:r w:rsidRPr="00AD34DD">
        <w:rPr>
          <w:rStyle w:val="121pt"/>
          <w:rFonts w:ascii="Times New Roman" w:hAnsi="Times New Roman" w:cs="Times New Roman"/>
          <w:sz w:val="28"/>
          <w:szCs w:val="28"/>
          <w:lang w:val="ru-RU"/>
        </w:rPr>
        <w:t>+</w:t>
      </w:r>
      <w:r w:rsidRPr="00AD34DD">
        <w:rPr>
          <w:rFonts w:ascii="Times New Roman" w:hAnsi="Times New Roman" w:cs="Times New Roman"/>
          <w:sz w:val="28"/>
          <w:szCs w:val="28"/>
        </w:rPr>
        <w:t xml:space="preserve"> К</w:t>
      </w:r>
      <w:r w:rsidRPr="00AD34DD">
        <w:rPr>
          <w:rFonts w:ascii="Times New Roman" w:hAnsi="Times New Roman" w:cs="Times New Roman"/>
          <w:sz w:val="28"/>
          <w:szCs w:val="28"/>
          <w:vertAlign w:val="subscript"/>
        </w:rPr>
        <w:t>2</w:t>
      </w:r>
      <w:r w:rsidRPr="00AD34DD">
        <w:rPr>
          <w:rFonts w:ascii="Times New Roman" w:hAnsi="Times New Roman" w:cs="Times New Roman"/>
          <w:sz w:val="28"/>
          <w:szCs w:val="28"/>
        </w:rPr>
        <w:t>+ К</w:t>
      </w:r>
      <w:r w:rsidRPr="00AD34DD">
        <w:rPr>
          <w:rFonts w:ascii="Times New Roman" w:hAnsi="Times New Roman" w:cs="Times New Roman"/>
          <w:sz w:val="28"/>
          <w:szCs w:val="28"/>
          <w:vertAlign w:val="subscript"/>
        </w:rPr>
        <w:t>з</w:t>
      </w:r>
      <w:r w:rsidRPr="00AD34DD">
        <w:rPr>
          <w:rFonts w:ascii="Times New Roman" w:hAnsi="Times New Roman" w:cs="Times New Roman"/>
          <w:sz w:val="28"/>
          <w:szCs w:val="28"/>
        </w:rPr>
        <w:t>=1</w:t>
      </w:r>
      <w:bookmarkEnd w:id="6"/>
    </w:p>
    <w:p w:rsidR="00AD34DD" w:rsidRPr="00AD34DD" w:rsidRDefault="00AD34DD" w:rsidP="00AD34DD">
      <w:pPr>
        <w:spacing w:line="276" w:lineRule="auto"/>
        <w:ind w:firstLine="709"/>
        <w:rPr>
          <w:sz w:val="28"/>
          <w:szCs w:val="28"/>
        </w:rPr>
      </w:pPr>
      <w:r w:rsidRPr="00AD34DD">
        <w:rPr>
          <w:sz w:val="28"/>
          <w:szCs w:val="28"/>
        </w:rPr>
        <w:t>При выборе весовых коэффициентов учитываются достаточность и досто</w:t>
      </w:r>
      <w:r w:rsidRPr="00AD34DD">
        <w:rPr>
          <w:sz w:val="28"/>
          <w:szCs w:val="28"/>
        </w:rPr>
        <w:softHyphen/>
        <w:t>верность информации, соответствие подхода целям оценки, особенности кон</w:t>
      </w:r>
      <w:r w:rsidRPr="00AD34DD">
        <w:rPr>
          <w:sz w:val="28"/>
          <w:szCs w:val="28"/>
        </w:rPr>
        <w:softHyphen/>
        <w:t>кретной ситуации.</w:t>
      </w:r>
    </w:p>
    <w:p w:rsidR="00AD34DD" w:rsidRPr="00AD34DD" w:rsidRDefault="00AD34DD" w:rsidP="00AD34DD">
      <w:pPr>
        <w:pStyle w:val="100"/>
        <w:shd w:val="clear" w:color="auto" w:fill="auto"/>
        <w:spacing w:line="276" w:lineRule="auto"/>
        <w:ind w:firstLine="709"/>
        <w:jc w:val="both"/>
        <w:rPr>
          <w:rStyle w:val="1012pt"/>
          <w:rFonts w:ascii="Times New Roman" w:hAnsi="Times New Roman" w:cs="Times New Roman"/>
          <w:sz w:val="28"/>
          <w:szCs w:val="28"/>
        </w:rPr>
      </w:pPr>
      <w:r w:rsidRPr="00AD34DD">
        <w:rPr>
          <w:rStyle w:val="1012pt"/>
          <w:rFonts w:ascii="Times New Roman" w:hAnsi="Times New Roman" w:cs="Times New Roman"/>
          <w:sz w:val="28"/>
          <w:szCs w:val="28"/>
        </w:rPr>
        <w:t xml:space="preserve">Данные о согласовании результатов оценки записываются в таблицу 9. </w:t>
      </w:r>
    </w:p>
    <w:p w:rsidR="00AD34DD" w:rsidRPr="00AD34DD" w:rsidRDefault="00AD34DD" w:rsidP="00AD34DD">
      <w:pPr>
        <w:pStyle w:val="100"/>
        <w:shd w:val="clear" w:color="auto" w:fill="auto"/>
        <w:spacing w:line="276" w:lineRule="auto"/>
        <w:ind w:firstLine="709"/>
        <w:jc w:val="both"/>
        <w:rPr>
          <w:rFonts w:ascii="Times New Roman" w:hAnsi="Times New Roman" w:cs="Times New Roman"/>
          <w:b/>
          <w:sz w:val="28"/>
          <w:szCs w:val="28"/>
        </w:rPr>
      </w:pPr>
      <w:r w:rsidRPr="00AD34DD">
        <w:rPr>
          <w:rFonts w:ascii="Times New Roman" w:hAnsi="Times New Roman" w:cs="Times New Roman"/>
          <w:sz w:val="28"/>
          <w:szCs w:val="28"/>
        </w:rPr>
        <w:t>Таблица 9 - Согласование результатов, полученных различными подходами к оценке</w:t>
      </w:r>
    </w:p>
    <w:tbl>
      <w:tblPr>
        <w:tblW w:w="5000" w:type="pct"/>
        <w:tblCellMar>
          <w:left w:w="10" w:type="dxa"/>
          <w:right w:w="10" w:type="dxa"/>
        </w:tblCellMar>
        <w:tblLook w:val="04A0"/>
      </w:tblPr>
      <w:tblGrid>
        <w:gridCol w:w="3373"/>
        <w:gridCol w:w="2113"/>
        <w:gridCol w:w="1939"/>
        <w:gridCol w:w="1950"/>
      </w:tblGrid>
      <w:tr w:rsidR="00AD34DD" w:rsidRPr="00AD34DD" w:rsidTr="00364B50">
        <w:trPr>
          <w:trHeight w:val="814"/>
        </w:trPr>
        <w:tc>
          <w:tcPr>
            <w:tcW w:w="1799"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100"/>
              <w:shd w:val="clear" w:color="auto" w:fill="auto"/>
              <w:spacing w:line="276" w:lineRule="auto"/>
              <w:ind w:firstLine="57"/>
              <w:jc w:val="center"/>
              <w:rPr>
                <w:rFonts w:ascii="Times New Roman" w:hAnsi="Times New Roman" w:cs="Times New Roman"/>
                <w:sz w:val="24"/>
                <w:szCs w:val="24"/>
              </w:rPr>
            </w:pPr>
            <w:r w:rsidRPr="00AD34DD">
              <w:rPr>
                <w:rFonts w:ascii="Times New Roman" w:hAnsi="Times New Roman" w:cs="Times New Roman"/>
                <w:sz w:val="24"/>
                <w:szCs w:val="24"/>
              </w:rPr>
              <w:t>Подход к оценке</w:t>
            </w:r>
          </w:p>
        </w:tc>
        <w:tc>
          <w:tcPr>
            <w:tcW w:w="1127"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100"/>
              <w:shd w:val="clear" w:color="auto" w:fill="auto"/>
              <w:spacing w:line="276" w:lineRule="auto"/>
              <w:ind w:firstLine="57"/>
              <w:jc w:val="center"/>
              <w:rPr>
                <w:rFonts w:ascii="Times New Roman" w:hAnsi="Times New Roman" w:cs="Times New Roman"/>
                <w:sz w:val="24"/>
                <w:szCs w:val="24"/>
              </w:rPr>
            </w:pPr>
            <w:r w:rsidRPr="00AD34DD">
              <w:rPr>
                <w:rFonts w:ascii="Times New Roman" w:hAnsi="Times New Roman" w:cs="Times New Roman"/>
                <w:sz w:val="24"/>
                <w:szCs w:val="24"/>
              </w:rPr>
              <w:t xml:space="preserve">Стоимость, </w:t>
            </w:r>
          </w:p>
          <w:p w:rsidR="00AD34DD" w:rsidRPr="00AD34DD" w:rsidRDefault="00AD34DD" w:rsidP="00364B50">
            <w:pPr>
              <w:pStyle w:val="100"/>
              <w:shd w:val="clear" w:color="auto" w:fill="auto"/>
              <w:spacing w:line="276" w:lineRule="auto"/>
              <w:ind w:firstLine="57"/>
              <w:jc w:val="center"/>
              <w:rPr>
                <w:rFonts w:ascii="Times New Roman" w:hAnsi="Times New Roman" w:cs="Times New Roman"/>
                <w:sz w:val="24"/>
                <w:szCs w:val="24"/>
              </w:rPr>
            </w:pPr>
            <w:r w:rsidRPr="00AD34DD">
              <w:rPr>
                <w:rFonts w:ascii="Times New Roman" w:hAnsi="Times New Roman" w:cs="Times New Roman"/>
                <w:sz w:val="24"/>
                <w:szCs w:val="24"/>
              </w:rPr>
              <w:t>тыс. руб.</w:t>
            </w:r>
          </w:p>
        </w:tc>
        <w:tc>
          <w:tcPr>
            <w:tcW w:w="1034"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100"/>
              <w:shd w:val="clear" w:color="auto" w:fill="auto"/>
              <w:spacing w:line="276" w:lineRule="auto"/>
              <w:ind w:firstLine="57"/>
              <w:jc w:val="center"/>
              <w:rPr>
                <w:rFonts w:ascii="Times New Roman" w:hAnsi="Times New Roman" w:cs="Times New Roman"/>
                <w:sz w:val="24"/>
                <w:szCs w:val="24"/>
              </w:rPr>
            </w:pPr>
            <w:r w:rsidRPr="00AD34DD">
              <w:rPr>
                <w:rFonts w:ascii="Times New Roman" w:hAnsi="Times New Roman" w:cs="Times New Roman"/>
                <w:sz w:val="24"/>
                <w:szCs w:val="24"/>
              </w:rPr>
              <w:t>Вес, %</w:t>
            </w:r>
          </w:p>
        </w:tc>
        <w:tc>
          <w:tcPr>
            <w:tcW w:w="1040" w:type="pct"/>
            <w:tcBorders>
              <w:top w:val="single" w:sz="4" w:space="0" w:color="auto"/>
              <w:left w:val="single" w:sz="4" w:space="0" w:color="auto"/>
              <w:bottom w:val="single" w:sz="4" w:space="0" w:color="auto"/>
              <w:right w:val="single" w:sz="4" w:space="0" w:color="auto"/>
            </w:tcBorders>
            <w:shd w:val="clear" w:color="auto" w:fill="FFFFFF"/>
            <w:vAlign w:val="center"/>
          </w:tcPr>
          <w:p w:rsidR="00AD34DD" w:rsidRPr="00AD34DD" w:rsidRDefault="00AD34DD" w:rsidP="00364B50">
            <w:pPr>
              <w:pStyle w:val="100"/>
              <w:shd w:val="clear" w:color="auto" w:fill="auto"/>
              <w:spacing w:line="276" w:lineRule="auto"/>
              <w:ind w:firstLine="57"/>
              <w:jc w:val="center"/>
              <w:rPr>
                <w:rFonts w:ascii="Times New Roman" w:hAnsi="Times New Roman" w:cs="Times New Roman"/>
                <w:sz w:val="24"/>
                <w:szCs w:val="24"/>
              </w:rPr>
            </w:pPr>
            <w:r w:rsidRPr="00AD34DD">
              <w:rPr>
                <w:rFonts w:ascii="Times New Roman" w:hAnsi="Times New Roman" w:cs="Times New Roman"/>
                <w:sz w:val="24"/>
                <w:szCs w:val="24"/>
              </w:rPr>
              <w:t>Взвешенное знач</w:t>
            </w:r>
            <w:r w:rsidRPr="00AD34DD">
              <w:rPr>
                <w:rFonts w:ascii="Times New Roman" w:hAnsi="Times New Roman" w:cs="Times New Roman"/>
                <w:sz w:val="24"/>
                <w:szCs w:val="24"/>
              </w:rPr>
              <w:t>е</w:t>
            </w:r>
            <w:r w:rsidRPr="00AD34DD">
              <w:rPr>
                <w:rFonts w:ascii="Times New Roman" w:hAnsi="Times New Roman" w:cs="Times New Roman"/>
                <w:sz w:val="24"/>
                <w:szCs w:val="24"/>
              </w:rPr>
              <w:t xml:space="preserve">ние, </w:t>
            </w:r>
          </w:p>
          <w:p w:rsidR="00AD34DD" w:rsidRPr="00AD34DD" w:rsidRDefault="00AD34DD" w:rsidP="00364B50">
            <w:pPr>
              <w:pStyle w:val="100"/>
              <w:shd w:val="clear" w:color="auto" w:fill="auto"/>
              <w:spacing w:line="276" w:lineRule="auto"/>
              <w:ind w:firstLine="57"/>
              <w:jc w:val="center"/>
              <w:rPr>
                <w:rFonts w:ascii="Times New Roman" w:hAnsi="Times New Roman" w:cs="Times New Roman"/>
                <w:sz w:val="24"/>
                <w:szCs w:val="24"/>
              </w:rPr>
            </w:pPr>
            <w:r w:rsidRPr="00AD34DD">
              <w:rPr>
                <w:rFonts w:ascii="Times New Roman" w:hAnsi="Times New Roman" w:cs="Times New Roman"/>
                <w:sz w:val="24"/>
                <w:szCs w:val="24"/>
              </w:rPr>
              <w:t>тыс. руб.</w:t>
            </w:r>
          </w:p>
        </w:tc>
      </w:tr>
      <w:tr w:rsidR="00AD34DD" w:rsidRPr="00AD34DD" w:rsidTr="00364B50">
        <w:trPr>
          <w:trHeight w:val="401"/>
        </w:trPr>
        <w:tc>
          <w:tcPr>
            <w:tcW w:w="1799"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rPr>
                <w:sz w:val="24"/>
                <w:szCs w:val="24"/>
              </w:rPr>
            </w:pPr>
            <w:r w:rsidRPr="00AD34DD">
              <w:rPr>
                <w:sz w:val="24"/>
                <w:szCs w:val="24"/>
              </w:rPr>
              <w:t>Затратный</w:t>
            </w:r>
          </w:p>
        </w:tc>
        <w:tc>
          <w:tcPr>
            <w:tcW w:w="1127"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pPr>
          </w:p>
        </w:tc>
        <w:tc>
          <w:tcPr>
            <w:tcW w:w="1040"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pPr>
          </w:p>
        </w:tc>
      </w:tr>
      <w:tr w:rsidR="00AD34DD" w:rsidRPr="00AD34DD" w:rsidTr="00364B50">
        <w:trPr>
          <w:trHeight w:val="401"/>
        </w:trPr>
        <w:tc>
          <w:tcPr>
            <w:tcW w:w="1799"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rPr>
                <w:sz w:val="24"/>
                <w:szCs w:val="24"/>
              </w:rPr>
            </w:pPr>
            <w:r w:rsidRPr="00AD34DD">
              <w:rPr>
                <w:sz w:val="24"/>
                <w:szCs w:val="24"/>
              </w:rPr>
              <w:t>Сравнительный</w:t>
            </w:r>
          </w:p>
        </w:tc>
        <w:tc>
          <w:tcPr>
            <w:tcW w:w="1127"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pPr>
          </w:p>
        </w:tc>
        <w:tc>
          <w:tcPr>
            <w:tcW w:w="1040"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pPr>
          </w:p>
        </w:tc>
      </w:tr>
      <w:tr w:rsidR="00AD34DD" w:rsidRPr="00AD34DD" w:rsidTr="00364B50">
        <w:trPr>
          <w:trHeight w:val="413"/>
        </w:trPr>
        <w:tc>
          <w:tcPr>
            <w:tcW w:w="1799"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rPr>
                <w:sz w:val="24"/>
                <w:szCs w:val="24"/>
              </w:rPr>
            </w:pPr>
            <w:r w:rsidRPr="00AD34DD">
              <w:rPr>
                <w:sz w:val="24"/>
                <w:szCs w:val="24"/>
              </w:rPr>
              <w:t>Доходный</w:t>
            </w:r>
          </w:p>
        </w:tc>
        <w:tc>
          <w:tcPr>
            <w:tcW w:w="1127"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pPr>
          </w:p>
        </w:tc>
        <w:tc>
          <w:tcPr>
            <w:tcW w:w="103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pPr>
          </w:p>
        </w:tc>
        <w:tc>
          <w:tcPr>
            <w:tcW w:w="1040"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pPr>
          </w:p>
        </w:tc>
      </w:tr>
      <w:tr w:rsidR="00AD34DD" w:rsidRPr="00AD34DD" w:rsidTr="00364B50">
        <w:trPr>
          <w:trHeight w:val="401"/>
        </w:trPr>
        <w:tc>
          <w:tcPr>
            <w:tcW w:w="1799"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rPr>
                <w:sz w:val="24"/>
                <w:szCs w:val="24"/>
              </w:rPr>
            </w:pPr>
            <w:r w:rsidRPr="00AD34DD">
              <w:rPr>
                <w:sz w:val="24"/>
                <w:szCs w:val="24"/>
              </w:rPr>
              <w:t>Итого:</w:t>
            </w:r>
          </w:p>
        </w:tc>
        <w:tc>
          <w:tcPr>
            <w:tcW w:w="1127"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pStyle w:val="110"/>
              <w:shd w:val="clear" w:color="auto" w:fill="auto"/>
              <w:spacing w:line="276" w:lineRule="auto"/>
              <w:ind w:firstLine="57"/>
              <w:rPr>
                <w:rFonts w:ascii="Times New Roman" w:hAnsi="Times New Roman" w:cs="Times New Roman"/>
                <w:sz w:val="24"/>
                <w:szCs w:val="24"/>
              </w:rPr>
            </w:pPr>
            <w:r w:rsidRPr="00AD34DD">
              <w:rPr>
                <w:rFonts w:ascii="Times New Roman" w:hAnsi="Times New Roman" w:cs="Times New Roman"/>
                <w:sz w:val="24"/>
                <w:szCs w:val="24"/>
              </w:rPr>
              <w:t>-</w:t>
            </w:r>
          </w:p>
        </w:tc>
        <w:tc>
          <w:tcPr>
            <w:tcW w:w="1034"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rPr>
                <w:sz w:val="24"/>
                <w:szCs w:val="24"/>
              </w:rPr>
            </w:pPr>
            <w:r w:rsidRPr="00AD34DD">
              <w:rPr>
                <w:sz w:val="24"/>
                <w:szCs w:val="24"/>
              </w:rPr>
              <w:t>100</w:t>
            </w:r>
          </w:p>
        </w:tc>
        <w:tc>
          <w:tcPr>
            <w:tcW w:w="1040"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pPr>
          </w:p>
        </w:tc>
      </w:tr>
      <w:tr w:rsidR="00AD34DD" w:rsidRPr="00AD34DD" w:rsidTr="00364B50">
        <w:trPr>
          <w:trHeight w:val="388"/>
        </w:trPr>
        <w:tc>
          <w:tcPr>
            <w:tcW w:w="3960" w:type="pct"/>
            <w:gridSpan w:val="3"/>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rPr>
                <w:sz w:val="24"/>
                <w:szCs w:val="24"/>
              </w:rPr>
            </w:pPr>
            <w:r w:rsidRPr="00AD34DD">
              <w:rPr>
                <w:sz w:val="24"/>
                <w:szCs w:val="24"/>
              </w:rPr>
              <w:t>Рыночная стоимость объекта оценки составляет округленно</w:t>
            </w:r>
          </w:p>
        </w:tc>
        <w:tc>
          <w:tcPr>
            <w:tcW w:w="1040" w:type="pct"/>
            <w:tcBorders>
              <w:top w:val="single" w:sz="4" w:space="0" w:color="auto"/>
              <w:left w:val="single" w:sz="4" w:space="0" w:color="auto"/>
              <w:bottom w:val="single" w:sz="4" w:space="0" w:color="auto"/>
              <w:right w:val="single" w:sz="4" w:space="0" w:color="auto"/>
            </w:tcBorders>
            <w:shd w:val="clear" w:color="auto" w:fill="FFFFFF"/>
          </w:tcPr>
          <w:p w:rsidR="00AD34DD" w:rsidRPr="00AD34DD" w:rsidRDefault="00AD34DD" w:rsidP="00364B50">
            <w:pPr>
              <w:spacing w:line="276" w:lineRule="auto"/>
              <w:ind w:firstLine="57"/>
            </w:pPr>
          </w:p>
        </w:tc>
      </w:tr>
    </w:tbl>
    <w:p w:rsidR="00AD34DD" w:rsidRPr="00AD34DD" w:rsidRDefault="00AD34DD" w:rsidP="00AD34DD">
      <w:pPr>
        <w:spacing w:line="276" w:lineRule="auto"/>
        <w:ind w:firstLine="567"/>
        <w:jc w:val="both"/>
        <w:rPr>
          <w:sz w:val="28"/>
          <w:szCs w:val="28"/>
        </w:rPr>
      </w:pPr>
      <w:r w:rsidRPr="00AD34DD">
        <w:rPr>
          <w:sz w:val="28"/>
          <w:szCs w:val="28"/>
        </w:rPr>
        <w:t xml:space="preserve">Взвешенное значение стоимости объекта оценки рассчитывается путем </w:t>
      </w:r>
      <w:proofErr w:type="gramStart"/>
      <w:r w:rsidRPr="00AD34DD">
        <w:rPr>
          <w:sz w:val="28"/>
          <w:szCs w:val="28"/>
        </w:rPr>
        <w:t>умн</w:t>
      </w:r>
      <w:r w:rsidRPr="00AD34DD">
        <w:rPr>
          <w:sz w:val="28"/>
          <w:szCs w:val="28"/>
        </w:rPr>
        <w:t>о</w:t>
      </w:r>
      <w:r w:rsidRPr="00AD34DD">
        <w:rPr>
          <w:sz w:val="28"/>
          <w:szCs w:val="28"/>
        </w:rPr>
        <w:t>жения</w:t>
      </w:r>
      <w:proofErr w:type="gramEnd"/>
      <w:r w:rsidRPr="00AD34DD">
        <w:rPr>
          <w:sz w:val="28"/>
          <w:szCs w:val="28"/>
        </w:rPr>
        <w:t xml:space="preserve"> полученного с помощью каждого подхода результата на «вес» под</w:t>
      </w:r>
      <w:r w:rsidRPr="00AD34DD">
        <w:rPr>
          <w:sz w:val="28"/>
          <w:szCs w:val="28"/>
        </w:rPr>
        <w:softHyphen/>
        <w:t>хода. Ит</w:t>
      </w:r>
      <w:r w:rsidRPr="00AD34DD">
        <w:rPr>
          <w:sz w:val="28"/>
          <w:szCs w:val="28"/>
        </w:rPr>
        <w:t>о</w:t>
      </w:r>
      <w:r w:rsidRPr="00AD34DD">
        <w:rPr>
          <w:sz w:val="28"/>
          <w:szCs w:val="28"/>
        </w:rPr>
        <w:t>говое значение стоимости округляется.</w:t>
      </w:r>
    </w:p>
    <w:p w:rsidR="00AD34DD" w:rsidRPr="00AD34DD" w:rsidRDefault="00AD34DD" w:rsidP="00AD34DD">
      <w:pPr>
        <w:spacing w:line="276" w:lineRule="auto"/>
        <w:ind w:firstLine="567"/>
        <w:jc w:val="both"/>
        <w:rPr>
          <w:sz w:val="28"/>
          <w:szCs w:val="28"/>
          <w:lang w:eastAsia="ru-RU"/>
        </w:rPr>
      </w:pPr>
      <w:r w:rsidRPr="00AD34DD">
        <w:rPr>
          <w:sz w:val="28"/>
          <w:szCs w:val="28"/>
        </w:rPr>
        <w:t>В заключени</w:t>
      </w:r>
      <w:proofErr w:type="gramStart"/>
      <w:r w:rsidRPr="00AD34DD">
        <w:rPr>
          <w:sz w:val="28"/>
          <w:szCs w:val="28"/>
        </w:rPr>
        <w:t>и</w:t>
      </w:r>
      <w:proofErr w:type="gramEnd"/>
      <w:r w:rsidRPr="00AD34DD">
        <w:rPr>
          <w:sz w:val="28"/>
          <w:szCs w:val="28"/>
        </w:rPr>
        <w:t xml:space="preserve"> необходимо рассмотреть предложения по увеличению рыночной стоимости компании.</w:t>
      </w:r>
    </w:p>
    <w:p w:rsidR="007030B1" w:rsidRPr="00AD34DD" w:rsidRDefault="007030B1"/>
    <w:sectPr w:rsidR="007030B1" w:rsidRPr="00AD34DD" w:rsidSect="007030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Raavi">
    <w:panose1 w:val="020B0502040204020203"/>
    <w:charset w:val="00"/>
    <w:family w:val="swiss"/>
    <w:pitch w:val="variable"/>
    <w:sig w:usb0="0002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A6007"/>
    <w:multiLevelType w:val="hybridMultilevel"/>
    <w:tmpl w:val="8C202BB8"/>
    <w:lvl w:ilvl="0" w:tplc="4588C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DB6780D"/>
    <w:multiLevelType w:val="multilevel"/>
    <w:tmpl w:val="95D45F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3974E9"/>
    <w:multiLevelType w:val="multilevel"/>
    <w:tmpl w:val="67BCF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E65D31"/>
    <w:multiLevelType w:val="multilevel"/>
    <w:tmpl w:val="D5F81C98"/>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D34DD"/>
    <w:rsid w:val="007030B1"/>
    <w:rsid w:val="00AD3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4DD"/>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D34DD"/>
    <w:rPr>
      <w:color w:val="0000FF"/>
      <w:u w:val="single"/>
    </w:rPr>
  </w:style>
  <w:style w:type="paragraph" w:styleId="a4">
    <w:name w:val="Normal (Web)"/>
    <w:aliases w:val="Обычный (веб) Знак2 Знак,Обычный (веб) Знак Знак1 Знак,Обычный (веб) Знак1 Знак Знак Знак,Обычный (веб) Знак Знак Знак Знак Знак, Знак Знак Знак Знак Знак Знак Знак, Знак Знак1 Знак Знак Знак Знак, Знак Знак Знак1 Знак Знак Знак Знак"/>
    <w:basedOn w:val="a"/>
    <w:link w:val="a5"/>
    <w:rsid w:val="00AD34DD"/>
    <w:pPr>
      <w:spacing w:before="100" w:beforeAutospacing="1" w:after="100" w:afterAutospacing="1"/>
    </w:pPr>
    <w:rPr>
      <w:sz w:val="24"/>
      <w:szCs w:val="24"/>
    </w:rPr>
  </w:style>
  <w:style w:type="paragraph" w:customStyle="1" w:styleId="1">
    <w:name w:val="Обычный1"/>
    <w:rsid w:val="00AD34DD"/>
    <w:pPr>
      <w:spacing w:after="0" w:line="240" w:lineRule="auto"/>
      <w:ind w:firstLine="567"/>
      <w:jc w:val="both"/>
    </w:pPr>
    <w:rPr>
      <w:rFonts w:ascii="Times New Roman" w:eastAsia="Times New Roman" w:hAnsi="Times New Roman" w:cs="Times New Roman"/>
      <w:sz w:val="28"/>
      <w:szCs w:val="20"/>
      <w:lang w:eastAsia="ko-KR"/>
    </w:rPr>
  </w:style>
  <w:style w:type="paragraph" w:styleId="a6">
    <w:name w:val="List Paragraph"/>
    <w:basedOn w:val="a"/>
    <w:uiPriority w:val="34"/>
    <w:qFormat/>
    <w:rsid w:val="00AD34DD"/>
    <w:pPr>
      <w:ind w:left="720"/>
      <w:contextualSpacing/>
      <w:jc w:val="center"/>
    </w:pPr>
    <w:rPr>
      <w:rFonts w:ascii="Calibri" w:eastAsia="Calibri" w:hAnsi="Calibri"/>
      <w:sz w:val="22"/>
      <w:szCs w:val="22"/>
    </w:rPr>
  </w:style>
  <w:style w:type="character" w:customStyle="1" w:styleId="8">
    <w:name w:val="Основной текст (8)_"/>
    <w:link w:val="80"/>
    <w:rsid w:val="00AD34DD"/>
    <w:rPr>
      <w:rFonts w:ascii="Microsoft Sans Serif" w:eastAsia="Microsoft Sans Serif" w:hAnsi="Microsoft Sans Serif" w:cs="Microsoft Sans Serif"/>
      <w:sz w:val="18"/>
      <w:szCs w:val="18"/>
      <w:shd w:val="clear" w:color="auto" w:fill="FFFFFF"/>
    </w:rPr>
  </w:style>
  <w:style w:type="paragraph" w:customStyle="1" w:styleId="80">
    <w:name w:val="Основной текст (8)"/>
    <w:basedOn w:val="a"/>
    <w:link w:val="8"/>
    <w:rsid w:val="00AD34DD"/>
    <w:pPr>
      <w:shd w:val="clear" w:color="auto" w:fill="FFFFFF"/>
      <w:spacing w:before="600" w:line="245" w:lineRule="exact"/>
      <w:jc w:val="center"/>
    </w:pPr>
    <w:rPr>
      <w:rFonts w:ascii="Microsoft Sans Serif" w:eastAsia="Microsoft Sans Serif" w:hAnsi="Microsoft Sans Serif" w:cs="Microsoft Sans Serif"/>
      <w:sz w:val="18"/>
      <w:szCs w:val="18"/>
    </w:rPr>
  </w:style>
  <w:style w:type="character" w:customStyle="1" w:styleId="a5">
    <w:name w:val="Обычный (веб) Знак"/>
    <w:aliases w:val="Обычный (веб) Знак2 Знак Знак,Обычный (веб) Знак Знак1 Знак Знак,Обычный (веб) Знак1 Знак Знак Знак Знак,Обычный (веб) Знак Знак Знак Знак Знак Знак, Знак Знак Знак Знак Знак Знак Знак Знак, Знак Знак1 Знак Знак Знак Знак Знак"/>
    <w:link w:val="a4"/>
    <w:locked/>
    <w:rsid w:val="00AD34DD"/>
    <w:rPr>
      <w:rFonts w:ascii="Times New Roman" w:eastAsia="Times New Roman" w:hAnsi="Times New Roman" w:cs="Times New Roman"/>
      <w:sz w:val="24"/>
      <w:szCs w:val="24"/>
    </w:rPr>
  </w:style>
  <w:style w:type="paragraph" w:styleId="2">
    <w:name w:val="toc 2"/>
    <w:basedOn w:val="a"/>
    <w:next w:val="a"/>
    <w:autoRedefine/>
    <w:uiPriority w:val="99"/>
    <w:rsid w:val="00AD34DD"/>
    <w:pPr>
      <w:spacing w:line="360" w:lineRule="auto"/>
      <w:ind w:left="238"/>
    </w:pPr>
    <w:rPr>
      <w:sz w:val="28"/>
      <w:szCs w:val="28"/>
      <w:lang w:eastAsia="ru-RU"/>
    </w:rPr>
  </w:style>
  <w:style w:type="paragraph" w:customStyle="1" w:styleId="20">
    <w:name w:val="Основной текст2"/>
    <w:basedOn w:val="a"/>
    <w:rsid w:val="00AD34DD"/>
    <w:pPr>
      <w:widowControl w:val="0"/>
      <w:shd w:val="clear" w:color="auto" w:fill="FFFFFF"/>
      <w:spacing w:after="300" w:line="240" w:lineRule="atLeast"/>
    </w:pPr>
    <w:rPr>
      <w:rFonts w:cs="Raavi"/>
      <w:spacing w:val="3"/>
      <w:sz w:val="21"/>
      <w:shd w:val="clear" w:color="auto" w:fill="FFFFFF"/>
      <w:lang w:bidi="pa-IN"/>
    </w:rPr>
  </w:style>
  <w:style w:type="character" w:customStyle="1" w:styleId="285pt">
    <w:name w:val="Основной текст (2) + 8;5 pt"/>
    <w:basedOn w:val="a0"/>
    <w:rsid w:val="00AD34DD"/>
    <w:rPr>
      <w:rFonts w:ascii="Times New Roman" w:eastAsia="Times New Roman" w:hAnsi="Times New Roman" w:cs="Times New Roman"/>
      <w:b w:val="0"/>
      <w:bCs w:val="0"/>
      <w:i w:val="0"/>
      <w:iCs w:val="0"/>
      <w:smallCaps w:val="0"/>
      <w:strike w:val="0"/>
      <w:spacing w:val="0"/>
      <w:sz w:val="17"/>
      <w:szCs w:val="17"/>
      <w:u w:val="single"/>
    </w:rPr>
  </w:style>
  <w:style w:type="character" w:customStyle="1" w:styleId="3">
    <w:name w:val="Основной текст (3)_"/>
    <w:basedOn w:val="a0"/>
    <w:link w:val="30"/>
    <w:rsid w:val="00AD34DD"/>
    <w:rPr>
      <w:shd w:val="clear" w:color="auto" w:fill="FFFFFF"/>
    </w:rPr>
  </w:style>
  <w:style w:type="character" w:customStyle="1" w:styleId="21">
    <w:name w:val="Заголовок №2_"/>
    <w:basedOn w:val="a0"/>
    <w:link w:val="22"/>
    <w:rsid w:val="00AD34DD"/>
    <w:rPr>
      <w:sz w:val="25"/>
      <w:szCs w:val="25"/>
      <w:shd w:val="clear" w:color="auto" w:fill="FFFFFF"/>
    </w:rPr>
  </w:style>
  <w:style w:type="character" w:customStyle="1" w:styleId="5">
    <w:name w:val="Основной текст (5)"/>
    <w:basedOn w:val="a0"/>
    <w:rsid w:val="00AD34DD"/>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23">
    <w:name w:val="Основной текст (2)"/>
    <w:basedOn w:val="a0"/>
    <w:rsid w:val="00AD34D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
    <w:name w:val="Основной текст (6)_"/>
    <w:basedOn w:val="a0"/>
    <w:link w:val="60"/>
    <w:rsid w:val="00AD34DD"/>
    <w:rPr>
      <w:shd w:val="clear" w:color="auto" w:fill="FFFFFF"/>
    </w:rPr>
  </w:style>
  <w:style w:type="character" w:customStyle="1" w:styleId="24">
    <w:name w:val="Основной текст (2) + Курсив"/>
    <w:basedOn w:val="a0"/>
    <w:rsid w:val="00AD34DD"/>
    <w:rPr>
      <w:rFonts w:ascii="Times New Roman" w:eastAsia="Times New Roman" w:hAnsi="Times New Roman" w:cs="Times New Roman"/>
      <w:b w:val="0"/>
      <w:bCs w:val="0"/>
      <w:i/>
      <w:iCs/>
      <w:smallCaps w:val="0"/>
      <w:strike w:val="0"/>
      <w:spacing w:val="0"/>
      <w:sz w:val="22"/>
      <w:szCs w:val="22"/>
    </w:rPr>
  </w:style>
  <w:style w:type="character" w:customStyle="1" w:styleId="511pt">
    <w:name w:val="Основной текст (5) + 11 pt"/>
    <w:basedOn w:val="a0"/>
    <w:rsid w:val="00AD34DD"/>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AD34DD"/>
    <w:rPr>
      <w:shd w:val="clear" w:color="auto" w:fill="FFFFFF"/>
    </w:rPr>
  </w:style>
  <w:style w:type="character" w:customStyle="1" w:styleId="31">
    <w:name w:val="Заголовок №3_"/>
    <w:basedOn w:val="a0"/>
    <w:link w:val="32"/>
    <w:rsid w:val="00AD34DD"/>
    <w:rPr>
      <w:sz w:val="24"/>
      <w:szCs w:val="24"/>
      <w:shd w:val="clear" w:color="auto" w:fill="FFFFFF"/>
    </w:rPr>
  </w:style>
  <w:style w:type="character" w:customStyle="1" w:styleId="a7">
    <w:name w:val="Подпись к таблице_"/>
    <w:basedOn w:val="a0"/>
    <w:link w:val="a8"/>
    <w:rsid w:val="00AD34DD"/>
    <w:rPr>
      <w:shd w:val="clear" w:color="auto" w:fill="FFFFFF"/>
    </w:rPr>
  </w:style>
  <w:style w:type="character" w:customStyle="1" w:styleId="212pt">
    <w:name w:val="Основной текст (2) + 12 pt;Курсив"/>
    <w:basedOn w:val="a0"/>
    <w:rsid w:val="00AD34DD"/>
    <w:rPr>
      <w:rFonts w:ascii="Times New Roman" w:eastAsia="Times New Roman" w:hAnsi="Times New Roman" w:cs="Times New Roman"/>
      <w:b w:val="0"/>
      <w:bCs w:val="0"/>
      <w:i/>
      <w:iCs/>
      <w:smallCaps w:val="0"/>
      <w:strike w:val="0"/>
      <w:spacing w:val="0"/>
      <w:sz w:val="24"/>
      <w:szCs w:val="24"/>
    </w:rPr>
  </w:style>
  <w:style w:type="character" w:customStyle="1" w:styleId="2135pt">
    <w:name w:val="Основной текст (2) + 13;5 pt;Полужирный;Малые прописные"/>
    <w:basedOn w:val="a0"/>
    <w:rsid w:val="00AD34DD"/>
    <w:rPr>
      <w:rFonts w:ascii="Times New Roman" w:eastAsia="Times New Roman" w:hAnsi="Times New Roman" w:cs="Times New Roman"/>
      <w:b/>
      <w:bCs/>
      <w:i w:val="0"/>
      <w:iCs w:val="0"/>
      <w:smallCaps/>
      <w:strike w:val="0"/>
      <w:spacing w:val="0"/>
      <w:sz w:val="27"/>
      <w:szCs w:val="27"/>
    </w:rPr>
  </w:style>
  <w:style w:type="character" w:customStyle="1" w:styleId="10">
    <w:name w:val="Основной текст (10)_"/>
    <w:basedOn w:val="a0"/>
    <w:link w:val="100"/>
    <w:rsid w:val="00AD34DD"/>
    <w:rPr>
      <w:shd w:val="clear" w:color="auto" w:fill="FFFFFF"/>
    </w:rPr>
  </w:style>
  <w:style w:type="character" w:customStyle="1" w:styleId="33">
    <w:name w:val="Основной текст (3) + Полужирный"/>
    <w:basedOn w:val="3"/>
    <w:rsid w:val="00AD34DD"/>
    <w:rPr>
      <w:b/>
      <w:bCs/>
    </w:rPr>
  </w:style>
  <w:style w:type="character" w:customStyle="1" w:styleId="210pt">
    <w:name w:val="Основной текст (2) + 10 pt"/>
    <w:basedOn w:val="a0"/>
    <w:rsid w:val="00AD34DD"/>
    <w:rPr>
      <w:rFonts w:ascii="Times New Roman" w:eastAsia="Times New Roman" w:hAnsi="Times New Roman" w:cs="Times New Roman"/>
      <w:b w:val="0"/>
      <w:bCs w:val="0"/>
      <w:i w:val="0"/>
      <w:iCs w:val="0"/>
      <w:smallCaps w:val="0"/>
      <w:strike w:val="0"/>
      <w:spacing w:val="0"/>
      <w:sz w:val="20"/>
      <w:szCs w:val="20"/>
    </w:rPr>
  </w:style>
  <w:style w:type="character" w:customStyle="1" w:styleId="34">
    <w:name w:val="Заголовок №3 + Курсив"/>
    <w:basedOn w:val="31"/>
    <w:rsid w:val="00AD34DD"/>
    <w:rPr>
      <w:i/>
      <w:iCs/>
    </w:rPr>
  </w:style>
  <w:style w:type="character" w:customStyle="1" w:styleId="4">
    <w:name w:val="Заголовок №4_"/>
    <w:basedOn w:val="a0"/>
    <w:link w:val="40"/>
    <w:rsid w:val="00AD34DD"/>
    <w:rPr>
      <w:sz w:val="27"/>
      <w:szCs w:val="27"/>
      <w:shd w:val="clear" w:color="auto" w:fill="FFFFFF"/>
    </w:rPr>
  </w:style>
  <w:style w:type="character" w:customStyle="1" w:styleId="12">
    <w:name w:val="Заголовок №1 (2)_"/>
    <w:basedOn w:val="a0"/>
    <w:link w:val="120"/>
    <w:rsid w:val="00AD34DD"/>
    <w:rPr>
      <w:shd w:val="clear" w:color="auto" w:fill="FFFFFF"/>
    </w:rPr>
  </w:style>
  <w:style w:type="character" w:customStyle="1" w:styleId="121pt">
    <w:name w:val="Заголовок №1 (2) + Интервал 1 pt"/>
    <w:basedOn w:val="12"/>
    <w:rsid w:val="00AD34DD"/>
    <w:rPr>
      <w:spacing w:val="30"/>
      <w:lang w:val="en-US"/>
    </w:rPr>
  </w:style>
  <w:style w:type="character" w:customStyle="1" w:styleId="1012pt">
    <w:name w:val="Основной текст (10) + 12 pt;Не полужирный"/>
    <w:basedOn w:val="10"/>
    <w:rsid w:val="00AD34DD"/>
    <w:rPr>
      <w:b/>
      <w:bCs/>
      <w:sz w:val="24"/>
      <w:szCs w:val="24"/>
    </w:rPr>
  </w:style>
  <w:style w:type="character" w:customStyle="1" w:styleId="11">
    <w:name w:val="Основной текст (11)_"/>
    <w:basedOn w:val="a0"/>
    <w:link w:val="110"/>
    <w:rsid w:val="00AD34DD"/>
    <w:rPr>
      <w:sz w:val="8"/>
      <w:szCs w:val="8"/>
      <w:shd w:val="clear" w:color="auto" w:fill="FFFFFF"/>
    </w:rPr>
  </w:style>
  <w:style w:type="paragraph" w:customStyle="1" w:styleId="30">
    <w:name w:val="Основной текст (3)"/>
    <w:basedOn w:val="a"/>
    <w:link w:val="3"/>
    <w:rsid w:val="00AD34DD"/>
    <w:pPr>
      <w:shd w:val="clear" w:color="auto" w:fill="FFFFFF"/>
      <w:spacing w:line="0" w:lineRule="atLeast"/>
    </w:pPr>
    <w:rPr>
      <w:rFonts w:asciiTheme="minorHAnsi" w:eastAsiaTheme="minorHAnsi" w:hAnsiTheme="minorHAnsi" w:cstheme="minorBidi"/>
      <w:sz w:val="22"/>
      <w:szCs w:val="22"/>
    </w:rPr>
  </w:style>
  <w:style w:type="paragraph" w:customStyle="1" w:styleId="22">
    <w:name w:val="Заголовок №2"/>
    <w:basedOn w:val="a"/>
    <w:link w:val="21"/>
    <w:rsid w:val="00AD34DD"/>
    <w:pPr>
      <w:shd w:val="clear" w:color="auto" w:fill="FFFFFF"/>
      <w:spacing w:after="720" w:line="0" w:lineRule="atLeast"/>
      <w:outlineLvl w:val="1"/>
    </w:pPr>
    <w:rPr>
      <w:rFonts w:asciiTheme="minorHAnsi" w:eastAsiaTheme="minorHAnsi" w:hAnsiTheme="minorHAnsi" w:cstheme="minorBidi"/>
      <w:sz w:val="25"/>
      <w:szCs w:val="25"/>
    </w:rPr>
  </w:style>
  <w:style w:type="paragraph" w:customStyle="1" w:styleId="60">
    <w:name w:val="Основной текст (6)"/>
    <w:basedOn w:val="a"/>
    <w:link w:val="6"/>
    <w:rsid w:val="00AD34DD"/>
    <w:pPr>
      <w:shd w:val="clear" w:color="auto" w:fill="FFFFFF"/>
      <w:spacing w:before="2100" w:after="660" w:line="0" w:lineRule="atLeast"/>
    </w:pPr>
    <w:rPr>
      <w:rFonts w:asciiTheme="minorHAnsi" w:eastAsiaTheme="minorHAnsi" w:hAnsiTheme="minorHAnsi" w:cstheme="minorBidi"/>
      <w:sz w:val="22"/>
      <w:szCs w:val="22"/>
    </w:rPr>
  </w:style>
  <w:style w:type="paragraph" w:customStyle="1" w:styleId="70">
    <w:name w:val="Основной текст (7)"/>
    <w:basedOn w:val="a"/>
    <w:link w:val="7"/>
    <w:rsid w:val="00AD34DD"/>
    <w:pPr>
      <w:shd w:val="clear" w:color="auto" w:fill="FFFFFF"/>
      <w:spacing w:line="394" w:lineRule="exact"/>
      <w:jc w:val="both"/>
    </w:pPr>
    <w:rPr>
      <w:rFonts w:asciiTheme="minorHAnsi" w:eastAsiaTheme="minorHAnsi" w:hAnsiTheme="minorHAnsi" w:cstheme="minorBidi"/>
      <w:sz w:val="22"/>
      <w:szCs w:val="22"/>
    </w:rPr>
  </w:style>
  <w:style w:type="paragraph" w:customStyle="1" w:styleId="32">
    <w:name w:val="Заголовок №3"/>
    <w:basedOn w:val="a"/>
    <w:link w:val="31"/>
    <w:rsid w:val="00AD34DD"/>
    <w:pPr>
      <w:shd w:val="clear" w:color="auto" w:fill="FFFFFF"/>
      <w:spacing w:after="660" w:line="463" w:lineRule="exact"/>
      <w:jc w:val="both"/>
      <w:outlineLvl w:val="2"/>
    </w:pPr>
    <w:rPr>
      <w:rFonts w:asciiTheme="minorHAnsi" w:eastAsiaTheme="minorHAnsi" w:hAnsiTheme="minorHAnsi" w:cstheme="minorBidi"/>
      <w:sz w:val="24"/>
      <w:szCs w:val="24"/>
    </w:rPr>
  </w:style>
  <w:style w:type="paragraph" w:customStyle="1" w:styleId="a8">
    <w:name w:val="Подпись к таблице"/>
    <w:basedOn w:val="a"/>
    <w:link w:val="a7"/>
    <w:rsid w:val="00AD34DD"/>
    <w:pPr>
      <w:shd w:val="clear" w:color="auto" w:fill="FFFFFF"/>
      <w:spacing w:line="263" w:lineRule="exact"/>
      <w:jc w:val="both"/>
    </w:pPr>
    <w:rPr>
      <w:rFonts w:asciiTheme="minorHAnsi" w:eastAsiaTheme="minorHAnsi" w:hAnsiTheme="minorHAnsi" w:cstheme="minorBidi"/>
      <w:sz w:val="22"/>
      <w:szCs w:val="22"/>
    </w:rPr>
  </w:style>
  <w:style w:type="paragraph" w:customStyle="1" w:styleId="100">
    <w:name w:val="Основной текст (10)"/>
    <w:basedOn w:val="a"/>
    <w:link w:val="10"/>
    <w:rsid w:val="00AD34DD"/>
    <w:pPr>
      <w:shd w:val="clear" w:color="auto" w:fill="FFFFFF"/>
      <w:spacing w:line="0" w:lineRule="atLeast"/>
    </w:pPr>
    <w:rPr>
      <w:rFonts w:asciiTheme="minorHAnsi" w:eastAsiaTheme="minorHAnsi" w:hAnsiTheme="minorHAnsi" w:cstheme="minorBidi"/>
      <w:sz w:val="22"/>
      <w:szCs w:val="22"/>
    </w:rPr>
  </w:style>
  <w:style w:type="paragraph" w:customStyle="1" w:styleId="40">
    <w:name w:val="Заголовок №4"/>
    <w:basedOn w:val="a"/>
    <w:link w:val="4"/>
    <w:rsid w:val="00AD34DD"/>
    <w:pPr>
      <w:shd w:val="clear" w:color="auto" w:fill="FFFFFF"/>
      <w:spacing w:before="300" w:after="180" w:line="0" w:lineRule="atLeast"/>
      <w:outlineLvl w:val="3"/>
    </w:pPr>
    <w:rPr>
      <w:rFonts w:asciiTheme="minorHAnsi" w:eastAsiaTheme="minorHAnsi" w:hAnsiTheme="minorHAnsi" w:cstheme="minorBidi"/>
      <w:sz w:val="27"/>
      <w:szCs w:val="27"/>
    </w:rPr>
  </w:style>
  <w:style w:type="paragraph" w:customStyle="1" w:styleId="120">
    <w:name w:val="Заголовок №1 (2)"/>
    <w:basedOn w:val="a"/>
    <w:link w:val="12"/>
    <w:rsid w:val="00AD34DD"/>
    <w:pPr>
      <w:shd w:val="clear" w:color="auto" w:fill="FFFFFF"/>
      <w:spacing w:after="1740" w:line="808" w:lineRule="exact"/>
      <w:outlineLvl w:val="0"/>
    </w:pPr>
    <w:rPr>
      <w:rFonts w:asciiTheme="minorHAnsi" w:eastAsiaTheme="minorHAnsi" w:hAnsiTheme="minorHAnsi" w:cstheme="minorBidi"/>
      <w:sz w:val="22"/>
      <w:szCs w:val="22"/>
    </w:rPr>
  </w:style>
  <w:style w:type="paragraph" w:customStyle="1" w:styleId="110">
    <w:name w:val="Основной текст (11)"/>
    <w:basedOn w:val="a"/>
    <w:link w:val="11"/>
    <w:rsid w:val="00AD34DD"/>
    <w:pPr>
      <w:shd w:val="clear" w:color="auto" w:fill="FFFFFF"/>
      <w:spacing w:line="0" w:lineRule="atLeast"/>
      <w:jc w:val="center"/>
    </w:pPr>
    <w:rPr>
      <w:rFonts w:asciiTheme="minorHAnsi" w:eastAsiaTheme="minorHAnsi" w:hAnsiTheme="minorHAnsi" w:cstheme="minorBidi"/>
      <w:sz w:val="8"/>
      <w:szCs w:val="8"/>
    </w:rPr>
  </w:style>
  <w:style w:type="paragraph" w:styleId="a9">
    <w:name w:val="Balloon Text"/>
    <w:basedOn w:val="a"/>
    <w:link w:val="aa"/>
    <w:uiPriority w:val="99"/>
    <w:semiHidden/>
    <w:unhideWhenUsed/>
    <w:rsid w:val="00AD34DD"/>
    <w:rPr>
      <w:rFonts w:ascii="Tahoma" w:hAnsi="Tahoma" w:cs="Tahoma"/>
      <w:sz w:val="16"/>
      <w:szCs w:val="16"/>
    </w:rPr>
  </w:style>
  <w:style w:type="character" w:customStyle="1" w:styleId="aa">
    <w:name w:val="Текст выноски Знак"/>
    <w:basedOn w:val="a0"/>
    <w:link w:val="a9"/>
    <w:uiPriority w:val="99"/>
    <w:semiHidden/>
    <w:rsid w:val="00AD34D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2784</Words>
  <Characters>15869</Characters>
  <Application>Microsoft Office Word</Application>
  <DocSecurity>0</DocSecurity>
  <Lines>132</Lines>
  <Paragraphs>37</Paragraphs>
  <ScaleCrop>false</ScaleCrop>
  <Company>Microsoft</Company>
  <LinksUpToDate>false</LinksUpToDate>
  <CharactersWithSpaces>18616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1 1</dc:creator>
  <cp:lastModifiedBy>1 1</cp:lastModifiedBy>
  <cp:revision>1</cp:revision>
  <dcterms:created xsi:type="dcterms:W3CDTF">2021-05-14T18:29:00Z</dcterms:created>
  <dcterms:modified xsi:type="dcterms:W3CDTF">2021-05-14T18:30:00Z</dcterms:modified>
</cp:coreProperties>
</file>