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40" w:rsidRPr="00635940" w:rsidRDefault="00635940" w:rsidP="0063594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3594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*Л-9</w:t>
      </w:r>
    </w:p>
    <w:p w:rsidR="00635940" w:rsidRDefault="00635940" w:rsidP="00635940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pacing w:val="-2"/>
          <w:sz w:val="28"/>
          <w:szCs w:val="28"/>
        </w:rPr>
      </w:pPr>
      <w:r w:rsidRPr="00635940">
        <w:rPr>
          <w:color w:val="000000"/>
          <w:spacing w:val="2"/>
          <w:sz w:val="28"/>
          <w:szCs w:val="28"/>
        </w:rPr>
        <w:t xml:space="preserve">Рабочие качества лошадей и </w:t>
      </w:r>
      <w:r w:rsidRPr="00635940">
        <w:rPr>
          <w:color w:val="000000"/>
          <w:spacing w:val="-2"/>
          <w:sz w:val="28"/>
          <w:szCs w:val="28"/>
        </w:rPr>
        <w:t>их использование.</w:t>
      </w:r>
    </w:p>
    <w:p w:rsidR="00635940" w:rsidRDefault="00635940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5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Основные рабочие качества лошадей.</w:t>
      </w:r>
    </w:p>
    <w:p w:rsidR="009348B8" w:rsidRPr="009348B8" w:rsidRDefault="009348B8" w:rsidP="00934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8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Факторы, влияющие на рабочие качества лошади. </w:t>
      </w:r>
    </w:p>
    <w:p w:rsidR="00635940" w:rsidRDefault="009348B8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</w:t>
      </w:r>
      <w:r w:rsidR="00635940" w:rsidRPr="006359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="006359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Рабочее использование.</w:t>
      </w:r>
    </w:p>
    <w:p w:rsidR="00635940" w:rsidRPr="00635940" w:rsidRDefault="00635940" w:rsidP="00635940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35940" w:rsidRDefault="00E67E31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635940" w:rsidRPr="00635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Основные рабочие качества лошадей.</w:t>
      </w:r>
    </w:p>
    <w:p w:rsidR="00635940" w:rsidRPr="00635940" w:rsidRDefault="00635940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лошадей в сельском и других областях народного хозяйства актуально и сегодня. Лошадей используют преимущественно как рабочую силу, и эффективность этого использования зависит от их качеств и производительности. К числу основных рабочих качеств относятся: сила тяги, мощность, скорость движения, выносливость и </w:t>
      </w:r>
      <w:proofErr w:type="spellStart"/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доброезжесть</w:t>
      </w:r>
      <w:proofErr w:type="spellEnd"/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7E31" w:rsidRDefault="00E67E31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 </w:t>
      </w:r>
      <w:r w:rsidR="00635940" w:rsidRPr="006359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силой тяги 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понимается усилие, которое лошадь прилагает, работая в упряжи, для перевозки экипажа, груза или сельскохозяйственного орудия. </w:t>
      </w:r>
    </w:p>
    <w:p w:rsidR="00635940" w:rsidRPr="00635940" w:rsidRDefault="00E67E31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рационального использования лошади необходимо знать, какая сила тяги для нее оптимальна и может обеспечить максимальную производительность без ущерба для ее здоровья. Эту силу называют нормальной силой тяги. Существует зависимость нормальной силы тяги от живой массы лошади. Она составляет 1/9 веса лошади плюс 12 кг. Такое соотношение отражает общебиологическую закономерность, в соответствии с которой мелкие животные бывают относительно сильнее крупных. Соблюдая при работе нагрузку, близкую к нормальной силе тяги, можно наиболее успешно и долго использовать рабочую лошадь.</w:t>
      </w:r>
    </w:p>
    <w:p w:rsidR="00635940" w:rsidRPr="00635940" w:rsidRDefault="00635940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практике определить фактическую силу тяги лошади невозможно или очень трудно. Существуют методы, основанные на использовании различных коэффициентов, отражающих качество и состояние дороги, по которой перевозится груз. При работе на обычной грунтовой дороге среднего состояния этот коэффициент равен 0,1 и для перемещения, к примеру, груза с повозкой общим весом 700 кг потребуется сила тяги 70 кг. Используя вышеприведенную зависимость, можно определить необходимый для этой работы вес лошади: (сила тяги (кг) -12 кг) х 9 - (70 кг -12 кг) х 9 = 522 кг. В данном случае это может быть русский тяжеловоз, орловский рысак или улучшенная тяжеловозом рабочая лошадь. На грязной, тяжелой дороге или в условиях бездорожья коэффициент сопротивления возрастает до 0,14-0,18. При работе по гладкой сухой дороге, асфальту или накатанному санному пути он снижается до 0,05-0,03- В некоторой мере требуемая сила тяги зависит и от качества повозки и совершенства ее ходовой части.</w:t>
      </w:r>
    </w:p>
    <w:p w:rsidR="00635940" w:rsidRPr="00635940" w:rsidRDefault="00D45E1D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proofErr w:type="gramStart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случаях, особенно при работе в сложных условиях, от лошади требуется кратковременное усилие, значительно превосходящее ее нормальную силу тяги. Это предельное усилие называют максимальной силой тяги. Максимальная сила обычно превосходит нормальную в 5-6 раз. А на испытаниях хорошо подготовленные лошади показывают максимальную силу тяги, почти в 10 раз превосходящую нормальную.</w:t>
      </w:r>
    </w:p>
    <w:p w:rsidR="00635940" w:rsidRPr="00635940" w:rsidRDefault="00D45E1D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рабочим качеством лошади является ее </w:t>
      </w:r>
      <w:r w:rsidR="00635940" w:rsidRPr="006359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мощность, 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определяется как произведение силы тяги на скорость движения.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лошадь перевозит груз весом 700 кг, прикладывает при этом силу 70 кг и движется со скоростью 6 км/ч, или иначе 1,7 м/с, то ее мощность составит 119 кгс-м/с, или 1,6 лошадиной силы (одна лошадиная сила равна 75 кгс м/с). Это большая мощность, с которой даже крупная лошадь не может долго работать. Средняя мощность, с которой лошадь может работать на протяжении 7-8 ч., будет равняться 0,7-0,8 лошадиной силы.</w:t>
      </w:r>
    </w:p>
    <w:p w:rsidR="00635940" w:rsidRPr="00635940" w:rsidRDefault="00D45E1D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одним важным рабочим качеством, в значительной мере обеспечивающим общий объем работы, является </w:t>
      </w:r>
      <w:r w:rsidR="00635940" w:rsidRPr="0063594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скорость</w:t>
      </w:r>
      <w:r w:rsidRPr="00D45E1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635940" w:rsidRPr="006359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движения. 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нормальной силой тяги лошадь может работать только шагом. Скорость шага у неё при этом может быть различной - от 4 до 7 км/ч.</w:t>
      </w:r>
    </w:p>
    <w:p w:rsidR="00635940" w:rsidRPr="00635940" w:rsidRDefault="009348B8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эти величины, можно рассчитать объем дневной работы лошади, которую она выполнит без ущерба для своего здоровья, то есть определить ее </w:t>
      </w:r>
      <w:r w:rsidR="00D45E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выносливость.</w:t>
      </w:r>
    </w:p>
    <w:p w:rsidR="00635940" w:rsidRPr="00635940" w:rsidRDefault="00635940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лошадь способна изо дня в день не переутомляясь, выполнять физическую работу в объеме 500000 </w:t>
      </w:r>
      <w:proofErr w:type="spellStart"/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кгм</w:t>
      </w:r>
      <w:proofErr w:type="spellEnd"/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каждые 100 кг ее живого веса, то она обладает высокой выносливостью. Если лошадь утомляется и выходит из строя при суточной нагрузке в 350000 </w:t>
      </w:r>
      <w:proofErr w:type="spellStart"/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кгм</w:t>
      </w:r>
      <w:proofErr w:type="spellEnd"/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ее выносливость явно недостаточна.</w:t>
      </w:r>
    </w:p>
    <w:p w:rsidR="00635940" w:rsidRDefault="009348B8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</w:t>
      </w:r>
      <w:proofErr w:type="spellStart"/>
      <w:r w:rsidR="00635940" w:rsidRPr="006359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Доброезжесть</w:t>
      </w:r>
      <w:proofErr w:type="spellEnd"/>
      <w:r w:rsidR="00635940" w:rsidRPr="006359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лошади - важное качество, которое характеризуется желанием работать, </w:t>
      </w:r>
      <w:proofErr w:type="spellStart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отдатливостью</w:t>
      </w:r>
      <w:proofErr w:type="spellEnd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готовностью проявить максимальную свою мощность выполнить работу в сложных условиях. Этим качеством обладают далеко не все лошади, и выбор по этому признаку исключительно важен.</w:t>
      </w:r>
    </w:p>
    <w:p w:rsidR="009348B8" w:rsidRPr="00635940" w:rsidRDefault="009348B8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8B8" w:rsidRPr="009348B8" w:rsidRDefault="009348B8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8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Факторы, влияющие на рабочие качества лошади. </w:t>
      </w:r>
    </w:p>
    <w:p w:rsidR="009348B8" w:rsidRDefault="00635940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Проявление лошадью ее рабочих качеств зависит от целого </w:t>
      </w:r>
      <w:r w:rsidRPr="006359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ряда факторов</w:t>
      </w:r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348B8" w:rsidRDefault="007252FF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34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важных является правильный выбор упряжи, ее подгонка к лошади и правильность самой запряжки. </w:t>
      </w:r>
    </w:p>
    <w:p w:rsidR="009348B8" w:rsidRDefault="007252FF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34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важна ковка, которая обеспечивает не только сохранность копыт, но и прочность упора и отталкивания ноги лошади от поверхности дороги. </w:t>
      </w:r>
    </w:p>
    <w:p w:rsidR="007252FF" w:rsidRDefault="007252FF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*3. 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Непременным условием является и подготовленность лошади ее тренированность, «втянутость» в работу. Для работы с полной нагрузкой лошади требуется подготовка на протяжении не менее 20 дней. Молодые лошади должны выполнять только 70% объема работ взрослой лошади. То же самое относится и к лошадям преклонного возраста - старше 16 лет. Правильный распорядок рабочего дня, равномерное чередование работы и отдыха также определяют эффективность всей работы. </w:t>
      </w:r>
    </w:p>
    <w:p w:rsidR="00635940" w:rsidRPr="00635940" w:rsidRDefault="007252FF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*4. 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вным требованием остается полно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ценное кормление рабочей лошади, соответствующее интенсивности ее использования. Примерные раци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оны кормления соответствуют следующим физическим нагрузкам (в пересчете на 100 кг живой массы лошади) легкая работа -250000 </w:t>
      </w:r>
      <w:proofErr w:type="spellStart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кгм</w:t>
      </w:r>
      <w:proofErr w:type="spellEnd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средней тяжести - 350000 </w:t>
      </w:r>
      <w:proofErr w:type="spellStart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кгм</w:t>
      </w:r>
      <w:proofErr w:type="spellEnd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тяжелая - более 350000 </w:t>
      </w:r>
      <w:proofErr w:type="spellStart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кгм</w:t>
      </w:r>
      <w:proofErr w:type="spellEnd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рабочий день.</w:t>
      </w:r>
    </w:p>
    <w:p w:rsidR="00635940" w:rsidRPr="00635940" w:rsidRDefault="00424E22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725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и порода лошади также в значительной мере определяют эффективность ее рабочего использования. Массивные, растянутые по формату лошади более пригодны для выполнения тяжелых шаговых работ, а облегченные - для быстрых перевозок сравнительно небольших грузов. Вполне понятно, что лучше справляются, с работой в упряжи лошади соответствующих пород, однако это не значит, что верховые лошади для этого не годятся. они тоже могут работать с такой нагрузкой, но производительность при этом будет заметно ниже.</w:t>
      </w:r>
    </w:p>
    <w:p w:rsidR="00635940" w:rsidRDefault="00635940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использования лошадей на работах зависит от количества их в полной запряжке. Наиболее часто используются пароконные запряжки, увеличивающие выработку по сравнению с одноконной на 75-80%. Многолошадные запряжки использовались раньше, до появления тракторов. Известно, например, что в США были комбайны по уборке зерновых</w:t>
      </w:r>
      <w:r w:rsidRPr="00635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культур, которые передвигались запряжками в 12 лошадей или мулов.</w:t>
      </w:r>
    </w:p>
    <w:p w:rsidR="00BE3FEA" w:rsidRDefault="00BE3FEA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DF0" w:rsidRPr="00635940" w:rsidRDefault="008776D9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</w:t>
      </w:r>
      <w:r w:rsidR="00BE3FEA" w:rsidRPr="00BE3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Рабочее использование </w:t>
      </w:r>
    </w:p>
    <w:p w:rsidR="00635940" w:rsidRPr="00635940" w:rsidRDefault="008776D9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</w:t>
      </w:r>
      <w:r w:rsidR="00635940" w:rsidRPr="00BE3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Рабочее использование </w:t>
      </w:r>
      <w:r w:rsidR="00635940" w:rsidRPr="00BE3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лошадей по назначению можно разделить на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группы: тр</w:t>
      </w:r>
      <w:r w:rsidR="00BE3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анспортные работы по перевозке 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грузов, работы в сельскохозяйственных орудиях и работа под седлом или вьюком.</w:t>
      </w:r>
    </w:p>
    <w:p w:rsidR="00635940" w:rsidRPr="00635940" w:rsidRDefault="008776D9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долю транспортных работ падает основной объем использования рабочих лошадей. Наиболее часто встречающимися видами перевозок являются: доставка различных видов кормов и подстилки в животноводческие помещения, вывоз навоза, подвоз топлива, строительных материалов и оборудования при выполнении ремонтных работ и т.п. Применение конного транспорта при обслуживании животноводческих помещений, особенно</w:t>
      </w:r>
      <w:r w:rsidR="00635940" w:rsidRPr="00635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 молочного скота, позволяет поддерживать там экологически благоприятные условия, что положительно сказывается на здоровье, продуктивности молочного скота и качестве его продукции, а также благоприятно и для работающих на фермах людей. В ряде случаев и доставка людей к объектам работы конным</w:t>
      </w:r>
      <w:r w:rsidR="00635940" w:rsidRPr="00635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транспортом бывает целесообразной. Немаловажным фактором в таком использовании лошадей является состояние сельских дорог, многие из которых в распутицу становятся непроходимыми для автомобильного транспорта. Расчеты показывают, что внутрихозяйственные транспортные работы, выполняемые на лошадях на расстояниях в пределах 3 км, обходятся дешевле использования автомобилей и тракторов.</w:t>
      </w:r>
    </w:p>
    <w:p w:rsidR="00635940" w:rsidRPr="00635940" w:rsidRDefault="008776D9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bookmarkStart w:id="0" w:name="_GoBack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выполняемые с использованием сельскохозяйственных орудий</w:t>
      </w:r>
      <w:bookmarkEnd w:id="0"/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многообразны - это различные виды обработок почв на участках небольших по размерам или неудобных по своему рельефу и контуру, состоянию грунта и возможностям проезда для применения технических средств. К видам таких работ относятся: вспашка и различные виды культивации почвы в садах, </w:t>
      </w:r>
      <w:r w:rsidR="00635940"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приусадебных участках, ягодных плантациях и виноградниках; копка корнеплодов и в первую очередь картофеля на личных участках; поверхностное внесение удобрений; обработка посевов, древесных и кустарниковых культур от вредителей и другие. При отсутствии в фермерских хозяйствах и некрупных сельскохозяйственных предприятиях комплекса сеноуборочных машин, а также на сложном рельефе лошади незаменимы в работах по заготовке сена. При этом потери убираемого сена минимальны. На простых работах (в конных граблях, на волокушах и других) могут использоваться работники с низкой квалификацией и даже подростки.</w:t>
      </w:r>
    </w:p>
    <w:p w:rsidR="00635940" w:rsidRPr="00635940" w:rsidRDefault="00635940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Выработка лошадей на полевых работах сопоставима с производительностью </w:t>
      </w:r>
      <w:proofErr w:type="spellStart"/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минитракторов</w:t>
      </w:r>
      <w:proofErr w:type="spellEnd"/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мотоблоков.</w:t>
      </w:r>
    </w:p>
    <w:p w:rsidR="00635940" w:rsidRPr="00635940" w:rsidRDefault="00635940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различных работ следует подбирать лошадей, способных развивать необходимую силу тяги, а в некоторых случаях использовать пароконную запряжку.</w:t>
      </w:r>
    </w:p>
    <w:p w:rsidR="00635940" w:rsidRPr="00635940" w:rsidRDefault="00635940" w:rsidP="0063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рабочих лошадей используют в качестве верховых при пастьбе и перегоне скота, охране сельскохозяйственных объектов и разъездах специалистов. Особое значение они имеют при отгонной системе ведения животноводства.</w:t>
      </w:r>
    </w:p>
    <w:p w:rsidR="0060366A" w:rsidRPr="00635940" w:rsidRDefault="0060366A" w:rsidP="0063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366A" w:rsidRPr="0063594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B5" w:rsidRDefault="00BF7DB5" w:rsidP="00654F83">
      <w:pPr>
        <w:spacing w:after="0" w:line="240" w:lineRule="auto"/>
      </w:pPr>
      <w:r>
        <w:separator/>
      </w:r>
    </w:p>
  </w:endnote>
  <w:endnote w:type="continuationSeparator" w:id="0">
    <w:p w:rsidR="00BF7DB5" w:rsidRDefault="00BF7DB5" w:rsidP="006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41466"/>
      <w:docPartObj>
        <w:docPartGallery w:val="Page Numbers (Bottom of Page)"/>
        <w:docPartUnique/>
      </w:docPartObj>
    </w:sdtPr>
    <w:sdtEndPr/>
    <w:sdtContent>
      <w:p w:rsidR="00654F83" w:rsidRDefault="00654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FED">
          <w:rPr>
            <w:noProof/>
          </w:rPr>
          <w:t>4</w:t>
        </w:r>
        <w:r>
          <w:fldChar w:fldCharType="end"/>
        </w:r>
      </w:p>
    </w:sdtContent>
  </w:sdt>
  <w:p w:rsidR="00654F83" w:rsidRDefault="00654F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B5" w:rsidRDefault="00BF7DB5" w:rsidP="00654F83">
      <w:pPr>
        <w:spacing w:after="0" w:line="240" w:lineRule="auto"/>
      </w:pPr>
      <w:r>
        <w:separator/>
      </w:r>
    </w:p>
  </w:footnote>
  <w:footnote w:type="continuationSeparator" w:id="0">
    <w:p w:rsidR="00BF7DB5" w:rsidRDefault="00BF7DB5" w:rsidP="0065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39CC"/>
    <w:multiLevelType w:val="multilevel"/>
    <w:tmpl w:val="248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025EF"/>
    <w:multiLevelType w:val="multilevel"/>
    <w:tmpl w:val="15E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7"/>
    <w:rsid w:val="00031629"/>
    <w:rsid w:val="000372A2"/>
    <w:rsid w:val="000453BF"/>
    <w:rsid w:val="000474E8"/>
    <w:rsid w:val="0006479D"/>
    <w:rsid w:val="0008681C"/>
    <w:rsid w:val="000F3697"/>
    <w:rsid w:val="000F4F4E"/>
    <w:rsid w:val="000F591A"/>
    <w:rsid w:val="001542EF"/>
    <w:rsid w:val="001A0DA1"/>
    <w:rsid w:val="001A602C"/>
    <w:rsid w:val="001B15C2"/>
    <w:rsid w:val="001B52D5"/>
    <w:rsid w:val="001E54A6"/>
    <w:rsid w:val="002401C4"/>
    <w:rsid w:val="002552A3"/>
    <w:rsid w:val="002A4378"/>
    <w:rsid w:val="002F41E3"/>
    <w:rsid w:val="002F54D4"/>
    <w:rsid w:val="00330175"/>
    <w:rsid w:val="003A00D0"/>
    <w:rsid w:val="003B187B"/>
    <w:rsid w:val="00424E22"/>
    <w:rsid w:val="004A6C55"/>
    <w:rsid w:val="004F17AA"/>
    <w:rsid w:val="004F5B53"/>
    <w:rsid w:val="005008AC"/>
    <w:rsid w:val="0060366A"/>
    <w:rsid w:val="00635940"/>
    <w:rsid w:val="00654F83"/>
    <w:rsid w:val="006635BB"/>
    <w:rsid w:val="00672CD2"/>
    <w:rsid w:val="006755B6"/>
    <w:rsid w:val="006831C4"/>
    <w:rsid w:val="006A3E44"/>
    <w:rsid w:val="006A5536"/>
    <w:rsid w:val="006D1356"/>
    <w:rsid w:val="006F0DBF"/>
    <w:rsid w:val="0071694C"/>
    <w:rsid w:val="007252FF"/>
    <w:rsid w:val="00744926"/>
    <w:rsid w:val="007567A7"/>
    <w:rsid w:val="00794212"/>
    <w:rsid w:val="007E0F8E"/>
    <w:rsid w:val="007F1B61"/>
    <w:rsid w:val="0080366C"/>
    <w:rsid w:val="00865982"/>
    <w:rsid w:val="008776D9"/>
    <w:rsid w:val="008C2381"/>
    <w:rsid w:val="00902144"/>
    <w:rsid w:val="0092667E"/>
    <w:rsid w:val="009348B8"/>
    <w:rsid w:val="00945306"/>
    <w:rsid w:val="009915AF"/>
    <w:rsid w:val="00991EE7"/>
    <w:rsid w:val="009A7FF1"/>
    <w:rsid w:val="009B0249"/>
    <w:rsid w:val="00A227F2"/>
    <w:rsid w:val="00A22B27"/>
    <w:rsid w:val="00A36DF0"/>
    <w:rsid w:val="00A41391"/>
    <w:rsid w:val="00AA7E35"/>
    <w:rsid w:val="00AF0D01"/>
    <w:rsid w:val="00B013F0"/>
    <w:rsid w:val="00B83594"/>
    <w:rsid w:val="00BB7191"/>
    <w:rsid w:val="00BD7BFD"/>
    <w:rsid w:val="00BE3FEA"/>
    <w:rsid w:val="00BE4E00"/>
    <w:rsid w:val="00BE7FED"/>
    <w:rsid w:val="00BF7DB5"/>
    <w:rsid w:val="00C0169E"/>
    <w:rsid w:val="00C1357B"/>
    <w:rsid w:val="00C15BA0"/>
    <w:rsid w:val="00C304DF"/>
    <w:rsid w:val="00C62231"/>
    <w:rsid w:val="00C678DD"/>
    <w:rsid w:val="00CA4C8D"/>
    <w:rsid w:val="00CD5657"/>
    <w:rsid w:val="00D13261"/>
    <w:rsid w:val="00D24AF1"/>
    <w:rsid w:val="00D31A6B"/>
    <w:rsid w:val="00D45E1D"/>
    <w:rsid w:val="00DB508D"/>
    <w:rsid w:val="00E165D4"/>
    <w:rsid w:val="00E400FB"/>
    <w:rsid w:val="00E40E7F"/>
    <w:rsid w:val="00E67E31"/>
    <w:rsid w:val="00E82FCA"/>
    <w:rsid w:val="00E90636"/>
    <w:rsid w:val="00EF7D23"/>
    <w:rsid w:val="00F15222"/>
    <w:rsid w:val="00FA0D55"/>
    <w:rsid w:val="00FC5E29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7EDB"/>
  <w15:chartTrackingRefBased/>
  <w15:docId w15:val="{4F78F6BE-2381-415F-8963-7DEE1C3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381"/>
    <w:rPr>
      <w:b/>
      <w:bCs/>
    </w:rPr>
  </w:style>
  <w:style w:type="character" w:customStyle="1" w:styleId="share-counter-common">
    <w:name w:val="share-counter-common"/>
    <w:basedOn w:val="a0"/>
    <w:rsid w:val="008C2381"/>
  </w:style>
  <w:style w:type="character" w:customStyle="1" w:styleId="storytitle-link">
    <w:name w:val="story__title-link"/>
    <w:basedOn w:val="a0"/>
    <w:rsid w:val="008C2381"/>
  </w:style>
  <w:style w:type="character" w:styleId="a5">
    <w:name w:val="Hyperlink"/>
    <w:basedOn w:val="a0"/>
    <w:uiPriority w:val="99"/>
    <w:unhideWhenUsed/>
    <w:rsid w:val="00FD42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83"/>
  </w:style>
  <w:style w:type="paragraph" w:styleId="a8">
    <w:name w:val="footer"/>
    <w:basedOn w:val="a"/>
    <w:link w:val="a9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83"/>
  </w:style>
  <w:style w:type="character" w:customStyle="1" w:styleId="text-styler">
    <w:name w:val="text-styler"/>
    <w:basedOn w:val="a0"/>
    <w:rsid w:val="003A00D0"/>
  </w:style>
  <w:style w:type="character" w:customStyle="1" w:styleId="misspellerror">
    <w:name w:val="misspell__error"/>
    <w:basedOn w:val="a0"/>
    <w:rsid w:val="003A00D0"/>
  </w:style>
  <w:style w:type="character" w:customStyle="1" w:styleId="button2text">
    <w:name w:val="button2__text"/>
    <w:basedOn w:val="a0"/>
    <w:rsid w:val="003A00D0"/>
  </w:style>
  <w:style w:type="character" w:customStyle="1" w:styleId="pathseparator">
    <w:name w:val="path__separator"/>
    <w:basedOn w:val="a0"/>
    <w:rsid w:val="003A00D0"/>
  </w:style>
  <w:style w:type="character" w:customStyle="1" w:styleId="organictitlecontentspan">
    <w:name w:val="organictitlecontentspan"/>
    <w:basedOn w:val="a0"/>
    <w:rsid w:val="003A00D0"/>
  </w:style>
  <w:style w:type="character" w:customStyle="1" w:styleId="path-separator">
    <w:name w:val="path-separator"/>
    <w:basedOn w:val="a0"/>
    <w:rsid w:val="003A00D0"/>
  </w:style>
  <w:style w:type="character" w:customStyle="1" w:styleId="extendedtext-short">
    <w:name w:val="extendedtext-short"/>
    <w:basedOn w:val="a0"/>
    <w:rsid w:val="003A00D0"/>
  </w:style>
  <w:style w:type="paragraph" w:customStyle="1" w:styleId="Default">
    <w:name w:val="Default"/>
    <w:rsid w:val="00C30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0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a">
    <w:name w:val="Table Grid"/>
    <w:basedOn w:val="a1"/>
    <w:uiPriority w:val="39"/>
    <w:rsid w:val="0079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4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989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557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4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044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1185168229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628977106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76765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42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4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8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2020-09-03T09:42:00Z</dcterms:created>
  <dcterms:modified xsi:type="dcterms:W3CDTF">2024-07-17T05:38:00Z</dcterms:modified>
</cp:coreProperties>
</file>