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2A3" w:rsidRPr="00CD5657" w:rsidRDefault="002552A3" w:rsidP="00EF7F49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bookmarkStart w:id="0" w:name="_GoBack"/>
      <w:bookmarkEnd w:id="0"/>
      <w:r w:rsidRPr="00CD565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Л-2</w:t>
      </w:r>
    </w:p>
    <w:p w:rsidR="002552A3" w:rsidRPr="00CD5657" w:rsidRDefault="00B83594" w:rsidP="00CD565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*</w:t>
      </w:r>
      <w:r w:rsidR="002552A3" w:rsidRPr="00CD5657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Происхождение, эволюция, одомашнивание и преобразование лошади</w:t>
      </w:r>
    </w:p>
    <w:p w:rsidR="002552A3" w:rsidRPr="00CD5657" w:rsidRDefault="002552A3" w:rsidP="00CD5657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D565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1. Происхождение и эволюция лошадей</w:t>
      </w:r>
    </w:p>
    <w:p w:rsidR="002552A3" w:rsidRPr="00CD5657" w:rsidRDefault="002552A3" w:rsidP="00CD5657">
      <w:pPr>
        <w:pStyle w:val="1"/>
        <w:spacing w:before="0" w:beforeAutospacing="0" w:after="0" w:afterAutospacing="0"/>
        <w:ind w:firstLine="709"/>
        <w:jc w:val="both"/>
        <w:rPr>
          <w:rStyle w:val="storytitle-link"/>
          <w:bCs w:val="0"/>
          <w:sz w:val="28"/>
          <w:szCs w:val="28"/>
        </w:rPr>
      </w:pPr>
      <w:r w:rsidRPr="00CD5657">
        <w:rPr>
          <w:rStyle w:val="storytitle-link"/>
          <w:bCs w:val="0"/>
          <w:sz w:val="28"/>
          <w:szCs w:val="28"/>
        </w:rPr>
        <w:t>2. Одомашнивание лошади</w:t>
      </w:r>
    </w:p>
    <w:p w:rsidR="00FA0D55" w:rsidRDefault="00FA0D55" w:rsidP="00CD5657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552A3" w:rsidRPr="00CD5657" w:rsidRDefault="002552A3" w:rsidP="00CD5657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D565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1. Происхождение и эволюция лошадей</w:t>
      </w:r>
    </w:p>
    <w:p w:rsidR="004F17AA" w:rsidRPr="00CD5657" w:rsidRDefault="00B8359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372A2" w:rsidRPr="00CD5657">
        <w:rPr>
          <w:rFonts w:ascii="Times New Roman" w:hAnsi="Times New Roman" w:cs="Times New Roman"/>
          <w:sz w:val="28"/>
          <w:szCs w:val="28"/>
        </w:rPr>
        <w:t>По зоологической классификации домашняя лошадь, ее дикие предки, вымершие и ныне живущие сородичи относятся к отряду непарнокопытных (непарнопалых),</w:t>
      </w:r>
      <w:r>
        <w:rPr>
          <w:rFonts w:ascii="Times New Roman" w:hAnsi="Times New Roman" w:cs="Times New Roman"/>
          <w:sz w:val="28"/>
          <w:szCs w:val="28"/>
        </w:rPr>
        <w:t xml:space="preserve"> к семейству лошадиных (</w:t>
      </w:r>
      <w:proofErr w:type="spellStart"/>
      <w:r>
        <w:rPr>
          <w:rFonts w:ascii="Times New Roman" w:hAnsi="Times New Roman" w:cs="Times New Roman"/>
          <w:sz w:val="28"/>
          <w:szCs w:val="28"/>
        </w:rPr>
        <w:t>Equidac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>), к роду лошадей (</w:t>
      </w:r>
      <w:proofErr w:type="spellStart"/>
      <w:r w:rsidR="000372A2" w:rsidRPr="00CD5657">
        <w:rPr>
          <w:rFonts w:ascii="Times New Roman" w:hAnsi="Times New Roman" w:cs="Times New Roman"/>
          <w:sz w:val="28"/>
          <w:szCs w:val="28"/>
        </w:rPr>
        <w:t>Equas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F17AA" w:rsidRPr="00CD5657" w:rsidRDefault="00B8359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372A2" w:rsidRPr="00CD5657">
        <w:rPr>
          <w:rFonts w:ascii="Times New Roman" w:hAnsi="Times New Roman" w:cs="Times New Roman"/>
          <w:sz w:val="28"/>
          <w:szCs w:val="28"/>
        </w:rPr>
        <w:t xml:space="preserve">Род лошадей объединяет четыре </w:t>
      </w:r>
      <w:proofErr w:type="spellStart"/>
      <w:r w:rsidR="000372A2" w:rsidRPr="00CD5657">
        <w:rPr>
          <w:rFonts w:ascii="Times New Roman" w:hAnsi="Times New Roman" w:cs="Times New Roman"/>
          <w:sz w:val="28"/>
          <w:szCs w:val="28"/>
        </w:rPr>
        <w:t>подрода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: настоящих лошадей </w:t>
      </w:r>
      <w:r w:rsidR="004F17AA" w:rsidRPr="00CD5657">
        <w:rPr>
          <w:rFonts w:ascii="Times New Roman" w:hAnsi="Times New Roman" w:cs="Times New Roman"/>
          <w:sz w:val="28"/>
          <w:szCs w:val="28"/>
        </w:rPr>
        <w:t>(</w:t>
      </w:r>
      <w:r w:rsidR="004F17AA" w:rsidRPr="00CD565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4F17AA" w:rsidRPr="00CD56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F17AA" w:rsidRPr="00CD5657">
        <w:rPr>
          <w:rFonts w:ascii="Times New Roman" w:hAnsi="Times New Roman" w:cs="Times New Roman"/>
          <w:sz w:val="28"/>
          <w:szCs w:val="28"/>
          <w:lang w:val="en-US"/>
        </w:rPr>
        <w:t>equus</w:t>
      </w:r>
      <w:proofErr w:type="spellEnd"/>
      <w:r w:rsidR="004F17AA" w:rsidRPr="00CD565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4F17AA" w:rsidRPr="00CD5657">
        <w:rPr>
          <w:rFonts w:ascii="Times New Roman" w:hAnsi="Times New Roman" w:cs="Times New Roman"/>
          <w:sz w:val="28"/>
          <w:szCs w:val="28"/>
        </w:rPr>
        <w:t>полуослов</w:t>
      </w:r>
      <w:proofErr w:type="spellEnd"/>
      <w:r w:rsidR="004F17AA" w:rsidRPr="00CD5657">
        <w:rPr>
          <w:rFonts w:ascii="Times New Roman" w:hAnsi="Times New Roman" w:cs="Times New Roman"/>
          <w:sz w:val="28"/>
          <w:szCs w:val="28"/>
        </w:rPr>
        <w:t xml:space="preserve"> (</w:t>
      </w:r>
      <w:r w:rsidR="000372A2" w:rsidRPr="00CD5657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0372A2" w:rsidRPr="00CD5657">
        <w:rPr>
          <w:rFonts w:ascii="Times New Roman" w:hAnsi="Times New Roman" w:cs="Times New Roman"/>
          <w:sz w:val="28"/>
          <w:szCs w:val="28"/>
        </w:rPr>
        <w:t>hemionu</w:t>
      </w:r>
      <w:r w:rsidR="004F17AA" w:rsidRPr="00CD5657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="004F17AA" w:rsidRPr="00CD5657">
        <w:rPr>
          <w:rFonts w:ascii="Times New Roman" w:hAnsi="Times New Roman" w:cs="Times New Roman"/>
          <w:sz w:val="28"/>
          <w:szCs w:val="28"/>
        </w:rPr>
        <w:t xml:space="preserve">), остов (Е. </w:t>
      </w:r>
      <w:proofErr w:type="spellStart"/>
      <w:r w:rsidR="004F17AA" w:rsidRPr="00CD5657">
        <w:rPr>
          <w:rFonts w:ascii="Times New Roman" w:hAnsi="Times New Roman" w:cs="Times New Roman"/>
          <w:sz w:val="28"/>
          <w:szCs w:val="28"/>
        </w:rPr>
        <w:t>asinus</w:t>
      </w:r>
      <w:proofErr w:type="spellEnd"/>
      <w:r w:rsidR="004F17AA" w:rsidRPr="00CD5657">
        <w:rPr>
          <w:rFonts w:ascii="Times New Roman" w:hAnsi="Times New Roman" w:cs="Times New Roman"/>
          <w:sz w:val="28"/>
          <w:szCs w:val="28"/>
        </w:rPr>
        <w:t>) и зебр (Е</w:t>
      </w:r>
      <w:r w:rsidR="000372A2" w:rsidRPr="00CD56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372A2" w:rsidRPr="00CD5657">
        <w:rPr>
          <w:rFonts w:ascii="Times New Roman" w:hAnsi="Times New Roman" w:cs="Times New Roman"/>
          <w:sz w:val="28"/>
          <w:szCs w:val="28"/>
        </w:rPr>
        <w:t>hippotigris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), каждый из которых включает по нескольку видов. </w:t>
      </w:r>
    </w:p>
    <w:p w:rsidR="004F17AA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Эволюция рода лошадей проходила на протяжении 70 млн лет. Понять длительный процесс исторического развития органических форм стало возможным благодаря эволюционному учению Ч. Дарвина, который доказал, что движущими силами эволюции животных и растений являются изменчивость, наследственность и естественный отбор. В результате наследственной изменчивости и естественного отбора возникли новые группы животных, отличавшиеся от своих предков. </w:t>
      </w:r>
    </w:p>
    <w:p w:rsidR="004F17AA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>Классическим примером этого служит история происхождения лошадей, в разработку которой неоценимый вклад внес выдающ</w:t>
      </w:r>
      <w:r w:rsidR="004F17AA" w:rsidRPr="00CD5657">
        <w:rPr>
          <w:rFonts w:ascii="Times New Roman" w:hAnsi="Times New Roman" w:cs="Times New Roman"/>
          <w:sz w:val="28"/>
          <w:szCs w:val="28"/>
        </w:rPr>
        <w:t>ийся русский ученый В. А. Кова</w:t>
      </w:r>
      <w:r w:rsidR="004F17AA" w:rsidRPr="00CD5657">
        <w:rPr>
          <w:rFonts w:ascii="Times New Roman" w:hAnsi="Times New Roman" w:cs="Times New Roman"/>
          <w:sz w:val="28"/>
          <w:szCs w:val="28"/>
        </w:rPr>
        <w:softHyphen/>
      </w:r>
      <w:r w:rsidRPr="00CD5657">
        <w:rPr>
          <w:rFonts w:ascii="Times New Roman" w:hAnsi="Times New Roman" w:cs="Times New Roman"/>
          <w:sz w:val="28"/>
          <w:szCs w:val="28"/>
        </w:rPr>
        <w:t>левский (1842</w:t>
      </w:r>
      <w:r w:rsidR="004F17AA" w:rsidRPr="00CD5657">
        <w:rPr>
          <w:rFonts w:ascii="Times New Roman" w:hAnsi="Times New Roman" w:cs="Times New Roman"/>
          <w:sz w:val="28"/>
          <w:szCs w:val="28"/>
        </w:rPr>
        <w:t>-</w:t>
      </w:r>
      <w:r w:rsidRPr="00CD5657">
        <w:rPr>
          <w:rFonts w:ascii="Times New Roman" w:hAnsi="Times New Roman" w:cs="Times New Roman"/>
          <w:sz w:val="28"/>
          <w:szCs w:val="28"/>
        </w:rPr>
        <w:t xml:space="preserve">1883). Он установил наличие адаптивных и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инадаптивных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путей эволюции в палеонтологической истории непарнокопытных. Углубленный анализ преобразований костей конечностей животных показал, что в разных филогенетических рядах преобразования носили неодинаковый характер. В одних случаях кости запястья и предплюсны при прогрессивном развитии средних пальцев и редукции крайних сохранили свое расположение. В других случаях произошла их перегруппировка, что придало определенную прочность конечностям и обеспечило приспособленность животных к быстрому бегу. </w:t>
      </w:r>
    </w:p>
    <w:p w:rsidR="004F17AA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Первый путь оказался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инадаптивным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. Шедшие по этому пути эволюции группы животных чаще всего не выдерживали конкуренции в борьбе за существование и вымирали. Во втором случае они оказались лучше приспособленными и дали в дальнейшем современных непарнокопытных, в том числе лошадиных. Эти исследования имели важное значение для понимания причин вымирания многих филогенетических ветвей. Вместе с тем они явились блестящей иллюстрацией относительности органической целесообразности в эволюции. </w:t>
      </w:r>
    </w:p>
    <w:p w:rsidR="004F17AA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Изученная эволюция ископаемых предков лошади имеет еще существенные пробелы и неточности, но она убедительно свидетельствует о превращении лесных стопоходящих животных ростом 30-45 см в крупных однопалых обитателей степей. За прошедшие миллионы лет в связи со значительными изменениями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геологоклиматических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факторов ареала ископаемых пред</w:t>
      </w:r>
      <w:r w:rsidRPr="00CD5657">
        <w:rPr>
          <w:rFonts w:ascii="Times New Roman" w:hAnsi="Times New Roman" w:cs="Times New Roman"/>
          <w:sz w:val="28"/>
          <w:szCs w:val="28"/>
        </w:rPr>
        <w:lastRenderedPageBreak/>
        <w:t xml:space="preserve">ков лошадей естественный отбор устранил многие формы, оказавшиеся в конкретных условиях маложизнеспособными, и сохранил наиболее приспособленные. </w:t>
      </w:r>
    </w:p>
    <w:p w:rsidR="004F17AA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На протяжении почти всего третичного периода лошадь прошла сложный путь эволюции, выразившийся в изменениях строения организма, в особенности конечностей и зубов, обеспечивающих лучшую приспособляемость животных к условиям среды обитания. </w:t>
      </w:r>
    </w:p>
    <w:p w:rsidR="004F17AA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процессе эволюции отмечалось непрерывное появление малых и крупных мутационных изменений в фенотипе лошади, а естественный отбор способствовал накоплению полезных для вида мутаций и уничтожению особей - носителей мутаций, снижающих жизнеспособность популяции. Внутривидовая дифференциация выражалась изменениями фенотипа представителей вида под влиянием мутационных процессов, то есть генетически. Основную роль в эволюции лошадей сыграли множественные малые мутации, не вносящие заметных изменений в фенотип животных, но накапливающиеся в популяции в гетерозиготном состоянии. </w:t>
      </w:r>
    </w:p>
    <w:p w:rsidR="004F17AA" w:rsidRPr="00CD5657" w:rsidRDefault="0071694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372A2" w:rsidRPr="00CD5657">
        <w:rPr>
          <w:rFonts w:ascii="Times New Roman" w:hAnsi="Times New Roman" w:cs="Times New Roman"/>
          <w:sz w:val="28"/>
          <w:szCs w:val="28"/>
        </w:rPr>
        <w:t xml:space="preserve">По этому поводу И. И. Шмальгаузен писал: «...эволюция обусловливается многообразием генетической структуры вида и разнообразием условий его существования». </w:t>
      </w:r>
      <w:r w:rsidR="004F17AA" w:rsidRPr="00CD5657">
        <w:rPr>
          <w:rFonts w:ascii="Times New Roman" w:hAnsi="Times New Roman" w:cs="Times New Roman"/>
          <w:sz w:val="28"/>
          <w:szCs w:val="28"/>
        </w:rPr>
        <w:t>Схема эволюции лошади приведена на рис. 1.</w:t>
      </w:r>
    </w:p>
    <w:p w:rsidR="004F17AA" w:rsidRPr="00CD5657" w:rsidRDefault="004F17AA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648075"/>
            <wp:effectExtent l="95250" t="76200" r="85725" b="666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4" t="21109" r="16621" b="34224"/>
                    <a:stretch/>
                  </pic:blipFill>
                  <pic:spPr bwMode="auto">
                    <a:xfrm rot="153806">
                      <a:off x="0" y="0"/>
                      <a:ext cx="2905172" cy="36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7AA" w:rsidRPr="00CD5657" w:rsidRDefault="004F17AA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Рис. 1 Схема эволюции лошади (по данным В. О. Витта, О. Л.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Желиговского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 др</w:t>
      </w:r>
      <w:r w:rsidR="000372A2" w:rsidRPr="00CD5657">
        <w:rPr>
          <w:rFonts w:ascii="Times New Roman" w:hAnsi="Times New Roman" w:cs="Times New Roman"/>
          <w:sz w:val="28"/>
          <w:szCs w:val="28"/>
        </w:rPr>
        <w:t xml:space="preserve">., 1964) </w:t>
      </w:r>
    </w:p>
    <w:p w:rsidR="004F17AA" w:rsidRPr="00CD5657" w:rsidRDefault="004F17AA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F17AA" w:rsidRPr="00CD5657" w:rsidRDefault="0071694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372A2" w:rsidRPr="00CD5657">
        <w:rPr>
          <w:rFonts w:ascii="Times New Roman" w:hAnsi="Times New Roman" w:cs="Times New Roman"/>
          <w:sz w:val="28"/>
          <w:szCs w:val="28"/>
        </w:rPr>
        <w:t xml:space="preserve">Ныне ученые начинают </w:t>
      </w:r>
      <w:proofErr w:type="spellStart"/>
      <w:r w:rsidR="000372A2" w:rsidRPr="00CD5657">
        <w:rPr>
          <w:rFonts w:ascii="Times New Roman" w:hAnsi="Times New Roman" w:cs="Times New Roman"/>
          <w:sz w:val="28"/>
          <w:szCs w:val="28"/>
        </w:rPr>
        <w:t>палентологическую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4F17AA" w:rsidRPr="00CD5657">
        <w:rPr>
          <w:rFonts w:ascii="Times New Roman" w:hAnsi="Times New Roman" w:cs="Times New Roman"/>
          <w:sz w:val="28"/>
          <w:szCs w:val="28"/>
        </w:rPr>
        <w:t xml:space="preserve">ю лошади с рода </w:t>
      </w:r>
      <w:proofErr w:type="spellStart"/>
      <w:r w:rsidR="004F17AA" w:rsidRPr="00CD5657">
        <w:rPr>
          <w:rFonts w:ascii="Times New Roman" w:hAnsi="Times New Roman" w:cs="Times New Roman"/>
          <w:sz w:val="28"/>
          <w:szCs w:val="28"/>
        </w:rPr>
        <w:t>Хиракотериум</w:t>
      </w:r>
      <w:proofErr w:type="spellEnd"/>
      <w:r w:rsidR="004F17AA" w:rsidRPr="00CD56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="004F17AA" w:rsidRPr="00CD5657">
        <w:rPr>
          <w:rFonts w:ascii="Times New Roman" w:hAnsi="Times New Roman" w:cs="Times New Roman"/>
          <w:sz w:val="28"/>
          <w:szCs w:val="28"/>
        </w:rPr>
        <w:t>H</w:t>
      </w:r>
      <w:r w:rsidR="000372A2" w:rsidRPr="00CD5657">
        <w:rPr>
          <w:rFonts w:ascii="Times New Roman" w:hAnsi="Times New Roman" w:cs="Times New Roman"/>
          <w:sz w:val="28"/>
          <w:szCs w:val="28"/>
        </w:rPr>
        <w:t>yracoterium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17AA" w:rsidRPr="00CD5657" w:rsidRDefault="004F17AA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0772" cy="1937888"/>
            <wp:effectExtent l="0" t="0" r="0" b="5715"/>
            <wp:docPr id="2" name="Рисунок 2" descr="https://fsd.videouroki.net/html/2020/12/21/v_5fe03dbcdc02f/9976399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20/12/21/v_5fe03dbcdc02f/99763992_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15" cy="19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7F" w:rsidRPr="00CD5657" w:rsidRDefault="00E40E7F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40E7F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Западной Европе -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хиракотериум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а в Северной Америке -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эогиппус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были животными небольшого роста (высота в холке от 25 до 56 см), с четырьмя хорошо развитыми пальцами на передних ногах и с тремя пальцами на задних ногах. </w:t>
      </w:r>
    </w:p>
    <w:p w:rsidR="00E40E7F" w:rsidRPr="00CD5657" w:rsidRDefault="0071694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E40E7F" w:rsidRPr="00CD5657">
        <w:rPr>
          <w:rFonts w:ascii="Times New Roman" w:hAnsi="Times New Roman" w:cs="Times New Roman"/>
          <w:sz w:val="28"/>
          <w:szCs w:val="28"/>
        </w:rPr>
        <w:t xml:space="preserve">Появление </w:t>
      </w:r>
      <w:proofErr w:type="spellStart"/>
      <w:r w:rsidR="00E40E7F" w:rsidRPr="00CD5657">
        <w:rPr>
          <w:rFonts w:ascii="Times New Roman" w:hAnsi="Times New Roman" w:cs="Times New Roman"/>
          <w:sz w:val="28"/>
          <w:szCs w:val="28"/>
        </w:rPr>
        <w:t>ме</w:t>
      </w:r>
      <w:r w:rsidR="000372A2" w:rsidRPr="00CD5657">
        <w:rPr>
          <w:rFonts w:ascii="Times New Roman" w:hAnsi="Times New Roman" w:cs="Times New Roman"/>
          <w:sz w:val="28"/>
          <w:szCs w:val="28"/>
        </w:rPr>
        <w:t>зогиппуса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 в нижнем олигоцене характеризует следующий этап в эволюции </w:t>
      </w:r>
      <w:proofErr w:type="spellStart"/>
      <w:r w:rsidR="000372A2" w:rsidRPr="00CD5657">
        <w:rPr>
          <w:rFonts w:ascii="Times New Roman" w:hAnsi="Times New Roman" w:cs="Times New Roman"/>
          <w:sz w:val="28"/>
          <w:szCs w:val="28"/>
        </w:rPr>
        <w:t>Equus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0E7F" w:rsidRPr="00CD5657" w:rsidRDefault="00E40E7F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729" cy="1640046"/>
            <wp:effectExtent l="0" t="0" r="4445" b="0"/>
            <wp:docPr id="5" name="Рисунок 5" descr="https://avatars.mds.yandex.net/get-zen_doc/3311877/pub_6045f00658285736dd4bf1b8_6048e73d752e6e35d1e0d8b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3311877/pub_6045f00658285736dd4bf1b8_6048e73d752e6e35d1e0d8b7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79" cy="164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7F" w:rsidRPr="00CD5657" w:rsidRDefault="00E40E7F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5657">
        <w:rPr>
          <w:rFonts w:ascii="Times New Roman" w:hAnsi="Times New Roman" w:cs="Times New Roman"/>
          <w:b/>
          <w:sz w:val="28"/>
          <w:szCs w:val="28"/>
        </w:rPr>
        <w:t>Мезогиппус</w:t>
      </w:r>
      <w:proofErr w:type="spellEnd"/>
    </w:p>
    <w:p w:rsidR="00E40E7F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Эти животные ростом 45 см имели трехпалые конечности. Таким образом, более 30 млн лет, прошедших со времени эпохи эоцена до олигоцена, внесли мало изменений по сравнению с предшествующими формами. </w:t>
      </w:r>
    </w:p>
    <w:p w:rsidR="00E40E7F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>В эпоху миоцена некоторые ветви рода лошади оказались в резко изменившихся условиях жизни (в степи) и были вынуждены питаться степными сухими и жесткими растениями, что ускорило процесс адаптации жив</w:t>
      </w:r>
      <w:r w:rsidR="00E40E7F" w:rsidRPr="00CD5657">
        <w:rPr>
          <w:rFonts w:ascii="Times New Roman" w:hAnsi="Times New Roman" w:cs="Times New Roman"/>
          <w:sz w:val="28"/>
          <w:szCs w:val="28"/>
        </w:rPr>
        <w:t xml:space="preserve">отных. </w:t>
      </w:r>
    </w:p>
    <w:p w:rsidR="00E40E7F" w:rsidRPr="00CD5657" w:rsidRDefault="00E40E7F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миоцене появляется </w:t>
      </w:r>
      <w:proofErr w:type="spellStart"/>
      <w:r w:rsidRPr="0071694C">
        <w:rPr>
          <w:rFonts w:ascii="Times New Roman" w:hAnsi="Times New Roman" w:cs="Times New Roman"/>
          <w:b/>
          <w:sz w:val="28"/>
          <w:szCs w:val="28"/>
        </w:rPr>
        <w:t>м</w:t>
      </w:r>
      <w:r w:rsidR="000372A2" w:rsidRPr="0071694C">
        <w:rPr>
          <w:rFonts w:ascii="Times New Roman" w:hAnsi="Times New Roman" w:cs="Times New Roman"/>
          <w:b/>
          <w:sz w:val="28"/>
          <w:szCs w:val="28"/>
        </w:rPr>
        <w:t>еригиппус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 ростом 90-120 см, опиравшийся главным образом на один средний палец, снабженный копытом. </w:t>
      </w:r>
    </w:p>
    <w:p w:rsidR="00E40E7F" w:rsidRPr="00CD5657" w:rsidRDefault="00E40E7F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7534" cy="1866900"/>
            <wp:effectExtent l="0" t="0" r="0" b="0"/>
            <wp:docPr id="6" name="Рисунок 6" descr="https://blog73.ru/images/blog/loshad/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73.ru/images/blog/loshad/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68" cy="186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7F" w:rsidRPr="00CD5657" w:rsidRDefault="00E40E7F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40E7F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lastRenderedPageBreak/>
        <w:t xml:space="preserve">Зубы изменились: удлинились коронки, появились мощные складки эмали и прослойки цемента, что обеспечивало пережевывание грубой пищи. Многие боковые ветви (например,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анхитериум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), хуже приспособленные к новым условиям, вымирали. </w:t>
      </w:r>
    </w:p>
    <w:p w:rsidR="00E40E7F" w:rsidRPr="00CD5657" w:rsidRDefault="00E40E7F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493" cy="1775619"/>
            <wp:effectExtent l="0" t="0" r="0" b="0"/>
            <wp:docPr id="7" name="Рисунок 7" descr="http://900igr.net/up/datas/120183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900igr.net/up/datas/120183/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99" cy="177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7F" w:rsidRPr="00CD5657" w:rsidRDefault="00E40E7F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5657">
        <w:rPr>
          <w:rFonts w:ascii="Times New Roman" w:hAnsi="Times New Roman" w:cs="Times New Roman"/>
          <w:b/>
          <w:sz w:val="28"/>
          <w:szCs w:val="28"/>
        </w:rPr>
        <w:t>Плиогиппус</w:t>
      </w:r>
      <w:proofErr w:type="spellEnd"/>
    </w:p>
    <w:p w:rsidR="0071694C" w:rsidRPr="00CD5657" w:rsidRDefault="0071694C" w:rsidP="007169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эпоху плиоцена появляются первые однопалые предки лошади -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плиогиппусы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40E7F" w:rsidRPr="00CD5657" w:rsidRDefault="000372A2" w:rsidP="00CD565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потомки которых были широко распространены по всем частям света, вытеснив трехпалых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эквидов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08AC" w:rsidRPr="00CD5657" w:rsidRDefault="00E40E7F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Плиогиппус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– </w:t>
      </w:r>
      <w:r w:rsidR="000372A2" w:rsidRPr="00CD5657">
        <w:rPr>
          <w:rFonts w:ascii="Times New Roman" w:hAnsi="Times New Roman" w:cs="Times New Roman"/>
          <w:sz w:val="28"/>
          <w:szCs w:val="28"/>
        </w:rPr>
        <w:t xml:space="preserve">крупное животное с редуцированными 1-м, 2-м, 4-м и 5-м пальцами, типичный обитатель сухих степей. Его коренные зубы имели высокую коронку, значительные отложения цемента в углублениях между развитыми складками и гребнями эмали. </w:t>
      </w:r>
    </w:p>
    <w:p w:rsidR="005008AC" w:rsidRPr="00CD5657" w:rsidRDefault="005008A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08AC" w:rsidRPr="00FA0D55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A0D55">
        <w:rPr>
          <w:rFonts w:ascii="Times New Roman" w:hAnsi="Times New Roman" w:cs="Times New Roman"/>
          <w:b/>
          <w:sz w:val="28"/>
          <w:szCs w:val="28"/>
        </w:rPr>
        <w:t>Трехп</w:t>
      </w:r>
      <w:r w:rsidR="00672CD2">
        <w:rPr>
          <w:rFonts w:ascii="Times New Roman" w:hAnsi="Times New Roman" w:cs="Times New Roman"/>
          <w:b/>
          <w:sz w:val="28"/>
          <w:szCs w:val="28"/>
        </w:rPr>
        <w:t>алый гиппарион</w:t>
      </w:r>
    </w:p>
    <w:p w:rsidR="005008AC" w:rsidRPr="00CD5657" w:rsidRDefault="005008A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330" cy="2232906"/>
            <wp:effectExtent l="0" t="0" r="4445" b="0"/>
            <wp:docPr id="8" name="Рисунок 8" descr="http://2.bp.blogspot.com/-BhedIRGigJI/WyplToP3pVI/AAAAAAAALYc/AMAR5TL6pjQsbXcU17uJFqXMsn6uephHgCK4BGAYYCw/s1600/Hipparion-catalaunicum-799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BhedIRGigJI/WyplToP3pVI/AAAAAAAALYc/AMAR5TL6pjQsbXcU17uJFqXMsn6uephHgCK4BGAYYCw/s1600/Hipparion-catalaunicum-79976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58" cy="223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AC" w:rsidRPr="00CD5657" w:rsidRDefault="005008A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008AC" w:rsidRPr="00CD5657" w:rsidRDefault="005008A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>Г</w:t>
      </w:r>
      <w:r w:rsidR="00672CD2">
        <w:rPr>
          <w:rFonts w:ascii="Times New Roman" w:hAnsi="Times New Roman" w:cs="Times New Roman"/>
          <w:b/>
          <w:sz w:val="28"/>
          <w:szCs w:val="28"/>
        </w:rPr>
        <w:t>иппарион</w:t>
      </w:r>
    </w:p>
    <w:p w:rsidR="005008AC" w:rsidRPr="00CD5657" w:rsidRDefault="005008A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08AC" w:rsidRPr="00CD5657" w:rsidRDefault="00672CD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FA0D55">
        <w:rPr>
          <w:rFonts w:ascii="Times New Roman" w:hAnsi="Times New Roman" w:cs="Times New Roman"/>
          <w:b/>
          <w:sz w:val="28"/>
          <w:szCs w:val="28"/>
        </w:rPr>
        <w:t>Трехп</w:t>
      </w:r>
      <w:r>
        <w:rPr>
          <w:rFonts w:ascii="Times New Roman" w:hAnsi="Times New Roman" w:cs="Times New Roman"/>
          <w:b/>
          <w:sz w:val="28"/>
          <w:szCs w:val="28"/>
        </w:rPr>
        <w:t xml:space="preserve">алый гиппарион </w:t>
      </w:r>
      <w:r w:rsidRPr="00CD5657">
        <w:rPr>
          <w:rFonts w:ascii="Times New Roman" w:hAnsi="Times New Roman" w:cs="Times New Roman"/>
          <w:sz w:val="28"/>
          <w:szCs w:val="28"/>
        </w:rPr>
        <w:t xml:space="preserve">появился в эпоху верхнего миоцена и широко распространился в плиоцене в Америке и Евразии, но, не выдержав конкуренции с однопалым предком лошадей -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плиогиппусом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372A2" w:rsidRPr="00CD5657">
        <w:rPr>
          <w:rFonts w:ascii="Times New Roman" w:hAnsi="Times New Roman" w:cs="Times New Roman"/>
          <w:sz w:val="28"/>
          <w:szCs w:val="28"/>
        </w:rPr>
        <w:t xml:space="preserve">ымер, несмотря на то что по развитию своих коренных зубов стоял на более высокой ступени эволюции, чем </w:t>
      </w:r>
      <w:proofErr w:type="spellStart"/>
      <w:r w:rsidR="000372A2" w:rsidRPr="00CD5657">
        <w:rPr>
          <w:rFonts w:ascii="Times New Roman" w:hAnsi="Times New Roman" w:cs="Times New Roman"/>
          <w:sz w:val="28"/>
          <w:szCs w:val="28"/>
        </w:rPr>
        <w:t>плиогиппус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. Гиппарион представляет собой вымершую боковую ветвь генетического ряда рода E </w:t>
      </w:r>
      <w:proofErr w:type="spellStart"/>
      <w:r w:rsidR="000372A2" w:rsidRPr="00CD5657">
        <w:rPr>
          <w:rFonts w:ascii="Times New Roman" w:hAnsi="Times New Roman" w:cs="Times New Roman"/>
          <w:sz w:val="28"/>
          <w:szCs w:val="28"/>
        </w:rPr>
        <w:t>quus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, а поэтому не может считаться одним из предков современной лошади. Р. Стертой (1942), Г. Симпсон (1945), В. И. Громова </w:t>
      </w:r>
      <w:r w:rsidR="000372A2" w:rsidRPr="00CD5657">
        <w:rPr>
          <w:rFonts w:ascii="Times New Roman" w:hAnsi="Times New Roman" w:cs="Times New Roman"/>
          <w:sz w:val="28"/>
          <w:szCs w:val="28"/>
        </w:rPr>
        <w:lastRenderedPageBreak/>
        <w:t xml:space="preserve">(1949) и другие опровергают мнение тех палеонтологов, которые считают гиппариона прямым предком современной лошади. </w:t>
      </w:r>
    </w:p>
    <w:p w:rsidR="005008AC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 xml:space="preserve">Однопалые предки диких лошадей </w:t>
      </w:r>
    </w:p>
    <w:p w:rsidR="005008AC" w:rsidRPr="00CD5657" w:rsidRDefault="005008A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388" cy="1866900"/>
            <wp:effectExtent l="0" t="0" r="0" b="0"/>
            <wp:docPr id="10" name="Рисунок 10" descr="https://happy-horses.ru/wp-content/uploads/2012/05/xParahippus.jpg.pagespeed.ic.j7ZCFG2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appy-horses.ru/wp-content/uploads/2012/05/xParahippus.jpg.pagespeed.ic.j7ZCFG2P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89" cy="18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AC" w:rsidRPr="00CD5657" w:rsidRDefault="005008A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08AC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впервые появились в Северной Америке. В верхнем плиоцене многих мест Европы, Азии, Африки и Америки обнаружены останки древних лошадей, хотя и имевших однопалые конечности, но существенно отличавшихся от современных лошадей узколобым и длинномордым черепом, складчатым строением мелких зубов и более длинными конечностями с тонкими костями. </w:t>
      </w:r>
    </w:p>
    <w:p w:rsidR="005008AC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Представителем этой формы является Е.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St</w:t>
      </w:r>
      <w:r w:rsidR="005008AC" w:rsidRPr="00CD5657">
        <w:rPr>
          <w:rFonts w:ascii="Times New Roman" w:hAnsi="Times New Roman" w:cs="Times New Roman"/>
          <w:sz w:val="28"/>
          <w:szCs w:val="28"/>
        </w:rPr>
        <w:t>e</w:t>
      </w:r>
      <w:r w:rsidRPr="00CD5657">
        <w:rPr>
          <w:rFonts w:ascii="Times New Roman" w:hAnsi="Times New Roman" w:cs="Times New Roman"/>
          <w:sz w:val="28"/>
          <w:szCs w:val="28"/>
        </w:rPr>
        <w:t>rtonis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обитавшая в Европе и Африке, а в Америке - Е.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Plesihippus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. Близки по телосложению к Е.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Slenonis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древние лошади, останки которых найдены в плиоцене Китая (</w:t>
      </w:r>
      <w:proofErr w:type="gramStart"/>
      <w:r w:rsidRPr="00CD5657">
        <w:rPr>
          <w:rFonts w:ascii="Times New Roman" w:hAnsi="Times New Roman" w:cs="Times New Roman"/>
          <w:sz w:val="28"/>
          <w:szCs w:val="28"/>
        </w:rPr>
        <w:t>Е .</w:t>
      </w:r>
      <w:proofErr w:type="gram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Sanm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eniensis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) и Индии (Е.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Sivalensis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008AC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течение четвертичного периода Европа перенесла четыре оледенения, вызвавших сильные изменения в растительном и животном мире. На основании изучения скелетов ископаемых лошадей считают, что род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Equus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возник, по-видимому, в Америке и характеризуется представителями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подрода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Plesihippus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а древнейшие представители </w:t>
      </w:r>
      <w:r w:rsidR="005008AC" w:rsidRPr="00CD5657">
        <w:rPr>
          <w:rFonts w:ascii="Times New Roman" w:hAnsi="Times New Roman" w:cs="Times New Roman"/>
          <w:sz w:val="28"/>
          <w:szCs w:val="28"/>
        </w:rPr>
        <w:t>рода лошади в Старом Свете (</w:t>
      </w:r>
      <w:proofErr w:type="gramStart"/>
      <w:r w:rsidR="005008AC" w:rsidRPr="00CD5657">
        <w:rPr>
          <w:rFonts w:ascii="Times New Roman" w:hAnsi="Times New Roman" w:cs="Times New Roman"/>
          <w:sz w:val="28"/>
          <w:szCs w:val="28"/>
        </w:rPr>
        <w:t>Е .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Slenonis</w:t>
      </w:r>
      <w:proofErr w:type="spellEnd"/>
      <w:proofErr w:type="gramEnd"/>
      <w:r w:rsidRPr="00CD5657">
        <w:rPr>
          <w:rFonts w:ascii="Times New Roman" w:hAnsi="Times New Roman" w:cs="Times New Roman"/>
          <w:sz w:val="28"/>
          <w:szCs w:val="28"/>
        </w:rPr>
        <w:t xml:space="preserve">) очень близки, может быть, даже тождественны американскому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подроду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плезигиппус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. В Америке было найдено больше ископаемых останков предков лошадей, а так как в третичном периоде Северная Америка была соединена перешейком с Азией (на месте Берингова пролива), то предполагают, что лошади произошли в Америке и затем переселились в Азию, Европу и Африку. Вследствие сплошного оледенения Северной Америки дикие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эквиды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там погибли, и до XV в. ни диких лошадей, ни других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эквидов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в Америке не было. </w:t>
      </w:r>
    </w:p>
    <w:p w:rsidR="005008AC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верхнем плиоцене (5 млн лет назад) Старый Свет был заселен первыми однопалыми лошадьми, которых в это время не было в Австралии; </w:t>
      </w:r>
    </w:p>
    <w:p w:rsidR="005008AC" w:rsidRPr="00CD5657" w:rsidRDefault="005008A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6150" cy="1868940"/>
            <wp:effectExtent l="0" t="0" r="0" b="0"/>
            <wp:docPr id="11" name="Рисунок 11" descr="https://fb.ru/media/i/1/5/7/8/3/6/9/i/157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b.ru/media/i/1/5/7/8/3/6/9/i/15783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94" cy="18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AC" w:rsidRPr="00CD5657" w:rsidRDefault="005008AC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008AC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может быть, их не было даже в Южной Азии и на крайнем севере Евразии. Эти предки лошадей вытеснили предшествовавших им гиппарионов, сосуществуя с ними некоторое время. Такая замена биологически господствующего семейства была связана, очевидно, с изменением климата и растительности на большей части ареала.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Переход от саванного ландшафта с сочной растительностью, со сравнительно обильным увлажнением почвы к сухим степям благоприятствовал преобладанию однопалых лошадей с их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гипсодонтными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(увеличенной высотой коронок коренных зубов по сравнению с их горизонтальными размерами) зубами и толстой эмалью над трехпалыми гиппарионами с низкой зубной коронкой и тонкой эмалью (Громова, 1949). К факторам, определяющим развитие рода лошадей, относят различие физико-географических условий, скорость и степень их изменения.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Европе, в плейстоцене, когда наиболее резко изменились климат и ландшафт, сложился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настоящих лошадей, сильно отклонившийся от исходных форм плиоценовых предков. С раннего плейстоцена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истинной лошади можно считать сложившимся, и все представители его принадлежат к одному виду настоящей, теперь домашней лошади. Степной ландшафт в одних случаях выступал в роли фактора, ускоряющего, а в других случаях - задерживающего эволюцию, сохраняющего архаичность форм (например,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полуослы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 лошадь Пржевальского). </w:t>
      </w:r>
    </w:p>
    <w:p w:rsidR="006D1356" w:rsidRPr="00CD5657" w:rsidRDefault="006D1356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6291" cy="2136778"/>
            <wp:effectExtent l="0" t="0" r="0" b="0"/>
            <wp:docPr id="12" name="Рисунок 12" descr="https://ds05.infourok.ru/uploads/ex/127f/001079b6-a6e58d9c/hello_html_m39a2d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127f/001079b6-a6e58d9c/hello_html_m39a2dc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41" cy="21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56" w:rsidRPr="00CD5657" w:rsidRDefault="006D1356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>лошадь Пржевальского</w:t>
      </w:r>
    </w:p>
    <w:p w:rsidR="006D1356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lastRenderedPageBreak/>
        <w:t xml:space="preserve">При переходе от плиоцена к плейстоцену такие факторы, как увлажнение и облесение, вызвали быстрое превращение Е.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Stcnonis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в Е.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Caballus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Allohippus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Equus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>). В позднем плейстоцене Европы значительное изменение форм лошадей происходило в связи с эпохами похолодания, когда появились крупные и массивные ширококостные (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широконогие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) формы, а в эпохи потеплений - легкие и тонконогие формы. </w:t>
      </w:r>
    </w:p>
    <w:p w:rsidR="000F3697" w:rsidRPr="00CD5657" w:rsidRDefault="000F3697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2213" cy="1626870"/>
            <wp:effectExtent l="0" t="0" r="3810" b="0"/>
            <wp:docPr id="36" name="Рисунок 36" descr="https://ic.pics.livejournal.com/sevastian_mos/84967891/1043666/1043666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c.pics.livejournal.com/sevastian_mos/84967891/1043666/1043666_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01" cy="16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97" w:rsidRDefault="000F3697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D1356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Ныне всех лошадей Европы и Северной Америки начиная с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раннеплейстоценовых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обычно объединяют в один вид Е.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Caballus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включая диких и домашних, </w:t>
      </w:r>
      <w:proofErr w:type="gramStart"/>
      <w:r w:rsidRPr="00CD5657">
        <w:rPr>
          <w:rFonts w:ascii="Times New Roman" w:hAnsi="Times New Roman" w:cs="Times New Roman"/>
          <w:sz w:val="28"/>
          <w:szCs w:val="28"/>
        </w:rPr>
        <w:t>исходя из того что</w:t>
      </w:r>
      <w:proofErr w:type="gramEnd"/>
      <w:r w:rsidRPr="00CD5657">
        <w:rPr>
          <w:rFonts w:ascii="Times New Roman" w:hAnsi="Times New Roman" w:cs="Times New Roman"/>
          <w:sz w:val="28"/>
          <w:szCs w:val="28"/>
        </w:rPr>
        <w:t xml:space="preserve"> видовой состав диких лошадей Европы к периоду их одомашнивания неизвестен, а остеологические различия на грани диких и домашних лошадей установить очень трудно. </w:t>
      </w:r>
    </w:p>
    <w:p w:rsidR="000F3697" w:rsidRPr="00CD5657" w:rsidRDefault="000F3697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3175" cy="2455172"/>
            <wp:effectExtent l="0" t="0" r="0" b="2540"/>
            <wp:docPr id="37" name="Рисунок 37" descr="https://warspot-asset.s3.amazonaws.com/articles/pictures/000/095/054/content/ris-_4-_stepnoy_tarpan-_gravyura_xviii_v-bf777422f4cf6fd0cd2b3452d6f74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arspot-asset.s3.amazonaws.com/articles/pictures/000/095/054/content/ris-_4-_stepnoy_tarpan-_gravyura_xviii_v-bf777422f4cf6fd0cd2b3452d6f7410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15" cy="24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Европе, Азии и Африке под влиянием различных условий жизни возникли новые формы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эквидов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из которых в дальнейшем сформировались существующие до наших дней четыре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подрода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Equus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-. ослы,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полуослы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лошади и зебры.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диком состоянии сохранилась лишь лошадь Пржевальского, а другой представитель дикой лошади - тарпан был истреблен еще в прошлом веке. </w:t>
      </w:r>
    </w:p>
    <w:p w:rsidR="006D1356" w:rsidRPr="00CD5657" w:rsidRDefault="006D1356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8819" cy="1908453"/>
            <wp:effectExtent l="0" t="0" r="0" b="0"/>
            <wp:docPr id="13" name="Рисунок 13" descr="https://www.eurowildlife.org/wp-content/uploads/2020/04/european-wildlife-tarpan-feral-horse-illustration-natural-history-1853-1200x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eurowildlife.org/wp-content/uploads/2020/04/european-wildlife-tarpan-feral-horse-illustration-natural-history-1853-1200x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38" cy="19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56" w:rsidRPr="00CD5657" w:rsidRDefault="006D1356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>тарпан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Полуослы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 зебры существуют только в диком, а ослы - в диком и одомашненном состоянии. Тарпаны (Е.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Caballus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Gruelini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Antonius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) водились в южнорусских степях до 70-х годов XIX в. С.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Гмелин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писал: «...лет двадцать тому назад (то есть в 1748 г.) здесь по соседству с Воронежем много было диких лошадей». В 1768 г. С.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Гмелин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добыл дикого жеребца тарпана и описал его. Некоторые ученые (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Антониус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Громова и др.) полагают, что тарпан представляет собой самостоятельный европейский вид дикой лошади.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К сожалению, палеонтологи располагают всего одним скелетом и двумя черепами тарпана. Череп тарпана принципиально ничем не отличается от черепа наших лошадей, однако величина его и высота затылка меньше. Тарпан не был потомком обитавших до него на Восточно-Европейской равнине позднеплейстоценовых лошадей, которые, по-видимому, переселились к северу в лесную зону, уступив свое место уже в недавнее время иммигрантам (тарпанам) из Юго-Западной Азии не ранее неолита южной полосы Восточной Европы.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Очень вероятно, что кровь тарпана течет во многих лошадях русских пород. Рост тарпана достигал 135 см. Голова у него была большая, с прямым профилем; шея короткая и толстая; конечности сухие; на передних конечностях слаборазвитые каштаны. Масть тарпанов мышастая, с темным «ремнем» по спине.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 xml:space="preserve">Современные представители рода E q u </w:t>
      </w:r>
      <w:proofErr w:type="spellStart"/>
      <w:r w:rsidRPr="00CD5657">
        <w:rPr>
          <w:rFonts w:ascii="Times New Roman" w:hAnsi="Times New Roman" w:cs="Times New Roman"/>
          <w:b/>
          <w:sz w:val="28"/>
          <w:szCs w:val="28"/>
        </w:rPr>
        <w:t>u</w:t>
      </w:r>
      <w:proofErr w:type="spellEnd"/>
      <w:r w:rsidRPr="00CD56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D5657">
        <w:rPr>
          <w:rFonts w:ascii="Times New Roman" w:hAnsi="Times New Roman" w:cs="Times New Roman"/>
          <w:b/>
          <w:sz w:val="28"/>
          <w:szCs w:val="28"/>
        </w:rPr>
        <w:t>s .</w:t>
      </w:r>
      <w:proofErr w:type="gramEnd"/>
      <w:r w:rsidRPr="00CD56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К семейству лошадиных относят собственно лошадей, зебр,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полуослов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 ослов. Одни авторы полагают, что в этом семействе следует выделить три рода (ослов, зебр и лошадей), а другие, в том числе В. О. Витт, В. И. Громова и С. Н.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Боголюбский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>, включали в семейство лоша</w:t>
      </w:r>
      <w:r w:rsidR="006D1356" w:rsidRPr="00CD5657">
        <w:rPr>
          <w:rFonts w:ascii="Times New Roman" w:hAnsi="Times New Roman" w:cs="Times New Roman"/>
          <w:sz w:val="28"/>
          <w:szCs w:val="28"/>
        </w:rPr>
        <w:t xml:space="preserve">диных только один род </w:t>
      </w:r>
      <w:proofErr w:type="gramStart"/>
      <w:r w:rsidR="006D1356" w:rsidRPr="00CD5657">
        <w:rPr>
          <w:rFonts w:ascii="Times New Roman" w:hAnsi="Times New Roman" w:cs="Times New Roman"/>
          <w:sz w:val="28"/>
          <w:szCs w:val="28"/>
        </w:rPr>
        <w:t>( E</w:t>
      </w:r>
      <w:proofErr w:type="gramEnd"/>
      <w:r w:rsidR="006D1356" w:rsidRPr="00CD5657">
        <w:rPr>
          <w:rFonts w:ascii="Times New Roman" w:hAnsi="Times New Roman" w:cs="Times New Roman"/>
          <w:sz w:val="28"/>
          <w:szCs w:val="28"/>
        </w:rPr>
        <w:t xml:space="preserve"> q u </w:t>
      </w:r>
      <w:proofErr w:type="spellStart"/>
      <w:r w:rsidR="006D1356" w:rsidRPr="00CD5657"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="006D1356" w:rsidRPr="00CD5657">
        <w:rPr>
          <w:rFonts w:ascii="Times New Roman" w:hAnsi="Times New Roman" w:cs="Times New Roman"/>
          <w:sz w:val="28"/>
          <w:szCs w:val="28"/>
        </w:rPr>
        <w:t>)</w:t>
      </w:r>
      <w:r w:rsidRPr="00CD5657">
        <w:rPr>
          <w:rFonts w:ascii="Times New Roman" w:hAnsi="Times New Roman" w:cs="Times New Roman"/>
          <w:sz w:val="28"/>
          <w:szCs w:val="28"/>
        </w:rPr>
        <w:t xml:space="preserve">, подразделяя его на четыре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подрода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: зебр, ослов,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полуослов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 лошадей, убедительно аргументируя свою точку зрения возможностью получения плодовитого потомства при скрещивании всех представителей данного семейства.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Каждый из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характеризуется немногими отличительными признаками,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развившимися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у них уже после отделения от главного ствола E q u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s и от его ветвей. Существуют также внешние и экологические отличия всех четырех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однако этого мало для выделения каждого из них в самостоятельные роды. </w:t>
      </w:r>
    </w:p>
    <w:p w:rsidR="006D1356" w:rsidRPr="00CD5657" w:rsidRDefault="000F4F4E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Подрод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 зебр (</w:t>
      </w:r>
      <w:r w:rsidR="000372A2" w:rsidRPr="00CD5657">
        <w:rPr>
          <w:rFonts w:ascii="Times New Roman" w:hAnsi="Times New Roman" w:cs="Times New Roman"/>
          <w:b/>
          <w:sz w:val="28"/>
          <w:szCs w:val="28"/>
        </w:rPr>
        <w:t>полосатые лошади Африки</w:t>
      </w:r>
      <w:r w:rsidR="000372A2" w:rsidRPr="00CD565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D1356" w:rsidRPr="00CD5657" w:rsidRDefault="006D1356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8752" cy="1686798"/>
            <wp:effectExtent l="0" t="0" r="0" b="8890"/>
            <wp:docPr id="14" name="Рисунок 14" descr="https://fotovmire.ru/wp-content/uploads/2019/10/25329/polosataja-loshadka-v-sav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otovmire.ru/wp-content/uploads/2019/10/25329/polosataja-loshadka-v-savan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81" cy="16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356" w:rsidRPr="00CD5657" w:rsidRDefault="006D1356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>представляет наиболее архаическую и менее всего изменившуюся по сравнению с плиоценовым предком ветвь. Известно несколько видов зебр, различающихся не только по строению скелета, черепа и росту, но и по расположению черных полос на теле (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зеброидностью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). Живут зебры табунами; они плохо акклиматизируются и трудно приручаются. Среди разновидностей зебр наиболее известны небольшие горные, а также крупные саванные зебры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Греви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i/>
          <w:sz w:val="28"/>
          <w:szCs w:val="28"/>
        </w:rPr>
        <w:t>С лошадьми зебры дают бесплодное потомство</w:t>
      </w:r>
      <w:r w:rsidRPr="00CD5657">
        <w:rPr>
          <w:rFonts w:ascii="Times New Roman" w:hAnsi="Times New Roman" w:cs="Times New Roman"/>
          <w:sz w:val="28"/>
          <w:szCs w:val="28"/>
        </w:rPr>
        <w:t xml:space="preserve">. В 1973 г. в Ленинградском зоопарке получен гибрид в результате скрещивания зебры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Чапмана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с самцом куланом. Продолжительность беременности зебры составила 368 дней.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1991 г. получен гибрид в результате скрещивания зебры с ослом.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ослов, </w:t>
      </w:r>
    </w:p>
    <w:p w:rsidR="006D1356" w:rsidRPr="00CD5657" w:rsidRDefault="006D1356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665" cy="1878795"/>
            <wp:effectExtent l="0" t="0" r="0" b="7620"/>
            <wp:docPr id="15" name="Рисунок 15" descr="https://klike.net/uploads/posts/2019-07/1562999355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ike.net/uploads/posts/2019-07/1562999355_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07" cy="18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так же как зебры, представляет самостоятельную ветвь рода лошадей, отделившуюся от других ветвей уже с плиоцена и несколько отставшую от них в своем дальнейшем развитии.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 xml:space="preserve">Дикие ослы </w:t>
      </w:r>
    </w:p>
    <w:p w:rsidR="006D1356" w:rsidRPr="00CD5657" w:rsidRDefault="006D1356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765" cy="2018824"/>
            <wp:effectExtent l="0" t="0" r="0" b="635"/>
            <wp:docPr id="16" name="Рисунок 16" descr="https://wildfrontier.ru/wp-content/uploads/2016/02/Dikij-osy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ildfrontier.ru/wp-content/uploads/2016/02/Dikij-osyol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99" cy="202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lastRenderedPageBreak/>
        <w:t xml:space="preserve">встречаются только в Африке в двух близких разновидностях: сомалийской и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абиссино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-нубийской, которые формировались в сравнительно мало изменявшихся климатических условиях. Это отразилось на биологических особенностях животных, в частности на периоде плодоношения, который у ослиц составляет 12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мес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(365 дней);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выжеребка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происходит не в строго определенное время года. Голова ослов большая, с длинными ушами, челка отсутствует, грива короткая; туловище длинное, с низкой холкой,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слабоомускуленным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крышеобразным крупом и коротким хвостом,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оброслость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которого удлиненными волосами начинается с нижней его трети. У ослов узкие и высокие копыта. Ослы издают характерные звуки. В странах Востока ослов использовали издавна в качестве рабочих и транспортных животных, причем раньше, чем лошадей. Известно несколько пород ослов, варьирующих по росту (80-150 см), но все они происходят от диких ослов Африки.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полуослов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представлен несколькими видами, из которых </w:t>
      </w:r>
    </w:p>
    <w:p w:rsidR="006D1356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CD565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D5657">
        <w:rPr>
          <w:rFonts w:ascii="Times New Roman" w:hAnsi="Times New Roman" w:cs="Times New Roman"/>
          <w:sz w:val="28"/>
          <w:szCs w:val="28"/>
        </w:rPr>
        <w:t xml:space="preserve"> а н г - самое крупное животное (высота в холке около 130-140 см);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кианги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обитают на плоскогорьях Юго-Западного Китая и Тибета. </w:t>
      </w:r>
    </w:p>
    <w:p w:rsidR="006D1356" w:rsidRPr="00CD5657" w:rsidRDefault="006D1356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8052" cy="2281730"/>
            <wp:effectExtent l="0" t="0" r="3810" b="4445"/>
            <wp:docPr id="17" name="Рисунок 17" descr="https://kipmu.ru/wp-content/uploads/2021/01/kng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ipmu.ru/wp-content/uploads/2021/01/kngl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63" cy="22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56" w:rsidRPr="00CD5657" w:rsidRDefault="006D1356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 xml:space="preserve">к </w:t>
      </w:r>
      <w:proofErr w:type="gramStart"/>
      <w:r w:rsidRPr="00CD5657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CD5657">
        <w:rPr>
          <w:rFonts w:ascii="Times New Roman" w:hAnsi="Times New Roman" w:cs="Times New Roman"/>
          <w:b/>
          <w:sz w:val="28"/>
          <w:szCs w:val="28"/>
        </w:rPr>
        <w:t xml:space="preserve"> а н г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CD565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CD5657">
        <w:rPr>
          <w:rFonts w:ascii="Times New Roman" w:hAnsi="Times New Roman" w:cs="Times New Roman"/>
          <w:sz w:val="28"/>
          <w:szCs w:val="28"/>
        </w:rPr>
        <w:t xml:space="preserve"> а г р встречается редко, причем только в диком состоянии, в Иране, Афганистане и юго-восточной части Туркмении. Высота онагра в холке 116-130 см. У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киангов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по сравнению с онаграми масть темнее. </w:t>
      </w: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987" cy="2204815"/>
            <wp:effectExtent l="0" t="0" r="3810" b="5080"/>
            <wp:docPr id="18" name="Рисунок 18" descr="https://upload.wikimedia.org/wikipedia/commons/thumb/a/a3/Onager_Asiatischer_Wildesel_Equus_hemionus_onager_Zoo_Augsburg-11.jpg/1200px-Onager_Asiatischer_Wildesel_Equus_hemionus_onager_Zoo_Augsbur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thumb/a/a3/Onager_Asiatischer_Wildesel_Equus_hemionus_onager_Zoo_Augsburg-11.jpg/1200px-Onager_Asiatischer_Wildesel_Equus_hemionus_onager_Zoo_Augsburg-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10" cy="22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gramStart"/>
      <w:r w:rsidRPr="00CD5657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CD5657">
        <w:rPr>
          <w:rFonts w:ascii="Times New Roman" w:hAnsi="Times New Roman" w:cs="Times New Roman"/>
          <w:b/>
          <w:sz w:val="28"/>
          <w:szCs w:val="28"/>
        </w:rPr>
        <w:t xml:space="preserve"> а г р</w:t>
      </w: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киангов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по сравнению с онаграми масть темнее. </w:t>
      </w: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Рост к у </w:t>
      </w:r>
      <w:proofErr w:type="gramStart"/>
      <w:r w:rsidRPr="00CD565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D5657">
        <w:rPr>
          <w:rFonts w:ascii="Times New Roman" w:hAnsi="Times New Roman" w:cs="Times New Roman"/>
          <w:sz w:val="28"/>
          <w:szCs w:val="28"/>
        </w:rPr>
        <w:t xml:space="preserve"> а н а - 125-137 см. </w:t>
      </w: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0075" cy="2139816"/>
            <wp:effectExtent l="0" t="0" r="3175" b="0"/>
            <wp:docPr id="20" name="Рисунок 20" descr="https://img-fotki.yandex.ru/get/15535/285297006.4/0_11cf06_ad3d862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-fotki.yandex.ru/get/15535/285297006.4/0_11cf06_ad3d8628_ori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49" cy="214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 xml:space="preserve">к у </w:t>
      </w:r>
      <w:proofErr w:type="gramStart"/>
      <w:r w:rsidRPr="00CD5657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CD5657">
        <w:rPr>
          <w:rFonts w:ascii="Times New Roman" w:hAnsi="Times New Roman" w:cs="Times New Roman"/>
          <w:b/>
          <w:sz w:val="28"/>
          <w:szCs w:val="28"/>
        </w:rPr>
        <w:t xml:space="preserve"> а н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Он больше похож на лошадь, чем на осла. Отличительные особенности экстерьера куланов: длинные и сухие конечности, короче, чем у ослов; уши, хвост ослиного типа; копыта по форме занимают промежуточное положение между лошадиными и ослиными. Каштаны имеются только на передних конечностях, «щетки» слаборазвиты. Куланы, как и другие представители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подрода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полуослов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относятся к быстро исчезающим диким формам из семейства лошадиных, встречающихся в сухих степях, полупустынях и на плоскогорьях Азии (Монголия, Китай, Индия, Афганистан).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Организованы заповедники куланов и онагров. Весьма важными особенностями куланов являются их способность к быстрому бегу (до 85 км/ч) и выносливость. Некоторые исследователи считали, что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подрод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полуослов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имеет с лошадью больше общего, чем ослы, и на этом основании полагали возможным получить плодовитых гибридов от скрещивания куланов с лошадью. В 1933 г. по инициативе В. О. Витта и В. А.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Шекина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Ташкентская зональная опытная станция начала работу в этом направлении, но только в мае 1936 г. удалось выловить 5-дневного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куланенка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-самца, которого вырастили в одном стойле с ослицей того же возраста. Полностью приручить этого кулана не удалось. Летом 1938 г. кулан был перевезен в Ташкентский конный завод, где его спермой осеменили кобыл и ослиц, давших несколько десятков гибридов -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конекуланов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ослокуланов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оказавшихся бесплодными. Продолжительность плодоношения от кулана у кобыл в среднем составила 339, а у ослиц - 346 дней. </w:t>
      </w:r>
    </w:p>
    <w:p w:rsidR="00D31A6B" w:rsidRPr="00CD5657" w:rsidRDefault="000F4F4E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Подрод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лошадей (</w:t>
      </w:r>
      <w:proofErr w:type="spellStart"/>
      <w:r w:rsidR="000372A2" w:rsidRPr="00CD5657">
        <w:rPr>
          <w:rFonts w:ascii="Times New Roman" w:hAnsi="Times New Roman" w:cs="Times New Roman"/>
          <w:sz w:val="28"/>
          <w:szCs w:val="28"/>
        </w:rPr>
        <w:t>E</w:t>
      </w:r>
      <w:r w:rsidR="00D31A6B" w:rsidRPr="00CD5657">
        <w:rPr>
          <w:rFonts w:ascii="Times New Roman" w:hAnsi="Times New Roman" w:cs="Times New Roman"/>
          <w:sz w:val="28"/>
          <w:szCs w:val="28"/>
        </w:rPr>
        <w:t>quus</w:t>
      </w:r>
      <w:proofErr w:type="spellEnd"/>
      <w:r w:rsidR="00D31A6B" w:rsidRPr="00CD5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31A6B" w:rsidRPr="00CD5657">
        <w:rPr>
          <w:rFonts w:ascii="Times New Roman" w:hAnsi="Times New Roman" w:cs="Times New Roman"/>
          <w:sz w:val="28"/>
          <w:szCs w:val="28"/>
        </w:rPr>
        <w:t>Caballu</w:t>
      </w:r>
      <w:r w:rsidR="000372A2" w:rsidRPr="00CD5657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0372A2" w:rsidRPr="00CD5657">
        <w:rPr>
          <w:rFonts w:ascii="Times New Roman" w:hAnsi="Times New Roman" w:cs="Times New Roman"/>
          <w:sz w:val="28"/>
          <w:szCs w:val="28"/>
        </w:rPr>
        <w:t xml:space="preserve"> включает быстро исчезающий вид диких лошадей Пржевальского </w:t>
      </w: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67069" cy="1694958"/>
            <wp:effectExtent l="0" t="0" r="0" b="635"/>
            <wp:docPr id="21" name="Рисунок 21" descr="https://oir.mobi/uploads/posts/2021-04/1619073637_16-oir_mobi-p-loshad-przhevalskogo-zhivotnie-krasivo-fo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ir.mobi/uploads/posts/2021-04/1619073637_16-oir_mobi-p-loshad-przhevalskogo-zhivotnie-krasivo-fot-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26" cy="17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>лошадей Пржевальского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и весьма разнообразную и многочисленную группу домашних лошадей. Дикая лошадь Пржевальского была широко распространена в степной и безводной зоне Центральной Азии, а в наше время сохранилась в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небольщом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количестве в Монголии и на Украине в заповеднике «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Аскания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-Нова». Рост этой лошади небольшой (124-135 см); голова грубая, с короткими ушами, без челки, но с длинными волосами (баками) под нижней челюстью; шея массивная, короткая; холка низкая; конечности тонкие, копыта широкие, имеются каштаны. Масть саврасая различных оттенков; вдоль спины проходит темный узкий ремень, покрытый у корня короткими волосами.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Мнение о том, что лошадь Пржевальского явилась непосредственным диким предком домашней лошади, не подтвердилось исследованиями В. И. Громовой, Б. Ф. Румянцева, Б. П.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Войтяцкого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 других, которые считают ее самостоятельной ветвью лошадей Центральной Азии. </w:t>
      </w: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372A2" w:rsidRPr="00CD5657">
        <w:rPr>
          <w:rFonts w:ascii="Times New Roman" w:hAnsi="Times New Roman" w:cs="Times New Roman"/>
          <w:b/>
          <w:sz w:val="28"/>
          <w:szCs w:val="28"/>
        </w:rPr>
        <w:t xml:space="preserve">Одомашнивание </w:t>
      </w:r>
      <w:r w:rsidR="0007547D">
        <w:rPr>
          <w:rFonts w:ascii="Times New Roman" w:hAnsi="Times New Roman" w:cs="Times New Roman"/>
          <w:b/>
          <w:sz w:val="28"/>
          <w:szCs w:val="28"/>
        </w:rPr>
        <w:t>лошади.</w:t>
      </w: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31A6B" w:rsidRPr="00CD5657" w:rsidRDefault="00D31A6B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864610"/>
            <wp:effectExtent l="0" t="0" r="9525" b="2540"/>
            <wp:docPr id="22" name="Рисунок 22" descr="https://ds03.infourok.ru/uploads/ex/04d7/0002d77e-06276f39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3.infourok.ru/uploads/ex/04d7/0002d77e-06276f39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3255" r="50773"/>
                    <a:stretch/>
                  </pic:blipFill>
                  <pic:spPr bwMode="auto">
                    <a:xfrm>
                      <a:off x="0" y="0"/>
                      <a:ext cx="2752823" cy="38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lastRenderedPageBreak/>
        <w:t xml:space="preserve">Одомашнивание (доместикация) лошадей началось в глубокой древности. Считают, что различие между приручением диких лошадей и последующим их одомашниванием заключается в том, что приручение всегда начиналось с отдельных особей и часто прекращалось на них, а доместикация характеризовалась массовостью и непрерывностью процесса, требующего смены нескольких поколений животных в популяциях.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настоящее время установлено, что процессы приручения и одомашнивания представителей семейства лошадиных происходили независимо в различных первичных очагах много раньше, чем предполагали еще недавно. Возраст древних поселений людей в Передней Азии достигает VIII, а может быть, и IX тысячелетия до н. э. </w:t>
      </w:r>
    </w:p>
    <w:p w:rsidR="00D24AF1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>Н. И. Вавилов называл два основных очага одомашнивания лошадей: юго-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западноазиатский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 средиземноморский.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Приручение и одомашнивание диких лошадей первоначально осуществлялись в нескольких степных регионах Восточной Европы и в Азии, что привело к появлению разновидностей домашних лошадей на территории их распространения. Учитывая длительность и сложность процесса доместикации лошадей, необходимо отметить, что очагов их первичного одомашнивания было немного, а дальнейшее распространение происходило с использованием накопленного людьми опыта приручения животных и заимствованием уже одомашненных лошадей различными племенами и народами.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Одним из первых очагов доместикации лошадей обычно называют обширную территорию Средней Азии, прилегающую к рекам Амударье и Сырдарье.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Одомашнивание лошадей происходило также в лесных районах Азии и Европы.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 Якутии и на Урале найдены останки диких и домашних лошадей, отличавшихся от степных. По-видимому, эти регионы относятся к вторичным очагам доместикации лошадей. </w:t>
      </w:r>
    </w:p>
    <w:p w:rsidR="00D24AF1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По мнению В. И. Громовой, В. О. Витта и других исследователей, лошади в течение плейстоцена и голоцена были распространены в субарктических, а ослы и зебры - в субтропических районах. Сказанное в известной мере объясняет и то, что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>ослы и онагры были одомаш</w:t>
      </w:r>
      <w:r w:rsidR="00D31A6B" w:rsidRPr="00CD5657">
        <w:rPr>
          <w:rFonts w:ascii="Times New Roman" w:hAnsi="Times New Roman" w:cs="Times New Roman"/>
          <w:sz w:val="28"/>
          <w:szCs w:val="28"/>
        </w:rPr>
        <w:t>нены раньше лошадей, доместика</w:t>
      </w:r>
      <w:r w:rsidRPr="00CD5657">
        <w:rPr>
          <w:rFonts w:ascii="Times New Roman" w:hAnsi="Times New Roman" w:cs="Times New Roman"/>
          <w:sz w:val="28"/>
          <w:szCs w:val="28"/>
        </w:rPr>
        <w:t xml:space="preserve">цию которых относят к концу неолита - нового каменного века, то есть позднее одомашнивания собак, овец, коз и крупного рогатого скота. </w:t>
      </w:r>
    </w:p>
    <w:p w:rsidR="00D24AF1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В. И.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Цалкин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отмечал, что современные представления о месте и времени одомашнивания лошадей лучше документированы, чем для других домашних животных. В то же время в этом направлении необходимы дальнейшие исследования.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Выявлена определенная последовательность в использовании лошадей, которое началось с охоты первобытного человека на диких лошадей с целью обеспечения себя мясом и молоком.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в пищевых целях кобыльего молока стало возможным после длительной работы человека по приручению лошадей и характерно для перехода наших предков от собирательства и охоты к пастушеству, а также для племен и народов, стремившихся к оседлости и земледелию, которые длительное время сочетались с кочевым и отгонным животноводством.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Для перевозки имущества люди вначале использовали крупный рогатый скот, а затем ослов и лошадей. Сложнее обстоит дело с определением последовательности и времени использования лошадей в упряжи, в повозке, под седлом и вьюком. К сожалению, археологические, этнографические и культурно-исторические памятники, свидетельствующие о значении лошади в хозяйстве человека и в социально-историческом развитии общества, относятся к довольно позднему времени.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Этим объясняется и утверждение того, что доение кобыл применялось скифами только в V в. до н. э., хотя маловероятно столь позднее включение кобыльего молока в пищу человека. Есть данные о том, что кочевники в I тысячелетии до н. э. умели приготовлять кумыс и высоко ценили его достоинства.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Одомашнивание лошадей позволило человеку использовать их в различных целях в зависимости от социальных и природных условий, а также от направления хозяйства. </w:t>
      </w:r>
    </w:p>
    <w:p w:rsidR="003A00D0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Очень хорошо было развито коневодство у кочевых народов, для которых с древнейших времен на протяжении тысячелетий оно являлось основой существования, а достигшие высокого уровня развития культуры такие государства, как Ассирия, Вавилон и Египет, примерно до начала II тысячелетия до н. э. коневодством не занимались. Лошадь появилась в этих государствах лишь за 2-1,5 тыс. лет до н. э., после их завоевания кочевыми народами. В. Б. Ковалевская упоминает о древней китайской летописи, в которой говорится о легкой коннице скифов и саков, гуннов и авар, тюрок и монголов, «бушующих, как бури и молнии», </w:t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465" cy="2291117"/>
            <wp:effectExtent l="0" t="0" r="0" b="0"/>
            <wp:docPr id="23" name="Рисунок 23" descr="https://i.pinimg.com/originals/3a/60/6f/3a606fbdbee22ae7803ecd3f6c08f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pinimg.com/originals/3a/60/6f/3a606fbdbee22ae7803ecd3f6c08f22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12" cy="22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не знающих устойчивых боевых порядков, наводящих страх и панику на врага. Определив значение лошади в хозяйстве, люди стали уделять все больше внимания коневодству, переросшему к концу IV тысячелетия до н. э. в своеобразный культ коня у различных племен.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lastRenderedPageBreak/>
        <w:t xml:space="preserve">Кочевники использовали лошадей под верхом, сначала без седел и уздечки, о чем свидетельствуют изображения всадников на монетах III в. до н. э. и наскальные рисунки. Если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нумидийские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всадники и ливийская конница обходились без уздечки и удил, то возможность такого использования лошадей в коннице кочевых племен и народов была значительно раньше. Из обширных евразийских степей кочевые народы проникли в страны Дальнего Востока и Китай, куда принесли с собой примерно за 2 тыс. лет до н. э. опыт разведения лошадей и использования конницы в военном деле. </w:t>
      </w:r>
    </w:p>
    <w:p w:rsidR="00F15222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Существует и другое мнение, что кочевники в странах Древнего Востока познакомились с использованием крупного рогатого скота в упряжи, переняли этот опыт, перенеся его в коневодство. Использование лошадей в боевых колесницах было широко распространено в государствах Малой Азии, а затем в Древней Греции и Риме, что усиливало культ коня. </w:t>
      </w:r>
    </w:p>
    <w:p w:rsidR="00F15222" w:rsidRDefault="00F1522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B0EF7" wp14:editId="1C19C69D">
            <wp:extent cx="4623659" cy="1850776"/>
            <wp:effectExtent l="0" t="0" r="5715" b="0"/>
            <wp:docPr id="24" name="Рисунок 24" descr="https://storage.our-civilization.com/source/1/v6niafyjtVcl6o6XORUEq6X881Sau2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orage.our-civilization.com/source/1/v6niafyjtVcl6o6XORUEq6X881Sau2b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17" cy="185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22" w:rsidRDefault="00F1522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A00D0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О культе коня в V в. до н. э. писал Геродот, но в рабовладельческих государствах лошадь как тягловая сила на сельскохозяйственных работах еще не применялась. Уже за тысячу лет до н. э. в некоторых государствах (Хорезм, Бактрия и др.) были выведены легкие быстроаллюрные лошади. Древняя Бактрия, по словам В. О. Витта, была хорошо известна окружающим народам процветающим коневодством. </w:t>
      </w:r>
    </w:p>
    <w:p w:rsidR="00D31A6B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Первыми очагами образования древних специализированных пород верховых лошадей считают Мидию и Персию, где сформировались впоследствии туркменская и персидская лошади. </w:t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870867"/>
            <wp:effectExtent l="0" t="0" r="0" b="0"/>
            <wp:docPr id="25" name="Рисунок 25" descr="http://zoovet.info/images/foto/foto_dlya_knig/obshaya_zootechnika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zoovet.info/images/foto/foto_dlya_knig/obshaya_zootechnika/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70" cy="18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A00D0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и Северо-Западной Европе использование лошадей не было специализированным. Была распространена преимущественно небольшая лесная лошадь, которую на сельскохозяйственных работах стали систематически применять в XI—XII вв. </w:t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209800"/>
            <wp:effectExtent l="0" t="0" r="0" b="0"/>
            <wp:docPr id="26" name="Рисунок 26" descr="https://img3.goodfon.ru/original/1024x1024/c/99/loshad-les-dere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3.goodfon.ru/original/1024x1024/c/99/loshad-les-derevy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A00D0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Только при феодальном строе в период средневековья начался процесс специализации типа лошадей в направлении их укрупнения под всадника - тяжеловооруженного рыцаря. Опыт боевых столкновений рыцарей на тяжелых лошадях с легкой и подвижной конницей восточных народов, особенно после изобретения пороха, резко изменил требования к кавалерии. </w:t>
      </w:r>
    </w:p>
    <w:p w:rsidR="003A00D0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Потребовались легкие и резвые лошади, которые и были получены в результате скрещивания местных лошадей с лучшими восточными. Так, в Европе появились новые породы верховых лошадей, классическим представителем которых стала </w:t>
      </w:r>
      <w:r w:rsidRPr="00CD5657">
        <w:rPr>
          <w:rFonts w:ascii="Times New Roman" w:hAnsi="Times New Roman" w:cs="Times New Roman"/>
          <w:b/>
          <w:sz w:val="28"/>
          <w:szCs w:val="28"/>
        </w:rPr>
        <w:t>чистокровная верховая порода</w:t>
      </w:r>
      <w:r w:rsidRPr="00CD565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137" cy="2557699"/>
            <wp:effectExtent l="0" t="0" r="4445" b="0"/>
            <wp:docPr id="27" name="Рисунок 27" descr="https://mrhvost.com/wp-content/uploads/d/8/3/d8341b0add8b4039fcbebb26be652c1f.33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rhvost.com/wp-content/uploads/d/8/3/d8341b0add8b4039fcbebb26be652c1f.3356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65" cy="256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A00D0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выведенная в Англии путем сложного воспроизводительного скрещивания при использовании восточных лошадей. </w:t>
      </w:r>
    </w:p>
    <w:p w:rsidR="003A00D0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>В этот период в Англии было выведено несколько конских пород (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шайры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, клейдесдали,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суффольки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3162300"/>
            <wp:effectExtent l="0" t="0" r="0" b="0"/>
            <wp:docPr id="28" name="Рисунок 28" descr="https://im0-tub-ru.yandex.net/i?id=bf9dd4b5e8b625a27869540d531ec87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bf9dd4b5e8b625a27869540d531ec873-l&amp;n=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5657">
        <w:rPr>
          <w:rFonts w:ascii="Times New Roman" w:hAnsi="Times New Roman" w:cs="Times New Roman"/>
          <w:b/>
          <w:sz w:val="28"/>
          <w:szCs w:val="28"/>
        </w:rPr>
        <w:t>шайр</w:t>
      </w:r>
      <w:proofErr w:type="spellEnd"/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356" cy="1965469"/>
            <wp:effectExtent l="0" t="0" r="3810" b="0"/>
            <wp:docPr id="29" name="Рисунок 29" descr="https://udipedia.net/wp-content/uploads/SHotlandskij-Klejdes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udipedia.net/wp-content/uploads/SHotlandskij-Klejdesd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75" cy="19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>клейдесдаль</w:t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905" cy="2013078"/>
            <wp:effectExtent l="0" t="0" r="3810" b="6350"/>
            <wp:docPr id="30" name="Рисунок 30" descr="https://krasivosti.pro/uploads/posts/2021-04/1618234393_6-p-suffolkskaya-loshad-loshadi-krasivo-f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rasivosti.pro/uploads/posts/2021-04/1618234393_6-p-suffolkskaya-loshad-loshadi-krasivo-foto-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27" cy="20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5657">
        <w:rPr>
          <w:rFonts w:ascii="Times New Roman" w:hAnsi="Times New Roman" w:cs="Times New Roman"/>
          <w:b/>
          <w:sz w:val="28"/>
          <w:szCs w:val="28"/>
        </w:rPr>
        <w:t>суффольк</w:t>
      </w:r>
      <w:proofErr w:type="spellEnd"/>
    </w:p>
    <w:p w:rsidR="003A00D0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Они отличались большой живой массой. </w:t>
      </w:r>
    </w:p>
    <w:p w:rsidR="003A00D0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Затем появились </w:t>
      </w:r>
      <w:r w:rsidRPr="00CD5657">
        <w:rPr>
          <w:rFonts w:ascii="Times New Roman" w:hAnsi="Times New Roman" w:cs="Times New Roman"/>
          <w:b/>
          <w:sz w:val="28"/>
          <w:szCs w:val="28"/>
        </w:rPr>
        <w:t>бельгийские тяжеловозы</w:t>
      </w:r>
      <w:r w:rsidRPr="00CD565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1141" cy="1877465"/>
            <wp:effectExtent l="0" t="0" r="0" b="8890"/>
            <wp:docPr id="31" name="Рисунок 31" descr="https://pbs.twimg.com/media/Emul7N3XcAAPy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bs.twimg.com/media/Emul7N3XcAAPy4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46" cy="18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D0" w:rsidRPr="00CD5657" w:rsidRDefault="003A00D0" w:rsidP="00CD5657">
      <w:pPr>
        <w:shd w:val="clear" w:color="auto" w:fill="FBFBFB"/>
        <w:spacing w:beforeAutospacing="1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CD5657">
        <w:rPr>
          <w:rStyle w:val="extendedtext-short"/>
          <w:rFonts w:ascii="Times New Roman" w:hAnsi="Times New Roman" w:cs="Times New Roman"/>
          <w:b/>
          <w:color w:val="333333"/>
          <w:sz w:val="28"/>
          <w:szCs w:val="28"/>
        </w:rPr>
        <w:t>Брабансон (</w:t>
      </w:r>
      <w:r w:rsidRPr="00CD5657">
        <w:rPr>
          <w:rStyle w:val="extendedtext-short"/>
          <w:rFonts w:ascii="Times New Roman" w:hAnsi="Times New Roman" w:cs="Times New Roman"/>
          <w:b/>
          <w:bCs/>
          <w:color w:val="333333"/>
          <w:sz w:val="28"/>
          <w:szCs w:val="28"/>
        </w:rPr>
        <w:t>бельгийская</w:t>
      </w:r>
      <w:r w:rsidRPr="00CD5657">
        <w:rPr>
          <w:rStyle w:val="extendedtext-short"/>
          <w:rFonts w:ascii="Times New Roman" w:hAnsi="Times New Roman" w:cs="Times New Roman"/>
          <w:b/>
          <w:color w:val="333333"/>
          <w:sz w:val="28"/>
          <w:szCs w:val="28"/>
        </w:rPr>
        <w:t> тяжеловозная)</w:t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A00D0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>а несколько позже в России - крупные упряжные лошади, так называемые битюги.</w:t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0" t="0" r="6350" b="9525"/>
            <wp:docPr id="32" name="Рисунок 32" descr="https://vseokone.ru/wp-content/uploads/2015/01/%D0%A0%D0%B8%D1%81%D1%83%D0%BD%D0%BE%D0%BA-%D1%80%D1%83%D1%81%D1%81%D0%BA%D0%BE%D0%B3%D0%BE-%D0%91%D0%B8%D1%82%D1%8E%D0%B3%D0%B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vseokone.ru/wp-content/uploads/2015/01/%D0%A0%D0%B8%D1%81%D1%83%D0%BD%D0%BE%D0%BA-%D1%80%D1%83%D1%81%D1%81%D0%BA%D0%BE%D0%B3%D0%BE-%D0%91%D0%B8%D1%82%D1%8E%D0%B3%D0%B0-1024x7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11" cy="223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>битюги</w:t>
      </w:r>
    </w:p>
    <w:p w:rsidR="003A00D0" w:rsidRPr="00CD5657" w:rsidRDefault="003A00D0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65D4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 Рысистые породы лошадей были созданы в Европе (голландская, орловский рысак) и в Северной Америке (американский рысак). </w:t>
      </w:r>
    </w:p>
    <w:p w:rsidR="00E165D4" w:rsidRPr="00CD5657" w:rsidRDefault="00E165D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660" cy="1814004"/>
            <wp:effectExtent l="0" t="0" r="0" b="0"/>
            <wp:docPr id="33" name="Рисунок 33" descr="https://udipedia.net/wp-content/uploads/2019/12/Gollandskaya-teplokrovnaya-loshad-na-progu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udipedia.net/wp-content/uploads/2019/12/Gollandskaya-teplokrovnaya-loshad-na-progulk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76" cy="18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D4" w:rsidRPr="00CD5657" w:rsidRDefault="00E165D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>голландская</w:t>
      </w:r>
    </w:p>
    <w:p w:rsidR="00E165D4" w:rsidRPr="00CD5657" w:rsidRDefault="00E165D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65D4" w:rsidRPr="00CD5657" w:rsidRDefault="00E165D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5774" cy="1895475"/>
            <wp:effectExtent l="0" t="0" r="0" b="0"/>
            <wp:docPr id="34" name="Рисунок 34" descr="https://mrhvost.com/wp-content/uploads/f/f/8/ff8ba14e938fb5c575c7f875668c1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rhvost.com/wp-content/uploads/f/f/8/ff8ba14e938fb5c575c7f875668c1b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80" cy="18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D4" w:rsidRPr="00CD5657" w:rsidRDefault="00E165D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>орловский рысак</w:t>
      </w:r>
    </w:p>
    <w:p w:rsidR="00E165D4" w:rsidRPr="00CD5657" w:rsidRDefault="00E165D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65D4" w:rsidRPr="00CD5657" w:rsidRDefault="00E165D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65D4" w:rsidRPr="00CD5657" w:rsidRDefault="00E165D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744" cy="1774550"/>
            <wp:effectExtent l="0" t="0" r="3810" b="0"/>
            <wp:docPr id="35" name="Рисунок 35" descr="https://mrhvost.com/wp-content/uploads/1/6/7/1670294d3e34b01b35767029f73c8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rhvost.com/wp-content/uploads/1/6/7/1670294d3e34b01b35767029f73c88f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19" cy="17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D4" w:rsidRPr="00CD5657" w:rsidRDefault="00E165D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65D4" w:rsidRPr="00CD5657" w:rsidRDefault="00E165D4" w:rsidP="00CD56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D5657">
        <w:rPr>
          <w:rFonts w:ascii="Times New Roman" w:hAnsi="Times New Roman" w:cs="Times New Roman"/>
          <w:b/>
          <w:sz w:val="28"/>
          <w:szCs w:val="28"/>
        </w:rPr>
        <w:t>американский рысак</w:t>
      </w:r>
    </w:p>
    <w:p w:rsidR="000372A2" w:rsidRPr="00CD5657" w:rsidRDefault="000372A2" w:rsidP="00CD5657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D5657">
        <w:rPr>
          <w:rFonts w:ascii="Times New Roman" w:hAnsi="Times New Roman" w:cs="Times New Roman"/>
          <w:sz w:val="28"/>
          <w:szCs w:val="28"/>
        </w:rPr>
        <w:t xml:space="preserve">Процесс дифференциации и специализации пород лошадей, расширение их ареала проходили в конкретных </w:t>
      </w:r>
      <w:proofErr w:type="spellStart"/>
      <w:r w:rsidRPr="00CD5657">
        <w:rPr>
          <w:rFonts w:ascii="Times New Roman" w:hAnsi="Times New Roman" w:cs="Times New Roman"/>
          <w:sz w:val="28"/>
          <w:szCs w:val="28"/>
        </w:rPr>
        <w:t>социальноэкономических</w:t>
      </w:r>
      <w:proofErr w:type="spellEnd"/>
      <w:r w:rsidRPr="00CD5657">
        <w:rPr>
          <w:rFonts w:ascii="Times New Roman" w:hAnsi="Times New Roman" w:cs="Times New Roman"/>
          <w:sz w:val="28"/>
          <w:szCs w:val="28"/>
        </w:rPr>
        <w:t xml:space="preserve"> и естественно-исторических условиях различных зон Земли.</w:t>
      </w:r>
    </w:p>
    <w:p w:rsidR="002552A3" w:rsidRPr="00CD5657" w:rsidRDefault="002552A3" w:rsidP="00CD5657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sectPr w:rsidR="002552A3" w:rsidRPr="00CD5657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112" w:rsidRDefault="00240112" w:rsidP="00654F83">
      <w:pPr>
        <w:spacing w:after="0" w:line="240" w:lineRule="auto"/>
      </w:pPr>
      <w:r>
        <w:separator/>
      </w:r>
    </w:p>
  </w:endnote>
  <w:endnote w:type="continuationSeparator" w:id="0">
    <w:p w:rsidR="00240112" w:rsidRDefault="00240112" w:rsidP="00654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941466"/>
      <w:docPartObj>
        <w:docPartGallery w:val="Page Numbers (Bottom of Page)"/>
        <w:docPartUnique/>
      </w:docPartObj>
    </w:sdtPr>
    <w:sdtEndPr/>
    <w:sdtContent>
      <w:p w:rsidR="00654F83" w:rsidRDefault="00654F8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7F49">
          <w:rPr>
            <w:noProof/>
          </w:rPr>
          <w:t>19</w:t>
        </w:r>
        <w:r>
          <w:fldChar w:fldCharType="end"/>
        </w:r>
      </w:p>
    </w:sdtContent>
  </w:sdt>
  <w:p w:rsidR="00654F83" w:rsidRDefault="00654F8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112" w:rsidRDefault="00240112" w:rsidP="00654F83">
      <w:pPr>
        <w:spacing w:after="0" w:line="240" w:lineRule="auto"/>
      </w:pPr>
      <w:r>
        <w:separator/>
      </w:r>
    </w:p>
  </w:footnote>
  <w:footnote w:type="continuationSeparator" w:id="0">
    <w:p w:rsidR="00240112" w:rsidRDefault="00240112" w:rsidP="00654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A39CC"/>
    <w:multiLevelType w:val="multilevel"/>
    <w:tmpl w:val="2480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A025EF"/>
    <w:multiLevelType w:val="multilevel"/>
    <w:tmpl w:val="15E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27"/>
    <w:rsid w:val="000372A2"/>
    <w:rsid w:val="0007547D"/>
    <w:rsid w:val="0008681C"/>
    <w:rsid w:val="000F3697"/>
    <w:rsid w:val="000F4F4E"/>
    <w:rsid w:val="001542EF"/>
    <w:rsid w:val="001A0DA1"/>
    <w:rsid w:val="00240112"/>
    <w:rsid w:val="002552A3"/>
    <w:rsid w:val="002F54D4"/>
    <w:rsid w:val="003A00D0"/>
    <w:rsid w:val="004F17AA"/>
    <w:rsid w:val="004F5B53"/>
    <w:rsid w:val="005008AC"/>
    <w:rsid w:val="00654F83"/>
    <w:rsid w:val="00672CD2"/>
    <w:rsid w:val="006755B6"/>
    <w:rsid w:val="006D1356"/>
    <w:rsid w:val="0071694C"/>
    <w:rsid w:val="00744926"/>
    <w:rsid w:val="007E0F8E"/>
    <w:rsid w:val="008A6DBE"/>
    <w:rsid w:val="008C2381"/>
    <w:rsid w:val="00945306"/>
    <w:rsid w:val="00991EE7"/>
    <w:rsid w:val="009A7FF1"/>
    <w:rsid w:val="00A22B27"/>
    <w:rsid w:val="00B83594"/>
    <w:rsid w:val="00BD7BFD"/>
    <w:rsid w:val="00C0169E"/>
    <w:rsid w:val="00CD5657"/>
    <w:rsid w:val="00D24AF1"/>
    <w:rsid w:val="00D31A6B"/>
    <w:rsid w:val="00E165D4"/>
    <w:rsid w:val="00E40E7F"/>
    <w:rsid w:val="00EF7F49"/>
    <w:rsid w:val="00F15222"/>
    <w:rsid w:val="00FA0D55"/>
    <w:rsid w:val="00FD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8F6BE-2381-415F-8963-7DEE1C3F5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23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C23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23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23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C2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2381"/>
    <w:rPr>
      <w:b/>
      <w:bCs/>
    </w:rPr>
  </w:style>
  <w:style w:type="character" w:customStyle="1" w:styleId="share-counter-common">
    <w:name w:val="share-counter-common"/>
    <w:basedOn w:val="a0"/>
    <w:rsid w:val="008C2381"/>
  </w:style>
  <w:style w:type="character" w:customStyle="1" w:styleId="storytitle-link">
    <w:name w:val="story__title-link"/>
    <w:basedOn w:val="a0"/>
    <w:rsid w:val="008C2381"/>
  </w:style>
  <w:style w:type="character" w:styleId="a5">
    <w:name w:val="Hyperlink"/>
    <w:basedOn w:val="a0"/>
    <w:uiPriority w:val="99"/>
    <w:semiHidden/>
    <w:unhideWhenUsed/>
    <w:rsid w:val="00FD42C9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4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4F83"/>
  </w:style>
  <w:style w:type="paragraph" w:styleId="a8">
    <w:name w:val="footer"/>
    <w:basedOn w:val="a"/>
    <w:link w:val="a9"/>
    <w:uiPriority w:val="99"/>
    <w:unhideWhenUsed/>
    <w:rsid w:val="00654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4F83"/>
  </w:style>
  <w:style w:type="character" w:customStyle="1" w:styleId="text-styler">
    <w:name w:val="text-styler"/>
    <w:basedOn w:val="a0"/>
    <w:rsid w:val="003A00D0"/>
  </w:style>
  <w:style w:type="character" w:customStyle="1" w:styleId="misspellerror">
    <w:name w:val="misspell__error"/>
    <w:basedOn w:val="a0"/>
    <w:rsid w:val="003A00D0"/>
  </w:style>
  <w:style w:type="character" w:customStyle="1" w:styleId="button2text">
    <w:name w:val="button2__text"/>
    <w:basedOn w:val="a0"/>
    <w:rsid w:val="003A00D0"/>
  </w:style>
  <w:style w:type="character" w:customStyle="1" w:styleId="pathseparator">
    <w:name w:val="path__separator"/>
    <w:basedOn w:val="a0"/>
    <w:rsid w:val="003A00D0"/>
  </w:style>
  <w:style w:type="character" w:customStyle="1" w:styleId="organictitlecontentspan">
    <w:name w:val="organictitlecontentspan"/>
    <w:basedOn w:val="a0"/>
    <w:rsid w:val="003A00D0"/>
  </w:style>
  <w:style w:type="character" w:customStyle="1" w:styleId="path-separator">
    <w:name w:val="path-separator"/>
    <w:basedOn w:val="a0"/>
    <w:rsid w:val="003A00D0"/>
  </w:style>
  <w:style w:type="character" w:customStyle="1" w:styleId="extendedtext-short">
    <w:name w:val="extendedtext-short"/>
    <w:basedOn w:val="a0"/>
    <w:rsid w:val="003A0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8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241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9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63989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38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85573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2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4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24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5044">
              <w:marLeft w:val="600"/>
              <w:marRight w:val="750"/>
              <w:marTop w:val="450"/>
              <w:marBottom w:val="450"/>
              <w:divBdr>
                <w:top w:val="single" w:sz="12" w:space="23" w:color="31A531"/>
                <w:left w:val="single" w:sz="12" w:space="31" w:color="31A531"/>
                <w:bottom w:val="single" w:sz="12" w:space="23" w:color="31A531"/>
                <w:right w:val="single" w:sz="12" w:space="23" w:color="31A531"/>
              </w:divBdr>
            </w:div>
            <w:div w:id="1185168229">
              <w:marLeft w:val="600"/>
              <w:marRight w:val="750"/>
              <w:marTop w:val="450"/>
              <w:marBottom w:val="450"/>
              <w:divBdr>
                <w:top w:val="single" w:sz="12" w:space="23" w:color="31A531"/>
                <w:left w:val="single" w:sz="12" w:space="31" w:color="31A531"/>
                <w:bottom w:val="single" w:sz="12" w:space="23" w:color="31A531"/>
                <w:right w:val="single" w:sz="12" w:space="23" w:color="31A531"/>
              </w:divBdr>
            </w:div>
            <w:div w:id="628977106">
              <w:marLeft w:val="600"/>
              <w:marRight w:val="750"/>
              <w:marTop w:val="450"/>
              <w:marBottom w:val="450"/>
              <w:divBdr>
                <w:top w:val="single" w:sz="12" w:space="23" w:color="31A531"/>
                <w:left w:val="single" w:sz="12" w:space="31" w:color="31A531"/>
                <w:bottom w:val="single" w:sz="12" w:space="23" w:color="31A531"/>
                <w:right w:val="single" w:sz="12" w:space="23" w:color="31A531"/>
              </w:divBdr>
            </w:div>
            <w:div w:id="7676515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2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0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06423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44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6349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87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5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37828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535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6401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19</Pages>
  <Words>3704</Words>
  <Characters>21118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dcterms:created xsi:type="dcterms:W3CDTF">2020-09-03T09:42:00Z</dcterms:created>
  <dcterms:modified xsi:type="dcterms:W3CDTF">2024-04-25T13:06:00Z</dcterms:modified>
</cp:coreProperties>
</file>